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版本号：QR-ZC-202503120250820001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2025年度中心工装采购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QR-ZC-2025031</w:t>
      </w:r>
      <w:r>
        <w:br/>
      </w:r>
      <w:r>
        <w:br/>
      </w:r>
      <w:r>
        <w:br/>
      </w:r>
    </w:p>
    <w:p>
      <w:pPr>
        <w:pStyle w:val="null3"/>
        <w:jc w:val="center"/>
        <w:outlineLvl w:val="2"/>
      </w:pPr>
      <w:r>
        <w:rPr>
          <w:rFonts w:ascii="仿宋_GB2312" w:hAnsi="仿宋_GB2312" w:cs="仿宋_GB2312" w:eastAsia="仿宋_GB2312"/>
          <w:sz w:val="28"/>
          <w:b/>
        </w:rPr>
        <w:t>西安住房公积金管理中心（本级）</w:t>
      </w:r>
    </w:p>
    <w:p>
      <w:pPr>
        <w:pStyle w:val="null3"/>
        <w:jc w:val="center"/>
        <w:outlineLvl w:val="2"/>
      </w:pPr>
      <w:r>
        <w:rPr>
          <w:rFonts w:ascii="仿宋_GB2312" w:hAnsi="仿宋_GB2312" w:cs="仿宋_GB2312" w:eastAsia="仿宋_GB2312"/>
          <w:sz w:val="28"/>
          <w:b/>
        </w:rPr>
        <w:t>陕西诠睿项目管理有限公司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陕西诠睿项目管理有限公司</w:t>
      </w:r>
      <w:r>
        <w:rPr>
          <w:rFonts w:ascii="仿宋_GB2312" w:hAnsi="仿宋_GB2312" w:cs="仿宋_GB2312" w:eastAsia="仿宋_GB2312"/>
        </w:rPr>
        <w:t>（以下简称“代理机构”）受</w:t>
      </w:r>
      <w:r>
        <w:rPr>
          <w:rFonts w:ascii="仿宋_GB2312" w:hAnsi="仿宋_GB2312" w:cs="仿宋_GB2312" w:eastAsia="仿宋_GB2312"/>
        </w:rPr>
        <w:t>西安住房公积金管理中心（本级）</w:t>
      </w:r>
      <w:r>
        <w:rPr>
          <w:rFonts w:ascii="仿宋_GB2312" w:hAnsi="仿宋_GB2312" w:cs="仿宋_GB2312" w:eastAsia="仿宋_GB2312"/>
        </w:rPr>
        <w:t>委托，拟对</w:t>
      </w:r>
      <w:r>
        <w:rPr>
          <w:rFonts w:ascii="仿宋_GB2312" w:hAnsi="仿宋_GB2312" w:cs="仿宋_GB2312" w:eastAsia="仿宋_GB2312"/>
        </w:rPr>
        <w:t>2025年度中心工装采购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QR-ZC-2025031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2025年度中心工装采购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西安住房公积金管理中心工装采购，实际供货数量以采购人实际需求为准。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采购包1（2025年度中心工装采购）：属于专门面向中小企业采购。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2、税收缴纳证明：提供2024年8月至今至少一个月已缴纳的增值税或营业税或企业所得税或印花税的凭据或完税证明；依法免税的投标人应提供相关证明文件；</w:t>
      </w:r>
    </w:p>
    <w:p>
      <w:pPr>
        <w:pStyle w:val="null3"/>
      </w:pPr>
      <w:r>
        <w:rPr>
          <w:rFonts w:ascii="仿宋_GB2312" w:hAnsi="仿宋_GB2312" w:cs="仿宋_GB2312" w:eastAsia="仿宋_GB2312"/>
        </w:rPr>
        <w:t>3、社会保障资金缴纳证明：提供2024年8月至今至少一个月的社会保障资金缴存单据或社保机构开具的社会保险参保缴费情况证明，依法不需要缴纳社会保障资金的单位应提供相关证明材料；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5、法定代表人授权书：法定代表人授权书（附法定代表人、被授权人身份证复印件）及被授权人身份证（法定代表人参加磋商只需提供本人身份证）；其他形式供应商参照法人企业执行；</w:t>
      </w:r>
    </w:p>
    <w:p>
      <w:pPr>
        <w:pStyle w:val="null3"/>
      </w:pPr>
      <w:r>
        <w:rPr>
          <w:rFonts w:ascii="仿宋_GB2312" w:hAnsi="仿宋_GB2312" w:cs="仿宋_GB2312" w:eastAsia="仿宋_GB2312"/>
        </w:rPr>
        <w:t>6、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7、无违法记录的书面声明：提供参加本次政府采购活动前三年内在经营活动中没有重大违法记录的书面声明；</w:t>
      </w:r>
    </w:p>
    <w:p>
      <w:pPr>
        <w:pStyle w:val="null3"/>
      </w:pPr>
      <w:r>
        <w:rPr>
          <w:rFonts w:ascii="仿宋_GB2312" w:hAnsi="仿宋_GB2312" w:cs="仿宋_GB2312" w:eastAsia="仿宋_GB2312"/>
        </w:rPr>
        <w:t>8、履行合同的书面承诺：提供具有履行合同所必须的设备和专业技术能力的书面承诺；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西安住房公积金管理中心（本级）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陕西省西安市碑林区振兴路137号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029-89650620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陕西诠睿项目管理有限公司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陕西省西安市雁塔区小寨街道momopark写字楼7号楼一单元1502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15609208989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8000元按照8000元收取。具体收费金额在成交公告中公布。 2.代理服务费缴纳账户信息： 户名：陕西诠睿项目管理有限公司 开户行名称：中国建设银行股份有限公司西安莲湖路支行 账号：61050171390000000144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西安住房公积金管理中心（本级）</w:t>
      </w:r>
      <w:r>
        <w:rPr>
          <w:rFonts w:ascii="仿宋_GB2312" w:hAnsi="仿宋_GB2312" w:cs="仿宋_GB2312" w:eastAsia="仿宋_GB2312"/>
        </w:rPr>
        <w:t>和</w:t>
      </w:r>
      <w:r>
        <w:rPr>
          <w:rFonts w:ascii="仿宋_GB2312" w:hAnsi="仿宋_GB2312" w:cs="仿宋_GB2312" w:eastAsia="仿宋_GB2312"/>
        </w:rPr>
        <w:t>陕西诠睿项目管理有限公司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西安住房公积金管理中心（本级）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陕西诠睿项目管理有限公司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西安住房公积金管理中心（本级）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陕西诠睿项目管理有限公司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联系人：王春玲</w:t>
      </w:r>
    </w:p>
    <w:p>
      <w:pPr>
        <w:pStyle w:val="null3"/>
      </w:pPr>
      <w:r>
        <w:rPr>
          <w:rFonts w:ascii="仿宋_GB2312" w:hAnsi="仿宋_GB2312" w:cs="仿宋_GB2312" w:eastAsia="仿宋_GB2312"/>
        </w:rPr>
        <w:t>联系电话：15609208989</w:t>
      </w:r>
    </w:p>
    <w:p>
      <w:pPr>
        <w:pStyle w:val="null3"/>
      </w:pPr>
      <w:r>
        <w:rPr>
          <w:rFonts w:ascii="仿宋_GB2312" w:hAnsi="仿宋_GB2312" w:cs="仿宋_GB2312" w:eastAsia="仿宋_GB2312"/>
        </w:rPr>
        <w:t>地址：陕西省西安市雁塔区小寨街道momopark写字楼7号楼一单元1502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西安住房公积金管理中心工装采购。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405,000.00</w:t>
      </w:r>
    </w:p>
    <w:p>
      <w:pPr>
        <w:pStyle w:val="null3"/>
      </w:pPr>
      <w:r>
        <w:rPr>
          <w:rFonts w:ascii="仿宋_GB2312" w:hAnsi="仿宋_GB2312" w:cs="仿宋_GB2312" w:eastAsia="仿宋_GB2312"/>
        </w:rPr>
        <w:t>采购包最高限价（元）: 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2025年度工装采购</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405,000.00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标的名称：2025年度工装采购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需求框架</w:t>
            </w:r>
          </w:p>
          <w:p>
            <w:pPr>
              <w:pStyle w:val="null3"/>
              <w:spacing w:before="315"/>
              <w:ind w:left="42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西安住房公积金管理中心工装采购，共计</w:t>
            </w:r>
            <w:r>
              <w:rPr>
                <w:rFonts w:ascii="仿宋_GB2312" w:hAnsi="仿宋_GB2312" w:cs="仿宋_GB2312" w:eastAsia="仿宋_GB2312"/>
                <w:sz w:val="28"/>
              </w:rPr>
              <w:t>2</w:t>
            </w:r>
            <w:r>
              <w:rPr>
                <w:rFonts w:ascii="仿宋_GB2312" w:hAnsi="仿宋_GB2312" w:cs="仿宋_GB2312" w:eastAsia="仿宋_GB2312"/>
                <w:sz w:val="28"/>
              </w:rPr>
              <w:t>70</w:t>
            </w:r>
            <w:r>
              <w:rPr>
                <w:rFonts w:ascii="仿宋_GB2312" w:hAnsi="仿宋_GB2312" w:cs="仿宋_GB2312" w:eastAsia="仿宋_GB2312"/>
                <w:sz w:val="28"/>
              </w:rPr>
              <w:t>套。</w:t>
            </w:r>
          </w:p>
          <w:p>
            <w:pPr>
              <w:pStyle w:val="null3"/>
              <w:spacing w:before="315"/>
              <w:ind w:left="420"/>
              <w:jc w:val="both"/>
            </w:pPr>
            <w:r>
              <w:rPr>
                <w:rFonts w:ascii="仿宋_GB2312" w:hAnsi="仿宋_GB2312" w:cs="仿宋_GB2312" w:eastAsia="仿宋_GB2312"/>
                <w:sz w:val="28"/>
                <w:b/>
              </w:rPr>
              <w:t>二、采购内容（包括采购品目、规格和数量）</w:t>
            </w:r>
          </w:p>
          <w:p>
            <w:pPr>
              <w:pStyle w:val="null3"/>
              <w:jc w:val="both"/>
            </w:pPr>
            <w:r>
              <w:rPr>
                <w:rFonts w:ascii="仿宋_GB2312" w:hAnsi="仿宋_GB2312" w:cs="仿宋_GB2312" w:eastAsia="仿宋_GB2312"/>
                <w:sz w:val="28"/>
              </w:rPr>
              <w:t>（一）本项目采购男女工装，配备标准如下：</w:t>
            </w:r>
          </w:p>
          <w:p>
            <w:pPr>
              <w:pStyle w:val="null3"/>
            </w:pPr>
            <w:r>
              <w:rPr>
                <w:rFonts w:ascii="仿宋_GB2312" w:hAnsi="仿宋_GB2312" w:cs="仿宋_GB2312" w:eastAsia="仿宋_GB2312"/>
                <w:sz w:val="28"/>
              </w:rPr>
              <w:t>1、男装（每套）：</w:t>
            </w:r>
            <w:r>
              <w:rPr>
                <w:rFonts w:ascii="仿宋_GB2312" w:hAnsi="仿宋_GB2312" w:cs="仿宋_GB2312" w:eastAsia="仿宋_GB2312"/>
                <w:sz w:val="28"/>
              </w:rPr>
              <w:t>西服上衣</w:t>
            </w:r>
            <w:r>
              <w:rPr>
                <w:rFonts w:ascii="仿宋_GB2312" w:hAnsi="仿宋_GB2312" w:cs="仿宋_GB2312" w:eastAsia="仿宋_GB2312"/>
                <w:sz w:val="28"/>
              </w:rPr>
              <w:t>1件</w:t>
            </w:r>
            <w:r>
              <w:rPr>
                <w:rFonts w:ascii="仿宋_GB2312" w:hAnsi="仿宋_GB2312" w:cs="仿宋_GB2312" w:eastAsia="仿宋_GB2312"/>
                <w:sz w:val="28"/>
              </w:rPr>
              <w:t>/人、</w:t>
            </w:r>
            <w:r>
              <w:rPr>
                <w:rFonts w:ascii="仿宋_GB2312" w:hAnsi="仿宋_GB2312" w:cs="仿宋_GB2312" w:eastAsia="仿宋_GB2312"/>
                <w:sz w:val="28"/>
              </w:rPr>
              <w:t>西裤</w:t>
            </w:r>
            <w:r>
              <w:rPr>
                <w:rFonts w:ascii="仿宋_GB2312" w:hAnsi="仿宋_GB2312" w:cs="仿宋_GB2312" w:eastAsia="仿宋_GB2312"/>
                <w:sz w:val="28"/>
              </w:rPr>
              <w:t>2</w:t>
            </w:r>
            <w:r>
              <w:rPr>
                <w:rFonts w:ascii="仿宋_GB2312" w:hAnsi="仿宋_GB2312" w:cs="仿宋_GB2312" w:eastAsia="仿宋_GB2312"/>
                <w:sz w:val="28"/>
              </w:rPr>
              <w:t>条</w:t>
            </w:r>
            <w:r>
              <w:rPr>
                <w:rFonts w:ascii="仿宋_GB2312" w:hAnsi="仿宋_GB2312" w:cs="仿宋_GB2312" w:eastAsia="仿宋_GB2312"/>
                <w:sz w:val="28"/>
              </w:rPr>
              <w:t>/人；</w:t>
            </w:r>
          </w:p>
          <w:p>
            <w:pPr>
              <w:pStyle w:val="null3"/>
            </w:pPr>
            <w:r>
              <w:rPr>
                <w:rFonts w:ascii="仿宋_GB2312" w:hAnsi="仿宋_GB2312" w:cs="仿宋_GB2312" w:eastAsia="仿宋_GB2312"/>
                <w:sz w:val="28"/>
              </w:rPr>
              <w:t>2、女装（每套）：</w:t>
            </w:r>
            <w:r>
              <w:rPr>
                <w:rFonts w:ascii="仿宋_GB2312" w:hAnsi="仿宋_GB2312" w:cs="仿宋_GB2312" w:eastAsia="仿宋_GB2312"/>
                <w:sz w:val="28"/>
              </w:rPr>
              <w:t>西服上衣</w:t>
            </w:r>
            <w:r>
              <w:rPr>
                <w:rFonts w:ascii="仿宋_GB2312" w:hAnsi="仿宋_GB2312" w:cs="仿宋_GB2312" w:eastAsia="仿宋_GB2312"/>
                <w:sz w:val="28"/>
              </w:rPr>
              <w:t>1件</w:t>
            </w:r>
            <w:r>
              <w:rPr>
                <w:rFonts w:ascii="仿宋_GB2312" w:hAnsi="仿宋_GB2312" w:cs="仿宋_GB2312" w:eastAsia="仿宋_GB2312"/>
                <w:sz w:val="28"/>
              </w:rPr>
              <w:t>/人、</w:t>
            </w:r>
            <w:r>
              <w:rPr>
                <w:rFonts w:ascii="仿宋_GB2312" w:hAnsi="仿宋_GB2312" w:cs="仿宋_GB2312" w:eastAsia="仿宋_GB2312"/>
                <w:sz w:val="28"/>
              </w:rPr>
              <w:t>西裤</w:t>
            </w:r>
            <w:r>
              <w:rPr>
                <w:rFonts w:ascii="仿宋_GB2312" w:hAnsi="仿宋_GB2312" w:cs="仿宋_GB2312" w:eastAsia="仿宋_GB2312"/>
                <w:sz w:val="28"/>
              </w:rPr>
              <w:t>2</w:t>
            </w:r>
            <w:r>
              <w:rPr>
                <w:rFonts w:ascii="仿宋_GB2312" w:hAnsi="仿宋_GB2312" w:cs="仿宋_GB2312" w:eastAsia="仿宋_GB2312"/>
                <w:sz w:val="28"/>
              </w:rPr>
              <w:t>条</w:t>
            </w:r>
            <w:r>
              <w:rPr>
                <w:rFonts w:ascii="仿宋_GB2312" w:hAnsi="仿宋_GB2312" w:cs="仿宋_GB2312" w:eastAsia="仿宋_GB2312"/>
                <w:sz w:val="28"/>
              </w:rPr>
              <w:t>/人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（二）清单：</w:t>
            </w:r>
          </w:p>
          <w:tbl>
            <w:tblPr>
              <w:tblBorders>
                <w:top w:val="none" w:color="000000" w:sz="4"/>
                <w:left w:val="none" w:color="000000" w:sz="4"/>
                <w:bottom w:val="none" w:color="000000" w:sz="4"/>
                <w:right w:val="none" w:color="000000" w:sz="4"/>
                <w:insideH w:val="none"/>
                <w:insideV w:val="none"/>
              </w:tblBorders>
            </w:tblPr>
            <w:tblGrid>
              <w:gridCol w:w="642"/>
              <w:gridCol w:w="959"/>
              <w:gridCol w:w="952"/>
            </w:tblGrid>
            <w:tr>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性别</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西服上衣</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西裤</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男</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1件</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2</w:t>
                  </w:r>
                  <w:r>
                    <w:rPr>
                      <w:rFonts w:ascii="仿宋_GB2312" w:hAnsi="仿宋_GB2312" w:cs="仿宋_GB2312" w:eastAsia="仿宋_GB2312"/>
                      <w:sz w:val="28"/>
                      <w:b/>
                    </w:rPr>
                    <w:t>条</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女</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1</w:t>
                  </w:r>
                  <w:r>
                    <w:rPr>
                      <w:rFonts w:ascii="仿宋_GB2312" w:hAnsi="仿宋_GB2312" w:cs="仿宋_GB2312" w:eastAsia="仿宋_GB2312"/>
                      <w:sz w:val="28"/>
                      <w:b/>
                    </w:rPr>
                    <w:t>件</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8"/>
                      <w:b/>
                    </w:rPr>
                    <w:t>2</w:t>
                  </w:r>
                  <w:r>
                    <w:rPr>
                      <w:rFonts w:ascii="仿宋_GB2312" w:hAnsi="仿宋_GB2312" w:cs="仿宋_GB2312" w:eastAsia="仿宋_GB2312"/>
                      <w:sz w:val="28"/>
                      <w:b/>
                    </w:rPr>
                    <w:t>条</w:t>
                  </w:r>
                </w:p>
              </w:tc>
            </w:tr>
          </w:tbl>
          <w:p>
            <w:pPr>
              <w:pStyle w:val="null3"/>
              <w:spacing w:before="315"/>
              <w:ind w:left="420"/>
              <w:jc w:val="both"/>
            </w:pPr>
            <w:r>
              <w:rPr>
                <w:rFonts w:ascii="仿宋_GB2312" w:hAnsi="仿宋_GB2312" w:cs="仿宋_GB2312" w:eastAsia="仿宋_GB2312"/>
                <w:sz w:val="28"/>
                <w:b/>
              </w:rPr>
              <w:t>三、技术要求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服装面料</w:t>
            </w:r>
            <w:r>
              <w:rPr>
                <w:rFonts w:ascii="仿宋_GB2312" w:hAnsi="仿宋_GB2312" w:cs="仿宋_GB2312" w:eastAsia="仿宋_GB2312"/>
                <w:sz w:val="28"/>
              </w:rPr>
              <w:t>参数要求</w:t>
            </w:r>
          </w:p>
          <w:p>
            <w:pPr>
              <w:pStyle w:val="null3"/>
              <w:jc w:val="both"/>
            </w:pPr>
            <w:r>
              <w:rPr>
                <w:rFonts w:ascii="仿宋_GB2312" w:hAnsi="仿宋_GB2312" w:cs="仿宋_GB2312" w:eastAsia="仿宋_GB2312"/>
                <w:sz w:val="28"/>
              </w:rPr>
              <w:t>面料成分：</w:t>
            </w:r>
            <w:r>
              <w:rPr>
                <w:rFonts w:ascii="仿宋_GB2312" w:hAnsi="仿宋_GB2312" w:cs="仿宋_GB2312" w:eastAsia="仿宋_GB2312"/>
                <w:sz w:val="28"/>
              </w:rPr>
              <w:t>97</w:t>
            </w:r>
            <w:r>
              <w:rPr>
                <w:rFonts w:ascii="仿宋_GB2312" w:hAnsi="仿宋_GB2312" w:cs="仿宋_GB2312" w:eastAsia="仿宋_GB2312"/>
                <w:sz w:val="28"/>
              </w:rPr>
              <w:t>%羊毛</w:t>
            </w:r>
            <w:r>
              <w:rPr>
                <w:rFonts w:ascii="仿宋_GB2312" w:hAnsi="仿宋_GB2312" w:cs="仿宋_GB2312" w:eastAsia="仿宋_GB2312"/>
                <w:sz w:val="28"/>
              </w:rPr>
              <w:t>3%桑蚕丝</w:t>
            </w:r>
            <w:r>
              <w:rPr>
                <w:rFonts w:ascii="仿宋_GB2312" w:hAnsi="仿宋_GB2312" w:cs="仿宋_GB2312" w:eastAsia="仿宋_GB2312"/>
                <w:sz w:val="28"/>
              </w:rPr>
              <w:t>，纱支：</w:t>
            </w:r>
            <w:r>
              <w:rPr>
                <w:rFonts w:ascii="仿宋_GB2312" w:hAnsi="仿宋_GB2312" w:cs="仿宋_GB2312" w:eastAsia="仿宋_GB2312"/>
                <w:sz w:val="28"/>
              </w:rPr>
              <w:t>9</w:t>
            </w:r>
            <w:r>
              <w:rPr>
                <w:rFonts w:ascii="仿宋_GB2312" w:hAnsi="仿宋_GB2312" w:cs="仿宋_GB2312" w:eastAsia="仿宋_GB2312"/>
                <w:sz w:val="28"/>
              </w:rPr>
              <w:t>0S</w:t>
            </w:r>
            <w:r>
              <w:rPr>
                <w:rFonts w:ascii="仿宋_GB2312" w:hAnsi="仿宋_GB2312" w:cs="仿宋_GB2312" w:eastAsia="仿宋_GB2312"/>
                <w:sz w:val="28"/>
              </w:rPr>
              <w:t>/2*52S/1</w:t>
            </w:r>
            <w:r>
              <w:rPr>
                <w:rFonts w:ascii="仿宋_GB2312" w:hAnsi="仿宋_GB2312" w:cs="仿宋_GB2312" w:eastAsia="仿宋_GB2312"/>
                <w:sz w:val="28"/>
              </w:rPr>
              <w:t>，克重：</w:t>
            </w:r>
            <w:r>
              <w:rPr>
                <w:rFonts w:ascii="仿宋_GB2312" w:hAnsi="仿宋_GB2312" w:cs="仿宋_GB2312" w:eastAsia="仿宋_GB2312"/>
                <w:sz w:val="28"/>
              </w:rPr>
              <w:t>270g，颜色：</w:t>
            </w:r>
            <w:r>
              <w:rPr>
                <w:rFonts w:ascii="仿宋_GB2312" w:hAnsi="仿宋_GB2312" w:cs="仿宋_GB2312" w:eastAsia="仿宋_GB2312"/>
                <w:sz w:val="28"/>
              </w:rPr>
              <w:t>深藏青色</w:t>
            </w:r>
            <w:r>
              <w:rPr>
                <w:rFonts w:ascii="仿宋_GB2312" w:hAnsi="仿宋_GB2312" w:cs="仿宋_GB2312" w:eastAsia="仿宋_GB2312"/>
                <w:sz w:val="28"/>
              </w:rPr>
              <w:t>。</w:t>
            </w:r>
          </w:p>
          <w:p>
            <w:pPr>
              <w:pStyle w:val="null3"/>
              <w:jc w:val="both"/>
            </w:pPr>
            <w:r>
              <w:drawing>
                <wp:inline distT="0" distR="0" distB="0" distL="0">
                  <wp:extent cx="1621155" cy="149146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491462"/>
                          </a:xfrm>
                          <a:prstGeom prst="rect">
                            <a:avLst/>
                          </a:prstGeom>
                        </pic:spPr>
                      </pic:pic>
                    </a:graphicData>
                  </a:graphic>
                </wp:inline>
              </w:drawing>
            </w:r>
          </w:p>
          <w:p>
            <w:pPr>
              <w:pStyle w:val="null3"/>
              <w:jc w:val="both"/>
            </w:pPr>
            <w:r>
              <w:rPr>
                <w:rFonts w:ascii="仿宋_GB2312" w:hAnsi="仿宋_GB2312" w:cs="仿宋_GB2312" w:eastAsia="仿宋_GB2312"/>
                <w:sz w:val="28"/>
              </w:rPr>
              <w:t>（二）服装</w:t>
            </w:r>
            <w:r>
              <w:rPr>
                <w:rFonts w:ascii="仿宋_GB2312" w:hAnsi="仿宋_GB2312" w:cs="仿宋_GB2312" w:eastAsia="仿宋_GB2312"/>
                <w:sz w:val="28"/>
              </w:rPr>
              <w:t>款式要求</w:t>
            </w:r>
          </w:p>
          <w:p>
            <w:pPr>
              <w:pStyle w:val="null3"/>
              <w:jc w:val="both"/>
            </w:pPr>
            <w:r>
              <w:rPr>
                <w:rFonts w:ascii="仿宋_GB2312" w:hAnsi="仿宋_GB2312" w:cs="仿宋_GB2312" w:eastAsia="仿宋_GB2312"/>
                <w:sz w:val="28"/>
              </w:rPr>
              <w:t>1、男士西服上衣：</w:t>
            </w:r>
          </w:p>
          <w:p>
            <w:pPr>
              <w:pStyle w:val="null3"/>
              <w:jc w:val="both"/>
            </w:pPr>
            <w:r>
              <w:drawing>
                <wp:inline distT="0" distR="0" distB="0" distL="0">
                  <wp:extent cx="1621155" cy="124964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249640"/>
                          </a:xfrm>
                          <a:prstGeom prst="rect">
                            <a:avLst/>
                          </a:prstGeom>
                        </pic:spPr>
                      </pic:pic>
                    </a:graphicData>
                  </a:graphic>
                </wp:inline>
              </w:drawing>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1）版型要求：专人专版，单量单裁。</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2）款式：平驳头，单排两粒扣，带盖口袋，圆下摆，袖口四粒平扣，后背单开衩。</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3）工艺：立体领型整烫、外领贡针工艺、内绣珠边沿条、腋下汗托、水滴形笔袋、左下名片袋、右手机袋。</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4）辅料：扣子用牛角扣；里料成分100%聚酯纤维。</w:t>
            </w:r>
          </w:p>
          <w:p>
            <w:pPr>
              <w:pStyle w:val="null3"/>
              <w:jc w:val="left"/>
            </w:pPr>
            <w:r>
              <w:rPr>
                <w:rFonts w:ascii="仿宋_GB2312" w:hAnsi="仿宋_GB2312" w:cs="仿宋_GB2312" w:eastAsia="仿宋_GB2312"/>
                <w:sz w:val="28"/>
              </w:rPr>
              <w:t>2、男士西</w:t>
            </w:r>
            <w:r>
              <w:rPr>
                <w:rFonts w:ascii="仿宋_GB2312" w:hAnsi="仿宋_GB2312" w:cs="仿宋_GB2312" w:eastAsia="仿宋_GB2312"/>
                <w:sz w:val="28"/>
              </w:rPr>
              <w:t>裤</w:t>
            </w:r>
            <w:r>
              <w:rPr>
                <w:rFonts w:ascii="仿宋_GB2312" w:hAnsi="仿宋_GB2312" w:cs="仿宋_GB2312" w:eastAsia="仿宋_GB2312"/>
                <w:sz w:val="28"/>
              </w:rPr>
              <w:t>：</w:t>
            </w:r>
            <w:r>
              <w:drawing>
                <wp:inline distT="0" distR="0" distB="0" distL="0">
                  <wp:extent cx="1621155" cy="140500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405001"/>
                          </a:xfrm>
                          <a:prstGeom prst="rect">
                            <a:avLst/>
                          </a:prstGeom>
                        </pic:spPr>
                      </pic:pic>
                    </a:graphicData>
                  </a:graphic>
                </wp:inline>
              </w:drawing>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1）版型要求：专人专版，单量单裁。</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2）款式：无褶裤，腰部宝剑头，斜插袋，后双开线口袋加袢。</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3）工艺：腰里防滑皮条、后裆缝包沿条、裆部增加三角形垫衬、裤里半里、裤脚防磨条、裤鼻双线上位缝制。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4）辅料：扣子用牛角扣。</w:t>
            </w:r>
          </w:p>
          <w:p>
            <w:pPr>
              <w:pStyle w:val="null3"/>
              <w:jc w:val="both"/>
            </w:pPr>
            <w:r>
              <w:rPr>
                <w:rFonts w:ascii="仿宋_GB2312" w:hAnsi="仿宋_GB2312" w:cs="仿宋_GB2312" w:eastAsia="仿宋_GB2312"/>
                <w:sz w:val="28"/>
              </w:rPr>
              <w:t>3、女士西服上衣：</w:t>
            </w:r>
          </w:p>
          <w:p>
            <w:pPr>
              <w:pStyle w:val="null3"/>
              <w:jc w:val="both"/>
            </w:pPr>
            <w:r>
              <w:drawing>
                <wp:inline distT="0" distR="0" distB="0" distL="0">
                  <wp:extent cx="1621155" cy="109346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1093463"/>
                          </a:xfrm>
                          <a:prstGeom prst="rect">
                            <a:avLst/>
                          </a:prstGeom>
                        </pic:spPr>
                      </pic:pic>
                    </a:graphicData>
                  </a:graphic>
                </wp:inline>
              </w:drawing>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1）版型要求：专人专版，单量单裁。</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2）款式：平驳头，单排一粒扣，带盖口袋，切摆，袖口四粒平扣，后背不开叉。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3）工艺：立体领型整烫、外领贡针工艺。</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4）辅料：扣子用牛角扣；里料成分100%聚酯纤维。</w:t>
            </w:r>
          </w:p>
          <w:p>
            <w:pPr>
              <w:pStyle w:val="null3"/>
              <w:jc w:val="both"/>
            </w:pPr>
            <w:r>
              <w:rPr>
                <w:rFonts w:ascii="仿宋_GB2312" w:hAnsi="仿宋_GB2312" w:cs="仿宋_GB2312" w:eastAsia="仿宋_GB2312"/>
                <w:sz w:val="28"/>
              </w:rPr>
              <w:t>4、女士西裤：</w:t>
            </w:r>
          </w:p>
          <w:p>
            <w:pPr>
              <w:pStyle w:val="null3"/>
              <w:jc w:val="both"/>
            </w:pPr>
            <w:r>
              <w:drawing>
                <wp:inline distT="0" distR="0" distB="0" distL="0">
                  <wp:extent cx="1621155" cy="127332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1273320"/>
                          </a:xfrm>
                          <a:prstGeom prst="rect">
                            <a:avLst/>
                          </a:prstGeom>
                        </pic:spPr>
                      </pic:pic>
                    </a:graphicData>
                  </a:graphic>
                </wp:inline>
              </w:drawing>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1）版型要求：专人专版，单量单裁。</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2）款式：无褶裤，方腰头弯腰，斜插袋，后双开线口袋。</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3）工艺：后裆缝包沿条、裆部增加三角形垫衬、裤里半里、裤脚防磨条、裤边内窝五公分。</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4）辅料：扣子用牛角扣。</w:t>
            </w:r>
          </w:p>
          <w:p>
            <w:pPr>
              <w:pStyle w:val="null3"/>
              <w:jc w:val="both"/>
              <w:outlineLvl w:val="1"/>
            </w:pPr>
            <w:r>
              <w:rPr>
                <w:rFonts w:ascii="仿宋_GB2312" w:hAnsi="仿宋_GB2312" w:cs="仿宋_GB2312" w:eastAsia="仿宋_GB2312"/>
                <w:sz w:val="32"/>
                <w:b/>
              </w:rPr>
              <w:t>四、质量要求</w:t>
            </w:r>
          </w:p>
          <w:p>
            <w:pPr>
              <w:pStyle w:val="null3"/>
              <w:ind w:firstLine="560"/>
            </w:pPr>
            <w:r>
              <w:rPr>
                <w:rFonts w:ascii="仿宋_GB2312" w:hAnsi="仿宋_GB2312" w:cs="仿宋_GB2312" w:eastAsia="仿宋_GB2312"/>
                <w:sz w:val="28"/>
              </w:rPr>
              <w:t>（一）西服、西裤：</w:t>
            </w:r>
          </w:p>
          <w:p>
            <w:pPr>
              <w:pStyle w:val="null3"/>
              <w:ind w:firstLine="560"/>
            </w:pPr>
            <w:r>
              <w:rPr>
                <w:rFonts w:ascii="仿宋_GB2312" w:hAnsi="仿宋_GB2312" w:cs="仿宋_GB2312" w:eastAsia="仿宋_GB2312"/>
                <w:sz w:val="28"/>
              </w:rPr>
              <w:t>1、外观疵点、缝制质量满足GB/T2664-2017《男西服》、GB/T2665-2017《女西服》、GB/T2666-2017《西裤》的标准要求。</w:t>
            </w:r>
          </w:p>
          <w:p>
            <w:pPr>
              <w:pStyle w:val="null3"/>
              <w:ind w:firstLine="560"/>
            </w:pPr>
            <w:r>
              <w:rPr>
                <w:rFonts w:ascii="仿宋_GB2312" w:hAnsi="仿宋_GB2312" w:cs="仿宋_GB2312" w:eastAsia="仿宋_GB2312"/>
                <w:sz w:val="28"/>
              </w:rPr>
              <w:t>2、安全技术要求：色牢度、起毛起球等主要理化性能满足GB/T2664-2017《西服》、GB/T2665-2017《女西服》、GB/T2666-2017《西裤》的标准合格品要求。</w:t>
            </w:r>
          </w:p>
          <w:p>
            <w:pPr>
              <w:pStyle w:val="null3"/>
              <w:jc w:val="both"/>
              <w:outlineLvl w:val="1"/>
            </w:pPr>
            <w:r>
              <w:rPr>
                <w:rFonts w:ascii="仿宋_GB2312" w:hAnsi="仿宋_GB2312" w:cs="仿宋_GB2312" w:eastAsia="仿宋_GB2312"/>
                <w:sz w:val="32"/>
                <w:b/>
              </w:rPr>
              <w:t>五</w:t>
            </w:r>
            <w:r>
              <w:rPr>
                <w:rFonts w:ascii="仿宋_GB2312" w:hAnsi="仿宋_GB2312" w:cs="仿宋_GB2312" w:eastAsia="仿宋_GB2312"/>
                <w:sz w:val="32"/>
                <w:b/>
              </w:rPr>
              <w:t>、样品要求</w:t>
            </w:r>
          </w:p>
          <w:p>
            <w:pPr>
              <w:pStyle w:val="null3"/>
              <w:ind w:firstLine="560"/>
            </w:pPr>
            <w:r>
              <w:rPr>
                <w:rFonts w:ascii="仿宋_GB2312" w:hAnsi="仿宋_GB2312" w:cs="仿宋_GB2312" w:eastAsia="仿宋_GB2312"/>
                <w:sz w:val="28"/>
              </w:rPr>
              <w:t>（一）供应商在参与磋商时应提供男女全套服装样品一套。</w:t>
            </w:r>
          </w:p>
          <w:p>
            <w:pPr>
              <w:pStyle w:val="null3"/>
              <w:ind w:firstLine="560"/>
            </w:pPr>
            <w:r>
              <w:rPr>
                <w:rFonts w:ascii="仿宋_GB2312" w:hAnsi="仿宋_GB2312" w:cs="仿宋_GB2312" w:eastAsia="仿宋_GB2312"/>
                <w:sz w:val="28"/>
              </w:rPr>
              <w:t>（二）样品作为评审打分的依据，未按磋商文件要求提供样品或样品不全的，对应评审项不得分，但不影响其响应文件有效性。</w:t>
            </w:r>
          </w:p>
          <w:p>
            <w:pPr>
              <w:pStyle w:val="null3"/>
              <w:ind w:firstLine="560"/>
            </w:pPr>
            <w:r>
              <w:rPr>
                <w:rFonts w:ascii="仿宋_GB2312" w:hAnsi="仿宋_GB2312" w:cs="仿宋_GB2312" w:eastAsia="仿宋_GB2312"/>
                <w:sz w:val="28"/>
              </w:rPr>
              <w:t>（三）磋商工作结束后，排序前三名供应商提供的样品由采购人统一封存。磋商结果公示结束后，成交供应商的样品由采购人保存，作为验收的依据，其他供应商的样品如数退回；成交供应商的样品在全部产品供货完成并验收合格后退还。</w:t>
            </w:r>
          </w:p>
          <w:p>
            <w:pPr>
              <w:pStyle w:val="null3"/>
              <w:ind w:firstLine="560"/>
            </w:pPr>
            <w:r>
              <w:rPr>
                <w:rFonts w:ascii="仿宋_GB2312" w:hAnsi="仿宋_GB2312" w:cs="仿宋_GB2312" w:eastAsia="仿宋_GB2312"/>
                <w:sz w:val="28"/>
              </w:rPr>
              <w:t>（四）成交供应商最终提供的服装配件用料、外观质量、制作工艺、款式档次等均不得低于样品的相关标准，且完全满足磋商文件对产品的要求和标准。</w:t>
            </w:r>
          </w:p>
          <w:p>
            <w:pPr>
              <w:pStyle w:val="null3"/>
              <w:spacing w:before="315"/>
              <w:ind w:left="420"/>
              <w:jc w:val="both"/>
            </w:pPr>
            <w:r>
              <w:rPr>
                <w:rFonts w:ascii="仿宋_GB2312" w:hAnsi="仿宋_GB2312" w:cs="仿宋_GB2312" w:eastAsia="仿宋_GB2312"/>
                <w:sz w:val="28"/>
                <w:b/>
              </w:rPr>
              <w:t>六</w:t>
            </w:r>
            <w:r>
              <w:rPr>
                <w:rFonts w:ascii="仿宋_GB2312" w:hAnsi="仿宋_GB2312" w:cs="仿宋_GB2312" w:eastAsia="仿宋_GB2312"/>
                <w:sz w:val="28"/>
                <w:b/>
              </w:rPr>
              <w:t>、服务要求</w:t>
            </w:r>
          </w:p>
          <w:p>
            <w:pPr>
              <w:pStyle w:val="null3"/>
              <w:ind w:firstLine="562"/>
              <w:jc w:val="both"/>
            </w:pPr>
            <w:r>
              <w:rPr>
                <w:rFonts w:ascii="仿宋_GB2312" w:hAnsi="仿宋_GB2312" w:cs="仿宋_GB2312" w:eastAsia="仿宋_GB2312"/>
                <w:sz w:val="28"/>
                <w:b/>
              </w:rPr>
              <w:t>（一）售后服务</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在合同执行过程中需要供应商应执行的伴随服务的服务标准或应当履行的相关义务。</w:t>
            </w:r>
          </w:p>
          <w:p>
            <w:pPr>
              <w:pStyle w:val="null3"/>
              <w:ind w:firstLine="562"/>
            </w:pPr>
            <w:r>
              <w:rPr>
                <w:rFonts w:ascii="仿宋_GB2312" w:hAnsi="仿宋_GB2312" w:cs="仿宋_GB2312" w:eastAsia="仿宋_GB2312"/>
                <w:sz w:val="28"/>
                <w:b/>
              </w:rPr>
              <w:t>（二）质量保证期：</w:t>
            </w:r>
            <w:r>
              <w:rPr>
                <w:rFonts w:ascii="仿宋_GB2312" w:hAnsi="仿宋_GB2312" w:cs="仿宋_GB2312" w:eastAsia="仿宋_GB2312"/>
                <w:sz w:val="28"/>
              </w:rPr>
              <w:t>自采购人签发最终验收合格证书之日起，</w:t>
            </w:r>
            <w:r>
              <w:rPr>
                <w:rFonts w:ascii="仿宋_GB2312" w:hAnsi="仿宋_GB2312" w:cs="仿宋_GB2312" w:eastAsia="仿宋_GB2312"/>
                <w:sz w:val="28"/>
              </w:rPr>
              <w:t>免费质保</w:t>
            </w:r>
            <w:r>
              <w:rPr>
                <w:rFonts w:ascii="仿宋_GB2312" w:hAnsi="仿宋_GB2312" w:cs="仿宋_GB2312" w:eastAsia="仿宋_GB2312"/>
                <w:sz w:val="28"/>
              </w:rPr>
              <w:t>2年。</w:t>
            </w:r>
          </w:p>
          <w:p>
            <w:pPr>
              <w:pStyle w:val="null3"/>
              <w:ind w:firstLine="560"/>
            </w:pPr>
            <w:r>
              <w:rPr>
                <w:rFonts w:ascii="仿宋_GB2312" w:hAnsi="仿宋_GB2312" w:cs="仿宋_GB2312" w:eastAsia="仿宋_GB2312"/>
                <w:sz w:val="28"/>
              </w:rPr>
              <w:t>质保期内</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对货物的一切质量问题（如服装起泡、脱胶、缩水、起毛、起球、开线等）进行无偿维修或免费更换；</w:t>
            </w:r>
          </w:p>
          <w:p>
            <w:pPr>
              <w:pStyle w:val="null3"/>
              <w:ind w:firstLine="560"/>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采购人收到货物</w:t>
            </w:r>
            <w:r>
              <w:rPr>
                <w:rFonts w:ascii="仿宋_GB2312" w:hAnsi="仿宋_GB2312" w:cs="仿宋_GB2312" w:eastAsia="仿宋_GB2312"/>
                <w:sz w:val="28"/>
              </w:rPr>
              <w:t>3</w:t>
            </w:r>
            <w:r>
              <w:rPr>
                <w:rFonts w:ascii="仿宋_GB2312" w:hAnsi="仿宋_GB2312" w:cs="仿宋_GB2312" w:eastAsia="仿宋_GB2312"/>
                <w:sz w:val="28"/>
              </w:rPr>
              <w:t>0天内，如出现质量问题，可以选择换货；</w:t>
            </w:r>
          </w:p>
          <w:p>
            <w:pPr>
              <w:pStyle w:val="null3"/>
              <w:ind w:firstLine="560"/>
            </w:pPr>
            <w:r>
              <w:rPr>
                <w:rFonts w:ascii="仿宋_GB2312" w:hAnsi="仿宋_GB2312" w:cs="仿宋_GB2312" w:eastAsia="仿宋_GB2312"/>
                <w:sz w:val="28"/>
              </w:rPr>
              <w:t>3、</w:t>
            </w:r>
            <w:r>
              <w:rPr>
                <w:rFonts w:ascii="仿宋_GB2312" w:hAnsi="仿宋_GB2312" w:cs="仿宋_GB2312" w:eastAsia="仿宋_GB2312"/>
                <w:sz w:val="28"/>
              </w:rPr>
              <w:t>发生质量问题，接到采购人通知后：</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1）服务响应时间不超过2小时，明确解决问题方案不超过2小时；</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2）应于当日2小时内派出专业的维修人员到现场进行检测维修，发生的全部费用由成交供应商承担，若需送回生产厂家，成交供应商承担往返费用；</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3）排除故障的期限不得超过2个工作日，否则采购人有权指定第三方维修，维修费用由成交供应商承担。</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4）质保期满后成交供应商应保证以合理的价格提供维修和保养服务。</w:t>
            </w:r>
          </w:p>
          <w:p>
            <w:pPr>
              <w:pStyle w:val="null3"/>
              <w:ind w:firstLine="562"/>
            </w:pPr>
            <w:r>
              <w:rPr>
                <w:rFonts w:ascii="仿宋_GB2312" w:hAnsi="仿宋_GB2312" w:cs="仿宋_GB2312" w:eastAsia="仿宋_GB2312"/>
                <w:sz w:val="28"/>
                <w:b/>
              </w:rPr>
              <w:t>（三）量体服务：</w:t>
            </w:r>
            <w:r>
              <w:rPr>
                <w:rFonts w:ascii="仿宋_GB2312" w:hAnsi="仿宋_GB2312" w:cs="仿宋_GB2312" w:eastAsia="仿宋_GB2312"/>
                <w:sz w:val="28"/>
              </w:rPr>
              <w:t>成交供应商应派专业量体师</w:t>
            </w:r>
            <w:r>
              <w:rPr>
                <w:rFonts w:ascii="仿宋_GB2312" w:hAnsi="仿宋_GB2312" w:cs="仿宋_GB2312" w:eastAsia="仿宋_GB2312"/>
                <w:sz w:val="28"/>
              </w:rPr>
              <w:t>到采购人单位为每位员工提供</w:t>
            </w:r>
            <w:r>
              <w:rPr>
                <w:rFonts w:ascii="仿宋_GB2312" w:hAnsi="仿宋_GB2312" w:cs="仿宋_GB2312" w:eastAsia="仿宋_GB2312"/>
                <w:sz w:val="28"/>
              </w:rPr>
              <w:t>上门量体</w:t>
            </w:r>
            <w:r>
              <w:rPr>
                <w:rFonts w:ascii="仿宋_GB2312" w:hAnsi="仿宋_GB2312" w:cs="仿宋_GB2312" w:eastAsia="仿宋_GB2312"/>
                <w:sz w:val="28"/>
              </w:rPr>
              <w:t>定制</w:t>
            </w:r>
            <w:r>
              <w:rPr>
                <w:rFonts w:ascii="仿宋_GB2312" w:hAnsi="仿宋_GB2312" w:cs="仿宋_GB2312" w:eastAsia="仿宋_GB2312"/>
                <w:sz w:val="28"/>
              </w:rPr>
              <w:t>服务，合体率达</w:t>
            </w:r>
            <w:r>
              <w:rPr>
                <w:rFonts w:ascii="仿宋_GB2312" w:hAnsi="仿宋_GB2312" w:cs="仿宋_GB2312" w:eastAsia="仿宋_GB2312"/>
                <w:sz w:val="28"/>
              </w:rPr>
              <w:t>98%以上。成交供应商应按采购人的要求及时提供各种型号的服装和特殊尺寸的服装，所有服装均需量体裁衣。衣服尺寸宽松程度，成交供应商测量时要征询采购人意见。</w:t>
            </w:r>
          </w:p>
          <w:p>
            <w:pPr>
              <w:pStyle w:val="null3"/>
              <w:spacing w:before="150"/>
              <w:ind w:firstLine="422"/>
            </w:pPr>
            <w:r>
              <w:rPr>
                <w:rFonts w:ascii="仿宋_GB2312" w:hAnsi="仿宋_GB2312" w:cs="仿宋_GB2312" w:eastAsia="仿宋_GB2312"/>
                <w:sz w:val="28"/>
                <w:b/>
              </w:rPr>
              <w:t>（四）技术与服务</w:t>
            </w:r>
            <w:r>
              <w:rPr>
                <w:rFonts w:ascii="仿宋_GB2312" w:hAnsi="仿宋_GB2312" w:cs="仿宋_GB2312" w:eastAsia="仿宋_GB2312"/>
                <w:sz w:val="28"/>
                <w:b/>
              </w:rPr>
              <w:t>:</w:t>
            </w:r>
          </w:p>
          <w:p>
            <w:pPr>
              <w:pStyle w:val="null3"/>
              <w:ind w:firstLine="562"/>
            </w:pPr>
            <w:r>
              <w:rPr>
                <w:rFonts w:ascii="仿宋_GB2312" w:hAnsi="仿宋_GB2312" w:cs="仿宋_GB2312" w:eastAsia="仿宋_GB2312"/>
                <w:sz w:val="28"/>
                <w:b/>
              </w:rPr>
              <w:t>1</w:t>
            </w:r>
            <w:r>
              <w:rPr>
                <w:rFonts w:ascii="仿宋_GB2312" w:hAnsi="仿宋_GB2312" w:cs="仿宋_GB2312" w:eastAsia="仿宋_GB2312"/>
                <w:sz w:val="28"/>
              </w:rPr>
              <w:t>、</w:t>
            </w:r>
            <w:r>
              <w:rPr>
                <w:rFonts w:ascii="仿宋_GB2312" w:hAnsi="仿宋_GB2312" w:cs="仿宋_GB2312" w:eastAsia="仿宋_GB2312"/>
                <w:sz w:val="28"/>
                <w:b/>
              </w:rPr>
              <w:t>技术资料</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质量合格证；</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原材料成份；</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使用及保养说明；</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服装耐久性标签上注明原料成分及洗涤说明；按</w:t>
            </w:r>
            <w:r>
              <w:rPr>
                <w:rFonts w:ascii="仿宋_GB2312" w:hAnsi="仿宋_GB2312" w:cs="仿宋_GB2312" w:eastAsia="仿宋_GB2312"/>
                <w:sz w:val="28"/>
              </w:rPr>
              <w:t>GB5296.4要求标识；</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其它资料。</w:t>
            </w:r>
          </w:p>
          <w:p>
            <w:pPr>
              <w:pStyle w:val="null3"/>
              <w:ind w:firstLine="562"/>
            </w:pPr>
            <w:r>
              <w:rPr>
                <w:rFonts w:ascii="仿宋_GB2312" w:hAnsi="仿宋_GB2312" w:cs="仿宋_GB2312" w:eastAsia="仿宋_GB2312"/>
                <w:sz w:val="28"/>
                <w:b/>
              </w:rPr>
              <w:t>2</w:t>
            </w:r>
            <w:r>
              <w:rPr>
                <w:rFonts w:ascii="仿宋_GB2312" w:hAnsi="仿宋_GB2312" w:cs="仿宋_GB2312" w:eastAsia="仿宋_GB2312"/>
                <w:sz w:val="28"/>
              </w:rPr>
              <w:t>、</w:t>
            </w:r>
            <w:r>
              <w:rPr>
                <w:rFonts w:ascii="仿宋_GB2312" w:hAnsi="仿宋_GB2312" w:cs="仿宋_GB2312" w:eastAsia="仿宋_GB2312"/>
                <w:sz w:val="28"/>
                <w:b/>
              </w:rPr>
              <w:t>服务承诺</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以响应文件、澄清表（函）、合同和随产品的相关文件为准。</w:t>
            </w:r>
          </w:p>
          <w:p>
            <w:pPr>
              <w:pStyle w:val="null3"/>
              <w:spacing w:before="315"/>
              <w:ind w:left="420"/>
              <w:jc w:val="both"/>
            </w:pPr>
            <w:r>
              <w:rPr>
                <w:rFonts w:ascii="仿宋_GB2312" w:hAnsi="仿宋_GB2312" w:cs="仿宋_GB2312" w:eastAsia="仿宋_GB2312"/>
                <w:sz w:val="28"/>
                <w:b/>
              </w:rPr>
              <w:t>七</w:t>
            </w:r>
            <w:r>
              <w:rPr>
                <w:rFonts w:ascii="仿宋_GB2312" w:hAnsi="仿宋_GB2312" w:cs="仿宋_GB2312" w:eastAsia="仿宋_GB2312"/>
                <w:sz w:val="28"/>
                <w:b/>
              </w:rPr>
              <w:t>、商务要求</w:t>
            </w:r>
          </w:p>
          <w:p>
            <w:pPr>
              <w:pStyle w:val="null3"/>
            </w:pPr>
            <w:r>
              <w:rPr>
                <w:rFonts w:ascii="仿宋_GB2312" w:hAnsi="仿宋_GB2312" w:cs="仿宋_GB2312" w:eastAsia="仿宋_GB2312"/>
                <w:sz w:val="28"/>
                <w:b/>
              </w:rPr>
              <w:t>1.交货条件：</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）交货地点：采购人指定地点。</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）交货期：分批供货，每批次货物自接到采购人通知之日</w:t>
            </w:r>
            <w:r>
              <w:rPr>
                <w:rFonts w:ascii="仿宋_GB2312" w:hAnsi="仿宋_GB2312" w:cs="仿宋_GB2312" w:eastAsia="仿宋_GB2312"/>
                <w:sz w:val="28"/>
              </w:rPr>
              <w:t>4</w:t>
            </w:r>
            <w:r>
              <w:rPr>
                <w:rFonts w:ascii="仿宋_GB2312" w:hAnsi="仿宋_GB2312" w:cs="仿宋_GB2312" w:eastAsia="仿宋_GB2312"/>
                <w:sz w:val="28"/>
              </w:rPr>
              <w:t>5</w:t>
            </w:r>
            <w:r>
              <w:rPr>
                <w:rFonts w:ascii="仿宋_GB2312" w:hAnsi="仿宋_GB2312" w:cs="仿宋_GB2312" w:eastAsia="仿宋_GB2312"/>
                <w:sz w:val="28"/>
              </w:rPr>
              <w:t>个日历日内全部配送到位。</w:t>
            </w:r>
          </w:p>
          <w:p>
            <w:pPr>
              <w:pStyle w:val="null3"/>
              <w:spacing w:before="150"/>
            </w:pPr>
            <w:r>
              <w:rPr>
                <w:rFonts w:ascii="仿宋_GB2312" w:hAnsi="仿宋_GB2312" w:cs="仿宋_GB2312" w:eastAsia="仿宋_GB2312"/>
                <w:sz w:val="28"/>
                <w:b/>
              </w:rPr>
              <w:t>2.合同价款</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）本合同</w:t>
            </w:r>
            <w:r>
              <w:rPr>
                <w:rFonts w:ascii="仿宋_GB2312" w:hAnsi="仿宋_GB2312" w:cs="仿宋_GB2312" w:eastAsia="仿宋_GB2312"/>
                <w:sz w:val="28"/>
              </w:rPr>
              <w:t>单价</w:t>
            </w:r>
            <w:r>
              <w:rPr>
                <w:rFonts w:ascii="仿宋_GB2312" w:hAnsi="仿宋_GB2312" w:cs="仿宋_GB2312" w:eastAsia="仿宋_GB2312"/>
                <w:sz w:val="28"/>
              </w:rPr>
              <w:t>包括</w:t>
            </w:r>
            <w:r>
              <w:rPr>
                <w:rFonts w:ascii="仿宋_GB2312" w:hAnsi="仿宋_GB2312" w:cs="仿宋_GB2312" w:eastAsia="仿宋_GB2312"/>
                <w:sz w:val="28"/>
              </w:rPr>
              <w:t>服装设计、制造、包装、仓储、运输装缷、保险、保修期内配件、伴随服务、所有含税费用</w:t>
            </w:r>
            <w:r>
              <w:rPr>
                <w:rFonts w:ascii="仿宋_GB2312" w:hAnsi="仿宋_GB2312" w:cs="仿宋_GB2312" w:eastAsia="仿宋_GB2312"/>
                <w:sz w:val="28"/>
              </w:rPr>
              <w:t>以</w:t>
            </w:r>
            <w:r>
              <w:rPr>
                <w:rFonts w:ascii="仿宋_GB2312" w:hAnsi="仿宋_GB2312" w:cs="仿宋_GB2312" w:eastAsia="仿宋_GB2312"/>
                <w:sz w:val="28"/>
              </w:rPr>
              <w:t>及供应商认为需要的其他</w:t>
            </w:r>
            <w:r>
              <w:rPr>
                <w:rFonts w:ascii="仿宋_GB2312" w:hAnsi="仿宋_GB2312" w:cs="仿宋_GB2312" w:eastAsia="仿宋_GB2312"/>
                <w:sz w:val="28"/>
              </w:rPr>
              <w:t>一切费用</w:t>
            </w:r>
            <w:r>
              <w:rPr>
                <w:rFonts w:ascii="仿宋_GB2312" w:hAnsi="仿宋_GB2312" w:cs="仿宋_GB2312" w:eastAsia="仿宋_GB2312"/>
                <w:sz w:val="28"/>
              </w:rPr>
              <w:t>。</w:t>
            </w:r>
            <w:r>
              <w:rPr>
                <w:rFonts w:ascii="仿宋_GB2312" w:hAnsi="仿宋_GB2312" w:cs="仿宋_GB2312" w:eastAsia="仿宋_GB2312"/>
                <w:sz w:val="28"/>
              </w:rPr>
              <w:t>系固定不变价格，且不受市场价格变化因素的影响。</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）本项目服装暂估数量仅作为计算价格分时使用，实际采购数量以采购人需求为准，最终结算总额不得超出本项目采购预算。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3）本项目报男装单价限价（1500元/每套），女装单价限价（1500元/每套），数量暂估共计270套，包括男装135套，女装135套。实际供货数量以采购人实际需求为准。</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）供应商应提供各类服装的标准码系列样衣上门</w:t>
            </w:r>
            <w:r>
              <w:rPr>
                <w:rFonts w:ascii="仿宋_GB2312" w:hAnsi="仿宋_GB2312" w:cs="仿宋_GB2312" w:eastAsia="仿宋_GB2312"/>
                <w:sz w:val="28"/>
              </w:rPr>
              <w:t>量体</w:t>
            </w:r>
            <w:r>
              <w:rPr>
                <w:rFonts w:ascii="仿宋_GB2312" w:hAnsi="仿宋_GB2312" w:cs="仿宋_GB2312" w:eastAsia="仿宋_GB2312"/>
                <w:sz w:val="28"/>
              </w:rPr>
              <w:t>试穿，到各</w:t>
            </w:r>
            <w:r>
              <w:rPr>
                <w:rFonts w:ascii="仿宋_GB2312" w:hAnsi="仿宋_GB2312" w:cs="仿宋_GB2312" w:eastAsia="仿宋_GB2312"/>
                <w:sz w:val="28"/>
              </w:rPr>
              <w:t>区县管理部</w:t>
            </w:r>
            <w:r>
              <w:rPr>
                <w:rFonts w:ascii="仿宋_GB2312" w:hAnsi="仿宋_GB2312" w:cs="仿宋_GB2312" w:eastAsia="仿宋_GB2312"/>
                <w:sz w:val="28"/>
              </w:rPr>
              <w:t>量制衣服</w:t>
            </w:r>
            <w:r>
              <w:rPr>
                <w:rFonts w:ascii="仿宋_GB2312" w:hAnsi="仿宋_GB2312" w:cs="仿宋_GB2312" w:eastAsia="仿宋_GB2312"/>
                <w:sz w:val="28"/>
              </w:rPr>
              <w:t>尺寸</w:t>
            </w:r>
            <w:r>
              <w:rPr>
                <w:rFonts w:ascii="仿宋_GB2312" w:hAnsi="仿宋_GB2312" w:cs="仿宋_GB2312" w:eastAsia="仿宋_GB2312"/>
                <w:sz w:val="28"/>
              </w:rPr>
              <w:t>并进行详细登记（内容：</w:t>
            </w:r>
            <w:r>
              <w:rPr>
                <w:rFonts w:ascii="仿宋_GB2312" w:hAnsi="仿宋_GB2312" w:cs="仿宋_GB2312" w:eastAsia="仿宋_GB2312"/>
                <w:sz w:val="28"/>
              </w:rPr>
              <w:t>单位、部门</w:t>
            </w:r>
            <w:r>
              <w:rPr>
                <w:rFonts w:ascii="仿宋_GB2312" w:hAnsi="仿宋_GB2312" w:cs="仿宋_GB2312" w:eastAsia="仿宋_GB2312"/>
                <w:sz w:val="28"/>
              </w:rPr>
              <w:t>、</w:t>
            </w:r>
            <w:r>
              <w:rPr>
                <w:rFonts w:ascii="仿宋_GB2312" w:hAnsi="仿宋_GB2312" w:cs="仿宋_GB2312" w:eastAsia="仿宋_GB2312"/>
                <w:sz w:val="28"/>
              </w:rPr>
              <w:t>姓</w:t>
            </w:r>
            <w:r>
              <w:rPr>
                <w:rFonts w:ascii="仿宋_GB2312" w:hAnsi="仿宋_GB2312" w:cs="仿宋_GB2312" w:eastAsia="仿宋_GB2312"/>
                <w:sz w:val="28"/>
              </w:rPr>
              <w:t>名、衣服</w:t>
            </w:r>
            <w:r>
              <w:rPr>
                <w:rFonts w:ascii="仿宋_GB2312" w:hAnsi="仿宋_GB2312" w:cs="仿宋_GB2312" w:eastAsia="仿宋_GB2312"/>
                <w:sz w:val="28"/>
              </w:rPr>
              <w:t>详细尺寸</w:t>
            </w:r>
            <w:r>
              <w:rPr>
                <w:rFonts w:ascii="仿宋_GB2312" w:hAnsi="仿宋_GB2312" w:cs="仿宋_GB2312" w:eastAsia="仿宋_GB2312"/>
                <w:sz w:val="28"/>
              </w:rPr>
              <w:t>），</w:t>
            </w:r>
            <w:r>
              <w:rPr>
                <w:rFonts w:ascii="仿宋_GB2312" w:hAnsi="仿宋_GB2312" w:cs="仿宋_GB2312" w:eastAsia="仿宋_GB2312"/>
                <w:sz w:val="28"/>
              </w:rPr>
              <w:t>以量体为主、套码为辅进行多维角度细节量体，做到专人专版、单量单裁</w:t>
            </w:r>
            <w:r>
              <w:rPr>
                <w:rFonts w:ascii="仿宋_GB2312" w:hAnsi="仿宋_GB2312" w:cs="仿宋_GB2312" w:eastAsia="仿宋_GB2312"/>
                <w:sz w:val="28"/>
              </w:rPr>
              <w:t>。</w:t>
            </w:r>
            <w:r>
              <w:rPr>
                <w:rFonts w:ascii="仿宋_GB2312" w:hAnsi="仿宋_GB2312" w:cs="仿宋_GB2312" w:eastAsia="仿宋_GB2312"/>
                <w:sz w:val="28"/>
              </w:rPr>
              <w:t>如有尺</w:t>
            </w:r>
            <w:r>
              <w:rPr>
                <w:rFonts w:ascii="仿宋_GB2312" w:hAnsi="仿宋_GB2312" w:cs="仿宋_GB2312" w:eastAsia="仿宋_GB2312"/>
                <w:sz w:val="28"/>
              </w:rPr>
              <w:t>寸</w:t>
            </w:r>
            <w:r>
              <w:rPr>
                <w:rFonts w:ascii="仿宋_GB2312" w:hAnsi="仿宋_GB2312" w:cs="仿宋_GB2312" w:eastAsia="仿宋_GB2312"/>
                <w:sz w:val="28"/>
              </w:rPr>
              <w:t>不合适，接采购人通知后，一周内修改完成。</w:t>
            </w:r>
          </w:p>
          <w:p>
            <w:pPr>
              <w:pStyle w:val="null3"/>
              <w:spacing w:before="150"/>
            </w:pPr>
            <w:r>
              <w:rPr>
                <w:rFonts w:ascii="仿宋_GB2312" w:hAnsi="仿宋_GB2312" w:cs="仿宋_GB2312" w:eastAsia="仿宋_GB2312"/>
                <w:sz w:val="28"/>
                <w:b/>
              </w:rPr>
              <w:t>3、款项结算</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）分批供货，每批次服装到达采购人指定地点并验收合格后，供应商开具正式发票，采购人</w:t>
            </w:r>
            <w:r>
              <w:rPr>
                <w:rFonts w:ascii="仿宋_GB2312" w:hAnsi="仿宋_GB2312" w:cs="仿宋_GB2312" w:eastAsia="仿宋_GB2312"/>
                <w:sz w:val="28"/>
              </w:rPr>
              <w:t>10个工作日内支付该批次货物金额的100%。</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）支付方式</w:t>
            </w:r>
            <w:r>
              <w:rPr>
                <w:rFonts w:ascii="仿宋_GB2312" w:hAnsi="仿宋_GB2312" w:cs="仿宋_GB2312" w:eastAsia="仿宋_GB2312"/>
                <w:sz w:val="28"/>
              </w:rPr>
              <w:t>：银行转账。</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）结算方式：</w:t>
            </w:r>
            <w:r>
              <w:rPr>
                <w:rFonts w:ascii="仿宋_GB2312" w:hAnsi="仿宋_GB2312" w:cs="仿宋_GB2312" w:eastAsia="仿宋_GB2312"/>
                <w:sz w:val="28"/>
              </w:rPr>
              <w:t>签订合同后支付合同总价款的</w:t>
            </w:r>
            <w:r>
              <w:rPr>
                <w:rFonts w:ascii="仿宋_GB2312" w:hAnsi="仿宋_GB2312" w:cs="仿宋_GB2312" w:eastAsia="仿宋_GB2312"/>
                <w:sz w:val="28"/>
              </w:rPr>
              <w:t>80%，</w:t>
            </w:r>
            <w:r>
              <w:rPr>
                <w:rFonts w:ascii="仿宋_GB2312" w:hAnsi="仿宋_GB2312" w:cs="仿宋_GB2312" w:eastAsia="仿宋_GB2312"/>
                <w:sz w:val="28"/>
              </w:rPr>
              <w:t>验收合格后填写采购项目验收单（一式伍份），发票（按合同总价直开采购人），供应商持成交通知书、</w:t>
            </w:r>
            <w:r>
              <w:rPr>
                <w:rFonts w:ascii="仿宋_GB2312" w:hAnsi="仿宋_GB2312" w:cs="仿宋_GB2312" w:eastAsia="仿宋_GB2312"/>
                <w:sz w:val="28"/>
              </w:rPr>
              <w:t>供货合</w:t>
            </w:r>
            <w:r>
              <w:rPr>
                <w:rFonts w:ascii="仿宋_GB2312" w:hAnsi="仿宋_GB2312" w:cs="仿宋_GB2312" w:eastAsia="仿宋_GB2312"/>
                <w:sz w:val="28"/>
              </w:rPr>
              <w:t>同、正式发票、采购项目验收单，与采购人结算</w:t>
            </w:r>
            <w:r>
              <w:rPr>
                <w:rFonts w:ascii="仿宋_GB2312" w:hAnsi="仿宋_GB2312" w:cs="仿宋_GB2312" w:eastAsia="仿宋_GB2312"/>
                <w:sz w:val="28"/>
              </w:rPr>
              <w:t>剩余款项</w:t>
            </w:r>
            <w:r>
              <w:rPr>
                <w:rFonts w:ascii="仿宋_GB2312" w:hAnsi="仿宋_GB2312" w:cs="仿宋_GB2312" w:eastAsia="仿宋_GB2312"/>
                <w:sz w:val="28"/>
              </w:rPr>
              <w:t>。</w:t>
            </w:r>
          </w:p>
          <w:p>
            <w:pPr>
              <w:pStyle w:val="null3"/>
              <w:spacing w:before="150"/>
            </w:pPr>
            <w:r>
              <w:rPr>
                <w:rFonts w:ascii="仿宋_GB2312" w:hAnsi="仿宋_GB2312" w:cs="仿宋_GB2312" w:eastAsia="仿宋_GB2312"/>
                <w:sz w:val="28"/>
                <w:b/>
              </w:rPr>
              <w:t>4、质量保证</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保证所供服装的设计、制作、材料的选择和材料的检验等，均应按国内外通行的现行标准和相应的技术规范执行，这些标准和技术规范应为合同签订日为止最新公布发行的标准和技术规范。包括但不限于：</w:t>
            </w:r>
          </w:p>
          <w:p>
            <w:pPr>
              <w:pStyle w:val="null3"/>
              <w:ind w:firstLine="560"/>
            </w:pPr>
            <w:r>
              <w:rPr>
                <w:rFonts w:ascii="仿宋_GB2312" w:hAnsi="仿宋_GB2312" w:cs="仿宋_GB2312" w:eastAsia="仿宋_GB2312"/>
                <w:sz w:val="28"/>
              </w:rPr>
              <w:t>西服、西裤：</w:t>
            </w:r>
          </w:p>
          <w:p>
            <w:pPr>
              <w:pStyle w:val="null3"/>
              <w:ind w:firstLine="560"/>
            </w:pPr>
            <w:r>
              <w:rPr>
                <w:rFonts w:ascii="仿宋_GB2312" w:hAnsi="仿宋_GB2312" w:cs="仿宋_GB2312" w:eastAsia="仿宋_GB2312"/>
                <w:sz w:val="28"/>
              </w:rPr>
              <w:t>A.外观疵点、缝制质量满足GB/T2664-2017《西服》、GB/T2665-2017《女西服》、GB/T 2666-2017《西裤》的标准要求。</w:t>
            </w:r>
          </w:p>
          <w:p>
            <w:pPr>
              <w:pStyle w:val="null3"/>
              <w:ind w:firstLine="560"/>
            </w:pPr>
            <w:r>
              <w:rPr>
                <w:rFonts w:ascii="仿宋_GB2312" w:hAnsi="仿宋_GB2312" w:cs="仿宋_GB2312" w:eastAsia="仿宋_GB2312"/>
                <w:sz w:val="28"/>
              </w:rPr>
              <w:t>B.安全技术要求：色牢度、起毛起球等主要理化性能满足GB/T2664-2017《西服》、GB/T2665-2017《女西服》、GB/T 2666-2017《西裤》的标准合格品要求。</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2）所选服装及原材料必须保证质量可靠、进货渠道正规，服装面料、成衣符合国家、行业相关标准，全面满足磋商文件要求。</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3）保证所供服装在装卸、运输和仓储过程中有足够的包装保护，防止货物受潮、腐烂、遭受冲撞及其他不可预见的损坏。</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4）成交供应商所供服装，若发生侵权而产生的一切后果，由成交供应商负责。采购人保留索赔权力。</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5）具有良好的外观，适合工作人员的使用。</w:t>
            </w:r>
          </w:p>
          <w:p>
            <w:pPr>
              <w:pStyle w:val="null3"/>
              <w:spacing w:before="150"/>
              <w:ind w:firstLine="562"/>
            </w:pPr>
            <w:r>
              <w:rPr>
                <w:rFonts w:ascii="仿宋_GB2312" w:hAnsi="仿宋_GB2312" w:cs="仿宋_GB2312" w:eastAsia="仿宋_GB2312"/>
                <w:sz w:val="28"/>
                <w:b/>
              </w:rPr>
              <w:t>5、运输</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1）运输由成交供应商负责，运杂费已包含</w:t>
            </w:r>
            <w:r>
              <w:rPr>
                <w:rFonts w:ascii="仿宋_GB2312" w:hAnsi="仿宋_GB2312" w:cs="仿宋_GB2312" w:eastAsia="仿宋_GB2312"/>
                <w:sz w:val="28"/>
              </w:rPr>
              <w:t>在合同总价内，包括从货物供应地点运送至交货地点所含的运输费、装卸费、仓储费、保险费等。</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运输方式由成交供应商自行选择，但必须保证按期交货。</w:t>
            </w:r>
          </w:p>
          <w:p>
            <w:pPr>
              <w:pStyle w:val="null3"/>
              <w:spacing w:before="150"/>
              <w:ind w:firstLine="562"/>
            </w:pPr>
            <w:r>
              <w:rPr>
                <w:rFonts w:ascii="仿宋_GB2312" w:hAnsi="仿宋_GB2312" w:cs="仿宋_GB2312" w:eastAsia="仿宋_GB2312"/>
                <w:sz w:val="28"/>
                <w:b/>
              </w:rPr>
              <w:t>6、验收</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货物到达采购人指定地点后，采购人根据合同要求，进行验收，确认产地、规格和数量。必要时委托具有相关资质的第三方检测机构或邀请行业内专家对货物外观质量等进行抽样检验，检验费用由成交供应商承担。验收合格后，填写政府采购项目验收单（一式伍份）作为对项目的最终认可。</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）验收依据</w:t>
            </w:r>
          </w:p>
          <w:p>
            <w:pPr>
              <w:pStyle w:val="null3"/>
              <w:ind w:firstLine="560"/>
            </w:pPr>
            <w:r>
              <w:rPr>
                <w:rFonts w:ascii="仿宋_GB2312" w:hAnsi="仿宋_GB2312" w:cs="仿宋_GB2312" w:eastAsia="仿宋_GB2312"/>
                <w:sz w:val="28"/>
              </w:rPr>
              <w:t>①</w:t>
            </w:r>
            <w:r>
              <w:rPr>
                <w:rFonts w:ascii="仿宋_GB2312" w:hAnsi="仿宋_GB2312" w:cs="仿宋_GB2312" w:eastAsia="仿宋_GB2312"/>
                <w:sz w:val="28"/>
              </w:rPr>
              <w:t>、磋商文件、响应文件、澄清表（函）；</w:t>
            </w:r>
          </w:p>
          <w:p>
            <w:pPr>
              <w:pStyle w:val="null3"/>
              <w:ind w:firstLine="560"/>
            </w:pPr>
            <w:r>
              <w:rPr>
                <w:rFonts w:ascii="仿宋_GB2312" w:hAnsi="仿宋_GB2312" w:cs="仿宋_GB2312" w:eastAsia="仿宋_GB2312"/>
                <w:sz w:val="28"/>
              </w:rPr>
              <w:t>②</w:t>
            </w:r>
            <w:r>
              <w:rPr>
                <w:rFonts w:ascii="仿宋_GB2312" w:hAnsi="仿宋_GB2312" w:cs="仿宋_GB2312" w:eastAsia="仿宋_GB2312"/>
                <w:sz w:val="28"/>
              </w:rPr>
              <w:t>、本合同及附件文本；</w:t>
            </w:r>
          </w:p>
          <w:p>
            <w:pPr>
              <w:pStyle w:val="null3"/>
              <w:ind w:firstLine="560"/>
            </w:pPr>
            <w:r>
              <w:rPr>
                <w:rFonts w:ascii="仿宋_GB2312" w:hAnsi="仿宋_GB2312" w:cs="仿宋_GB2312" w:eastAsia="仿宋_GB2312"/>
                <w:sz w:val="28"/>
              </w:rPr>
              <w:t>③</w:t>
            </w:r>
            <w:r>
              <w:rPr>
                <w:rFonts w:ascii="仿宋_GB2312" w:hAnsi="仿宋_GB2312" w:cs="仿宋_GB2312" w:eastAsia="仿宋_GB2312"/>
                <w:sz w:val="28"/>
              </w:rPr>
              <w:t>、合同签订时国家及行业现行的标准和技术规范。</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满足完成本项目所必须的人员配置。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满足完成本项目所必须的设施设备要求。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分批供货，每批次货物自接到采购人通知之日45个日历日内全部配送到位。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验收合格后填写采购项目验收单（一式伍份），发票（按合同总价直开采购人），供应商持成交通知书、供货合同、正式发票、采购项目验收单，与采购人结算剩余款项。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分批供货，每批次服装到达采购人指定地点并验收合格后，供应商开具正式发票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依据《中华人民共和国民法典》、《中华人民共和国政府采购法》的相关条款和本合同约定执行。 成交供应商未全面履行合同义务、未按合同或采购文件要求提供产品、供应的产品质量不能满足采购人技术要求，采购单位有权终止合同，依法向中标供应商进行经济索赔。 采购单位违约的，应当赔偿给成交供应商造成的经济损失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3.4.1合同价款 （1）本合同单价包括服装设计、制造、包装、仓储、运输装缷、保险、保修期内配件、伴随服务、所有含税费用以及供应商认为需要的其他一切费用。系固定不变价格，且不受市场价格变化因素的影响。 （2）本项目服装暂估数量仅作为计算价格分时使用，实际采购数量以采购人需求为准，最终结算总额不得超出本项目采购预算。 （3）本项目报男装单价（元/每套），及女装单价（元/每套），数量暂估共计270套，包括男装135套，女装135套。实际供货数量以采购人实际需求为准。 （4）供应商应提供各类服装的标准码系列样衣上门试穿，到各部门量制衣服大小并进行详细登记（内容：科室、人名、职务、衣服大小号），以确定各类服装的标准码系列数量。个别特殊身材要求量体裁衣。如有尺码不合适，接采购人通知后，一周内修改完成。 3.4.2中标供应商的投标有效期自动延长至合同终止为止。3.4.3.评审过程中，除符合第1条条款规定情形外，若出现合格供应商少于3家时，采购人应依法重新组织采购活动。 3.4.4本项目需要落实的政府采购政策：（1）《国务院办公厅关于建立政府强制采购节能产品制度的通知》（国办发〔2007〕51号）；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（5）《关于印发节能产品政府采购品目清单的通知》（财库〔2019〕19号）； （6）《关于印发环境标志产品政府采购品目清单的通知》（财库〔2019〕18号）；（7）《关于运用政府采购政策支持乡村产业振兴的通知》（财库〔2021〕19号）；（8）《政府采购促进中小企业发展管理办法》（财库〔2020〕46号）； （9）《关于进一步加大政府采购支持中小企业力度的通知》（财库〔2022〕19号；（10）《陕西省中小企业政府采购信用融资办法》（陕财办采〔2018〕23号）； （11）《陕西省财政厅关于加快推进我省中小企业政府采购信用融资工作的通知》（陕财办采〔2020〕15号）； （12）《关于进一步加强政府绿色采购有关问题的通知》陕财办采〔2021〕29号；（13）《陕西省财政厅、中国人民银行西安分行关于深入推进政府采购信用融资业务的通知》（陕财办采〔2023〕5号）； （14）其他需要落实的政府采购政策。 3.4.5参与本项目采购的供应商应通过陕西省政府采购综合管理平台的项目电子化交易系统在线实施响应、投标时无需供应商现场提供纸质投标文件，但在中标（成交）后中标（成交）供应商在领取中标（成交）通知书时需提供纸质投标文件正本壹套、副本壹套、电子版（U 盘）贰个，纸质投标文件应通过专用制作软件直接打印，确保与项目电子化交易系统中的电子响应文件保持一致，不允许修改和补充。 3.4.6中标（成交）通知书领取地址：陕西省西安市雁塔区小寨街道momopark写字楼7号楼一单元1502。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开标一览表.docx 法定代表人身份证明及法定代表人授权委托书.docx 业绩一览表.docx 服务内容及服务邀请应答表 中小企业声明函 声明、承诺.docx 供应商应提交的相关资格证明材料 报价表 资格证明文件.docx 技术指标偏差表.docx 商务条款响应说明.docx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提供2024年8月至今至少一个月已缴纳的增值税或营业税或企业所得税或印花税的凭据或完税证明；依法免税的投标人应提供相关证明文件；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声明、承诺.docx 供应商应提交的相关资格证明材料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法定代表人授权书（附法定代表人、被授权人身份证复印件）及被授权人身份证（法定代表人参加磋商只需提供本人身份证）；其他形式供应商参照法人企业执行；</w:t>
            </w:r>
          </w:p>
        </w:tc>
        <w:tc>
          <w:tcPr>
            <w:tcW w:type="dxa" w:w="1661"/>
          </w:tcPr>
          <w:p>
            <w:pPr>
              <w:pStyle w:val="null3"/>
            </w:pPr>
            <w:r>
              <w:rPr>
                <w:rFonts w:ascii="仿宋_GB2312" w:hAnsi="仿宋_GB2312" w:cs="仿宋_GB2312" w:eastAsia="仿宋_GB2312"/>
              </w:rPr>
              <w:t>法定代表人身份证明及法定代表人授权委托书.docx 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声明、承诺.docx 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中小企业声明函 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服务内容及服务邀请应答表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产品技术方案</w:t>
            </w:r>
          </w:p>
        </w:tc>
        <w:tc>
          <w:tcPr>
            <w:tcW w:type="dxa" w:w="2492"/>
          </w:tcPr>
          <w:p>
            <w:pPr>
              <w:pStyle w:val="null3"/>
            </w:pPr>
            <w:r>
              <w:rPr>
                <w:rFonts w:ascii="仿宋_GB2312" w:hAnsi="仿宋_GB2312" w:cs="仿宋_GB2312" w:eastAsia="仿宋_GB2312"/>
              </w:rPr>
              <w:t>拟投产品的面料、辅料选料合理（至少包含面料及辅料名称、成份说明、组织结构）。 【优秀[9]】技术方案清晰明确、全面，技术指标完全满足或者优于采购文件要求； 【良好[6]】技术方案较为清晰明确、全面，技术指标能够满足采购文件要求； 【一般[3]】技术方案笼统，技术指标勉强满足或难以满足采购文件要求。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生产工艺流程</w:t>
            </w:r>
          </w:p>
        </w:tc>
        <w:tc>
          <w:tcPr>
            <w:tcW w:type="dxa" w:w="2492"/>
          </w:tcPr>
          <w:p>
            <w:pPr>
              <w:pStyle w:val="null3"/>
            </w:pPr>
            <w:r>
              <w:rPr>
                <w:rFonts w:ascii="仿宋_GB2312" w:hAnsi="仿宋_GB2312" w:cs="仿宋_GB2312" w:eastAsia="仿宋_GB2312"/>
              </w:rPr>
              <w:t>生产工艺先进、流程完善、技术保障措施科学合理。提供生产工艺流程图及技术检验方案。 【优秀[5]】生产工艺先进、流程科学完善，技术保障及环保措施科学合理； 【良好[3]】生产工艺较为先进、流程较为合理完善，技术保障及环保措施较为科学合理； 【一般[1]】生产工艺一般或落后、流程合理性一般，技术保障及环保措施较为简单或欠缺。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包括但不限于生产保障计划、工作程序和步骤，以及针对本项目的量体服务方案等。 【优秀[5]】方案科学、合理、规范，可操作性强； 【良好[3]】方案较为科学、合理、规范，可操作性较好； 【一般[1]】方案合理性一般、规范性一般，可操作性一般。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1、样品材质、品质（共8分）： 面料、内衬、配件等质地优良，穿着舒适，易洗、耐用，满足或优于采购文件要求。 【优秀[8]】面料、配件选用精良，符合或优于采购文件的要求。 【良好[5]】面料、配件选用较好，符合采购文件的要求； 【一般[2]】面料、配件选用一般。 2、样品做工、外观（共8分）： 外观：款型成型规整、高雅挺括，能够完好烘托出工作人员的工作形象。 做工：样衣缝纫线路顺畅、定位准确、无跳针现象；结合牢固，松紧适度；样品无残疵、线头、污迹；标识清晰。 【优秀[8]】样品外观、制作工艺等各方面精良； 【良好[5]】样品外观、制作工艺等各方面较好； 【一般[2]】样品外观、制作工艺等方面均一般。 注：未按采购文件要求提供样品或样品提供不全的，本项不得分。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1、有明确的产品原材料采购、生产制造、成品质量控制手段和措施；［0-3分］ 2、对因质次、色次、漏次等情况，有能解决质量问题的具体措施（包括但不限于产品配送、产品使用过程中出现质量问题时的补救措施等）；［0-2分］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针对本项目的售后服务方案</w:t>
            </w:r>
          </w:p>
        </w:tc>
        <w:tc>
          <w:tcPr>
            <w:tcW w:type="dxa" w:w="2492"/>
          </w:tcPr>
          <w:p>
            <w:pPr>
              <w:pStyle w:val="null3"/>
            </w:pPr>
            <w:r>
              <w:rPr>
                <w:rFonts w:ascii="仿宋_GB2312" w:hAnsi="仿宋_GB2312" w:cs="仿宋_GB2312" w:eastAsia="仿宋_GB2312"/>
              </w:rPr>
              <w:t>包括但不限于售后服务人员配备、本地化服务能力、处理问题时的响应时间和解决时间、售后服务承诺等内容。 【优秀[5]】方案切实可行、响应高效，服务承诺明确，标准高； 【良好[3]】方案合理可行、响应较为高效，服务标准较高； 【一般[1]】方案可行性一般、响应欠缺高效，服务标准模糊。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产品面料的检验报告</w:t>
            </w:r>
          </w:p>
        </w:tc>
        <w:tc>
          <w:tcPr>
            <w:tcW w:type="dxa" w:w="2492"/>
          </w:tcPr>
          <w:p>
            <w:pPr>
              <w:pStyle w:val="null3"/>
            </w:pPr>
            <w:r>
              <w:rPr>
                <w:rFonts w:ascii="仿宋_GB2312" w:hAnsi="仿宋_GB2312" w:cs="仿宋_GB2312" w:eastAsia="仿宋_GB2312"/>
              </w:rPr>
              <w:t>为保证产品质量，拟投服装的：1.色牢度（含耐洗、耐汗渍、耐摩擦、耐光四项）；2.面料成分含量；3.甲醛含量；4.PH值；5.脱缝程度；6.水洗尺寸变化率；7.撕裂强力；8.断裂强力；9.起球；10.纬向密度偏差率等须为合格，以国家法定质检部门出具的采购样品面料的检验报告复印件为依据，根据检测报告中检测项目的全面性和合格情况酌情赋分。 【优秀［12］】佐证材料齐全，检测项目能够有效和全面地证明产品质量； 【良好［8]】佐证材料较为齐全，检测项目能够较为有效证明产品质量； 【一般［4]】佐证材料全面性一般，难以有效证明产品质量或缺失佐证材料。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提供2022年8月1日以来类似项目的业绩证明文件（以合同签订日期为准），评审时以业绩证明文件复印件为计分依据，每出具一份业绩证明文件得2分，满分10分。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优惠承诺</w:t>
            </w:r>
          </w:p>
        </w:tc>
        <w:tc>
          <w:tcPr>
            <w:tcW w:type="dxa" w:w="2492"/>
          </w:tcPr>
          <w:p>
            <w:pPr>
              <w:pStyle w:val="null3"/>
            </w:pPr>
            <w:r>
              <w:rPr>
                <w:rFonts w:ascii="仿宋_GB2312" w:hAnsi="仿宋_GB2312" w:cs="仿宋_GB2312" w:eastAsia="仿宋_GB2312"/>
              </w:rPr>
              <w:t>如质保期延长、定期为用户免费保养等。[0-3]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详见附件：声明、承诺.docx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