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044CD">
      <w:pPr>
        <w:jc w:val="center"/>
        <w:rPr>
          <w:rFonts w:ascii="仿宋" w:hAnsi="仿宋" w:eastAsia="仿宋" w:cs="仿宋"/>
          <w:b/>
          <w:bCs/>
          <w:sz w:val="44"/>
          <w:szCs w:val="44"/>
        </w:rPr>
      </w:pPr>
    </w:p>
    <w:p w14:paraId="3C1452B7">
      <w:pPr>
        <w:jc w:val="center"/>
        <w:rPr>
          <w:rFonts w:ascii="仿宋" w:hAnsi="仿宋" w:eastAsia="仿宋" w:cs="仿宋"/>
          <w:b/>
          <w:bCs/>
          <w:sz w:val="44"/>
          <w:szCs w:val="44"/>
        </w:rPr>
      </w:pPr>
    </w:p>
    <w:p w14:paraId="0A1C08BE">
      <w:pPr>
        <w:jc w:val="center"/>
        <w:rPr>
          <w:rFonts w:hint="eastAsia" w:ascii="仿宋" w:hAnsi="仿宋" w:eastAsia="仿宋" w:cs="仿宋"/>
          <w:b/>
          <w:bCs/>
          <w:sz w:val="40"/>
          <w:szCs w:val="48"/>
          <w:lang w:val="en-US" w:eastAsia="zh-CN"/>
        </w:rPr>
      </w:pPr>
      <w:r>
        <w:rPr>
          <w:rFonts w:hint="eastAsia" w:ascii="仿宋" w:hAnsi="仿宋" w:eastAsia="仿宋" w:cs="仿宋"/>
          <w:b/>
          <w:bCs/>
          <w:sz w:val="40"/>
          <w:szCs w:val="48"/>
          <w:lang w:val="en-US" w:eastAsia="zh-CN"/>
        </w:rPr>
        <w:t>西安市人民检察院非羁押人员数字监管平台</w:t>
      </w:r>
    </w:p>
    <w:p w14:paraId="44AE1A13">
      <w:pPr>
        <w:jc w:val="center"/>
        <w:rPr>
          <w:rFonts w:ascii="仿宋" w:hAnsi="仿宋" w:eastAsia="仿宋" w:cs="仿宋"/>
          <w:b/>
          <w:bCs/>
          <w:sz w:val="40"/>
          <w:szCs w:val="48"/>
        </w:rPr>
      </w:pPr>
      <w:r>
        <w:rPr>
          <w:rFonts w:hint="eastAsia" w:ascii="仿宋" w:hAnsi="仿宋" w:eastAsia="仿宋" w:cs="仿宋"/>
          <w:b/>
          <w:bCs/>
          <w:sz w:val="40"/>
          <w:szCs w:val="48"/>
          <w:lang w:val="en-US" w:eastAsia="zh-CN"/>
        </w:rPr>
        <w:t>项目</w:t>
      </w:r>
    </w:p>
    <w:p w14:paraId="0DC9B095">
      <w:pPr>
        <w:jc w:val="center"/>
        <w:rPr>
          <w:rFonts w:ascii="仿宋" w:hAnsi="仿宋" w:eastAsia="仿宋" w:cs="仿宋"/>
          <w:b/>
          <w:bCs/>
          <w:sz w:val="40"/>
          <w:szCs w:val="48"/>
        </w:rPr>
      </w:pPr>
    </w:p>
    <w:p w14:paraId="1C3DB3DC">
      <w:pPr>
        <w:jc w:val="center"/>
        <w:rPr>
          <w:rFonts w:ascii="仿宋" w:hAnsi="仿宋" w:eastAsia="仿宋" w:cs="仿宋"/>
          <w:b/>
          <w:bCs/>
          <w:sz w:val="40"/>
          <w:szCs w:val="48"/>
        </w:rPr>
      </w:pPr>
    </w:p>
    <w:p w14:paraId="55D6DFDA">
      <w:pPr>
        <w:jc w:val="center"/>
        <w:rPr>
          <w:rFonts w:ascii="仿宋" w:hAnsi="仿宋" w:eastAsia="仿宋" w:cs="仿宋"/>
          <w:b/>
          <w:bCs/>
          <w:sz w:val="40"/>
          <w:szCs w:val="48"/>
        </w:rPr>
      </w:pPr>
    </w:p>
    <w:p w14:paraId="2C25D34A">
      <w:pPr>
        <w:jc w:val="center"/>
        <w:rPr>
          <w:rFonts w:ascii="仿宋" w:hAnsi="仿宋" w:eastAsia="仿宋" w:cs="仿宋"/>
          <w:b/>
          <w:bCs/>
          <w:sz w:val="40"/>
          <w:szCs w:val="48"/>
        </w:rPr>
      </w:pPr>
      <w:r>
        <w:rPr>
          <w:rFonts w:hint="eastAsia" w:ascii="仿宋" w:hAnsi="仿宋" w:eastAsia="仿宋" w:cs="仿宋"/>
          <w:b/>
          <w:bCs/>
          <w:sz w:val="40"/>
          <w:szCs w:val="48"/>
        </w:rPr>
        <w:t>采购合同</w:t>
      </w:r>
    </w:p>
    <w:p w14:paraId="7D780D61">
      <w:pPr>
        <w:jc w:val="center"/>
        <w:rPr>
          <w:rFonts w:ascii="仿宋" w:hAnsi="仿宋" w:eastAsia="仿宋" w:cs="仿宋"/>
          <w:sz w:val="44"/>
          <w:szCs w:val="44"/>
        </w:rPr>
      </w:pPr>
    </w:p>
    <w:p w14:paraId="3AFA4B0B">
      <w:pPr>
        <w:jc w:val="center"/>
        <w:rPr>
          <w:rFonts w:ascii="仿宋" w:hAnsi="仿宋" w:eastAsia="仿宋" w:cs="仿宋"/>
          <w:sz w:val="44"/>
          <w:szCs w:val="44"/>
        </w:rPr>
      </w:pPr>
    </w:p>
    <w:p w14:paraId="0A32A623">
      <w:pPr>
        <w:jc w:val="center"/>
        <w:rPr>
          <w:rFonts w:ascii="仿宋" w:hAnsi="仿宋" w:eastAsia="仿宋" w:cs="仿宋"/>
          <w:sz w:val="44"/>
          <w:szCs w:val="44"/>
        </w:rPr>
      </w:pPr>
    </w:p>
    <w:p w14:paraId="3D2878B3">
      <w:pPr>
        <w:jc w:val="center"/>
        <w:rPr>
          <w:rFonts w:hint="eastAsia" w:ascii="仿宋" w:hAnsi="仿宋" w:eastAsia="仿宋" w:cs="仿宋"/>
          <w:b/>
          <w:bCs/>
          <w:sz w:val="28"/>
          <w:szCs w:val="28"/>
          <w:lang w:eastAsia="zh-CN"/>
        </w:rPr>
      </w:pPr>
      <w:r>
        <w:rPr>
          <w:rFonts w:hint="eastAsia" w:ascii="仿宋" w:hAnsi="仿宋" w:eastAsia="仿宋" w:cs="仿宋"/>
          <w:b/>
          <w:bCs/>
          <w:sz w:val="28"/>
          <w:szCs w:val="28"/>
        </w:rPr>
        <w:t>磋商文件中若有未尽事宜，以最终合同为准</w:t>
      </w:r>
      <w:r>
        <w:rPr>
          <w:rFonts w:hint="eastAsia" w:ascii="仿宋" w:hAnsi="仿宋" w:eastAsia="仿宋" w:cs="仿宋"/>
          <w:b/>
          <w:bCs/>
          <w:sz w:val="28"/>
          <w:szCs w:val="28"/>
          <w:lang w:eastAsia="zh-CN"/>
        </w:rPr>
        <w:t>。</w:t>
      </w:r>
    </w:p>
    <w:p w14:paraId="6A5C572B">
      <w:pPr>
        <w:jc w:val="center"/>
        <w:rPr>
          <w:rFonts w:ascii="仿宋" w:hAnsi="仿宋" w:eastAsia="仿宋" w:cs="仿宋"/>
          <w:sz w:val="44"/>
          <w:szCs w:val="44"/>
        </w:rPr>
      </w:pPr>
    </w:p>
    <w:p w14:paraId="0D05A43A">
      <w:pPr>
        <w:jc w:val="center"/>
        <w:rPr>
          <w:rFonts w:ascii="仿宋" w:hAnsi="仿宋" w:eastAsia="仿宋" w:cs="仿宋"/>
          <w:b/>
          <w:sz w:val="36"/>
          <w:szCs w:val="36"/>
        </w:rPr>
      </w:pPr>
      <w:r>
        <w:rPr>
          <w:rFonts w:hint="eastAsia" w:ascii="仿宋" w:hAnsi="仿宋" w:eastAsia="仿宋" w:cs="仿宋"/>
          <w:b/>
          <w:sz w:val="36"/>
          <w:szCs w:val="36"/>
        </w:rPr>
        <w:t>（示范文本）</w:t>
      </w:r>
    </w:p>
    <w:p w14:paraId="11C3590B">
      <w:pPr>
        <w:widowControl/>
        <w:spacing w:line="360" w:lineRule="auto"/>
        <w:jc w:val="left"/>
      </w:pPr>
      <w:r>
        <w:rPr>
          <w:rFonts w:hint="eastAsia" w:ascii="仿宋" w:hAnsi="仿宋" w:eastAsia="仿宋" w:cs="仿宋"/>
          <w:bCs/>
          <w:sz w:val="48"/>
          <w:szCs w:val="48"/>
        </w:rPr>
        <w:br w:type="page"/>
      </w:r>
      <w:r>
        <w:rPr>
          <w:rFonts w:ascii="仿宋" w:hAnsi="仿宋" w:eastAsia="仿宋" w:cs="仿宋"/>
          <w:b/>
          <w:bCs/>
          <w:szCs w:val="24"/>
          <w:lang w:bidi="ar"/>
        </w:rPr>
        <w:t>采购人（全称）：</w:t>
      </w:r>
      <w:r>
        <w:rPr>
          <w:rFonts w:hint="eastAsia" w:ascii="仿宋" w:hAnsi="仿宋" w:eastAsia="仿宋" w:cs="仿宋"/>
          <w:b/>
          <w:bCs/>
          <w:szCs w:val="24"/>
          <w:u w:val="single"/>
          <w:lang w:bidi="ar"/>
        </w:rPr>
        <w:t xml:space="preserve">                            </w:t>
      </w:r>
      <w:r>
        <w:rPr>
          <w:rFonts w:ascii="仿宋" w:hAnsi="仿宋" w:eastAsia="仿宋" w:cs="仿宋"/>
          <w:b/>
          <w:bCs/>
          <w:szCs w:val="24"/>
          <w:lang w:bidi="ar"/>
        </w:rPr>
        <w:t xml:space="preserve"> </w:t>
      </w:r>
    </w:p>
    <w:p w14:paraId="43CA365C">
      <w:pPr>
        <w:widowControl/>
        <w:spacing w:line="360" w:lineRule="auto"/>
        <w:jc w:val="left"/>
      </w:pPr>
      <w:r>
        <w:rPr>
          <w:rFonts w:hint="eastAsia" w:ascii="仿宋" w:hAnsi="仿宋" w:eastAsia="仿宋" w:cs="仿宋"/>
          <w:b/>
          <w:bCs/>
          <w:szCs w:val="24"/>
          <w:lang w:bidi="ar"/>
        </w:rPr>
        <w:t>供应商（全称）：</w:t>
      </w:r>
      <w:r>
        <w:rPr>
          <w:rFonts w:hint="eastAsia" w:ascii="仿宋" w:hAnsi="仿宋" w:eastAsia="仿宋" w:cs="仿宋"/>
          <w:b/>
          <w:bCs/>
          <w:szCs w:val="24"/>
          <w:u w:val="single"/>
          <w:lang w:bidi="ar"/>
        </w:rPr>
        <w:t xml:space="preserve">                            </w:t>
      </w:r>
      <w:r>
        <w:rPr>
          <w:rFonts w:hint="eastAsia" w:ascii="仿宋" w:hAnsi="仿宋" w:eastAsia="仿宋" w:cs="仿宋"/>
          <w:b/>
          <w:bCs/>
          <w:szCs w:val="24"/>
          <w:lang w:bidi="ar"/>
        </w:rPr>
        <w:t xml:space="preserve"> </w:t>
      </w:r>
    </w:p>
    <w:p w14:paraId="13951385">
      <w:pPr>
        <w:widowControl/>
        <w:spacing w:line="360" w:lineRule="auto"/>
        <w:ind w:firstLine="480" w:firstLineChars="200"/>
        <w:jc w:val="left"/>
      </w:pPr>
      <w:r>
        <w:rPr>
          <w:rFonts w:hint="eastAsia" w:ascii="仿宋" w:hAnsi="仿宋" w:eastAsia="仿宋" w:cs="仿宋"/>
          <w:szCs w:val="24"/>
          <w:lang w:bidi="ar"/>
        </w:rPr>
        <w:t xml:space="preserve">根据《《中华人民共和国民法典第三编合同》及其他有关法律、法规，遵循平等、自愿、公平和诚信的原则，双方就下述项目范围与相关服务事项协商一致，订立本合同。 </w:t>
      </w:r>
    </w:p>
    <w:p w14:paraId="30D947F4">
      <w:pPr>
        <w:widowControl/>
        <w:spacing w:line="360" w:lineRule="auto"/>
        <w:jc w:val="left"/>
      </w:pPr>
      <w:r>
        <w:rPr>
          <w:rFonts w:hint="eastAsia" w:ascii="仿宋" w:hAnsi="仿宋" w:eastAsia="仿宋" w:cs="仿宋"/>
          <w:b/>
          <w:bCs/>
          <w:szCs w:val="24"/>
          <w:lang w:bidi="ar"/>
        </w:rPr>
        <w:t xml:space="preserve">一、项目概况 </w:t>
      </w:r>
    </w:p>
    <w:p w14:paraId="6723F8C3">
      <w:pPr>
        <w:widowControl/>
        <w:spacing w:line="360" w:lineRule="auto"/>
        <w:jc w:val="left"/>
      </w:pPr>
      <w:r>
        <w:rPr>
          <w:rFonts w:hint="eastAsia" w:ascii="仿宋" w:hAnsi="仿宋" w:eastAsia="仿宋" w:cs="仿宋"/>
          <w:szCs w:val="24"/>
          <w:lang w:bidi="ar"/>
        </w:rPr>
        <w:t>1.项目名称：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2DAFF42E">
      <w:pPr>
        <w:widowControl/>
        <w:spacing w:line="360" w:lineRule="auto"/>
        <w:jc w:val="left"/>
      </w:pPr>
      <w:r>
        <w:rPr>
          <w:rFonts w:hint="eastAsia" w:ascii="仿宋" w:hAnsi="仿宋" w:eastAsia="仿宋" w:cs="仿宋"/>
          <w:szCs w:val="24"/>
          <w:lang w:bidi="ar"/>
        </w:rPr>
        <w:t>2.项目地点：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41BE1667">
      <w:pPr>
        <w:widowControl/>
        <w:spacing w:line="360" w:lineRule="auto"/>
        <w:jc w:val="left"/>
      </w:pPr>
      <w:r>
        <w:rPr>
          <w:rFonts w:hint="eastAsia" w:ascii="仿宋" w:hAnsi="仿宋" w:eastAsia="仿宋" w:cs="仿宋"/>
          <w:szCs w:val="24"/>
          <w:lang w:bidi="ar"/>
        </w:rPr>
        <w:t>3.项目内容：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102C6F09">
      <w:pPr>
        <w:widowControl/>
        <w:spacing w:line="360" w:lineRule="auto"/>
        <w:jc w:val="left"/>
      </w:pPr>
      <w:r>
        <w:rPr>
          <w:rFonts w:hint="eastAsia" w:ascii="仿宋" w:hAnsi="仿宋" w:eastAsia="仿宋" w:cs="仿宋"/>
          <w:b/>
          <w:bCs/>
          <w:szCs w:val="24"/>
          <w:lang w:bidi="ar"/>
        </w:rPr>
        <w:t xml:space="preserve">二、组成本合同的文件 </w:t>
      </w:r>
    </w:p>
    <w:p w14:paraId="61E85EC2">
      <w:pPr>
        <w:widowControl/>
        <w:spacing w:line="360" w:lineRule="auto"/>
        <w:jc w:val="left"/>
      </w:pPr>
      <w:r>
        <w:rPr>
          <w:rFonts w:hint="eastAsia" w:ascii="仿宋" w:hAnsi="仿宋" w:eastAsia="仿宋" w:cs="仿宋"/>
          <w:szCs w:val="24"/>
          <w:lang w:bidi="ar"/>
        </w:rPr>
        <w:t xml:space="preserve">1. 协议书； </w:t>
      </w:r>
    </w:p>
    <w:p w14:paraId="782A0935">
      <w:pPr>
        <w:widowControl/>
        <w:spacing w:line="360" w:lineRule="auto"/>
        <w:jc w:val="left"/>
      </w:pPr>
      <w:r>
        <w:rPr>
          <w:rFonts w:hint="eastAsia" w:ascii="仿宋" w:hAnsi="仿宋" w:eastAsia="仿宋" w:cs="仿宋"/>
          <w:szCs w:val="24"/>
          <w:lang w:bidi="ar"/>
        </w:rPr>
        <w:t xml:space="preserve">2. 成交通知书、磋商响应文件、磋商文件、澄清、磋商补充文件（或委托书）； </w:t>
      </w:r>
    </w:p>
    <w:p w14:paraId="4244502F">
      <w:pPr>
        <w:widowControl/>
        <w:spacing w:line="360" w:lineRule="auto"/>
        <w:jc w:val="left"/>
      </w:pPr>
      <w:r>
        <w:rPr>
          <w:rFonts w:hint="eastAsia" w:ascii="仿宋" w:hAnsi="仿宋" w:eastAsia="仿宋" w:cs="仿宋"/>
          <w:szCs w:val="24"/>
          <w:lang w:bidi="ar"/>
        </w:rPr>
        <w:t xml:space="preserve">3.相关服务建议书； </w:t>
      </w:r>
    </w:p>
    <w:p w14:paraId="4F1F546D">
      <w:pPr>
        <w:widowControl/>
        <w:spacing w:line="360" w:lineRule="auto"/>
        <w:jc w:val="left"/>
      </w:pPr>
      <w:r>
        <w:rPr>
          <w:rFonts w:hint="eastAsia" w:ascii="仿宋" w:hAnsi="仿宋" w:eastAsia="仿宋" w:cs="仿宋"/>
          <w:szCs w:val="24"/>
          <w:lang w:bidi="ar"/>
        </w:rPr>
        <w:t xml:space="preserve">4. 附录，即：附表内相关服务的范围和内容； </w:t>
      </w:r>
    </w:p>
    <w:p w14:paraId="1845FF28">
      <w:pPr>
        <w:widowControl/>
        <w:spacing w:line="360" w:lineRule="auto"/>
        <w:jc w:val="left"/>
      </w:pPr>
      <w:r>
        <w:rPr>
          <w:rFonts w:hint="eastAsia" w:ascii="仿宋" w:hAnsi="仿宋" w:eastAsia="仿宋" w:cs="仿宋"/>
          <w:szCs w:val="24"/>
          <w:lang w:bidi="ar"/>
        </w:rPr>
        <w:t xml:space="preserve">本合同签订后，双方依法签订的补充协议也是本合同文件的组成部分。 </w:t>
      </w:r>
    </w:p>
    <w:p w14:paraId="6A77106B">
      <w:pPr>
        <w:widowControl/>
        <w:spacing w:line="360" w:lineRule="auto"/>
        <w:jc w:val="left"/>
      </w:pPr>
      <w:r>
        <w:rPr>
          <w:rFonts w:hint="eastAsia" w:ascii="仿宋" w:hAnsi="仿宋" w:eastAsia="仿宋" w:cs="仿宋"/>
          <w:b/>
          <w:bCs/>
          <w:szCs w:val="24"/>
          <w:lang w:bidi="ar"/>
        </w:rPr>
        <w:t xml:space="preserve">三、合同价款 </w:t>
      </w:r>
    </w:p>
    <w:p w14:paraId="17E9D92A">
      <w:pPr>
        <w:widowControl/>
        <w:spacing w:line="360" w:lineRule="auto"/>
        <w:jc w:val="left"/>
      </w:pPr>
      <w:r>
        <w:rPr>
          <w:rFonts w:hint="eastAsia" w:ascii="仿宋" w:hAnsi="仿宋" w:eastAsia="仿宋" w:cs="仿宋"/>
          <w:szCs w:val="24"/>
          <w:lang w:bidi="ar"/>
        </w:rPr>
        <w:t>1.合同金额（大写）：</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r>
        <w:rPr>
          <w:rFonts w:ascii="Calibri" w:cs="Calibri"/>
          <w:szCs w:val="24"/>
          <w:lang w:bidi="ar"/>
        </w:rPr>
        <w:t xml:space="preserve">¥ </w:t>
      </w:r>
      <w:r>
        <w:rPr>
          <w:rFonts w:hint="eastAsia" w:ascii="Calibri" w:cs="Calibri"/>
          <w:szCs w:val="24"/>
          <w:lang w:bidi="ar"/>
        </w:rPr>
        <w:t xml:space="preserve">     </w:t>
      </w:r>
      <w:r>
        <w:rPr>
          <w:rFonts w:hint="eastAsia" w:ascii="仿宋" w:hAnsi="仿宋" w:eastAsia="仿宋" w:cs="仿宋"/>
          <w:szCs w:val="24"/>
          <w:lang w:bidi="ar"/>
        </w:rPr>
        <w:t xml:space="preserve">）。 </w:t>
      </w:r>
    </w:p>
    <w:p w14:paraId="153DCE1A">
      <w:pPr>
        <w:widowControl/>
        <w:spacing w:line="360" w:lineRule="auto"/>
        <w:jc w:val="left"/>
      </w:pPr>
      <w:r>
        <w:rPr>
          <w:rFonts w:hint="eastAsia" w:ascii="仿宋" w:hAnsi="仿宋" w:eastAsia="仿宋" w:cs="仿宋"/>
          <w:szCs w:val="24"/>
          <w:lang w:bidi="ar"/>
        </w:rPr>
        <w:t xml:space="preserve">2.合同总价即成交价，不受市场价变化或实际工作量变化的影响。 </w:t>
      </w:r>
    </w:p>
    <w:p w14:paraId="4A2D27DA">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四、服务期、项目实施地点：</w:t>
      </w:r>
    </w:p>
    <w:p w14:paraId="6B1800DA">
      <w:pPr>
        <w:widowControl/>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1、服务期：项目验收合格之日起3年。</w:t>
      </w:r>
    </w:p>
    <w:p w14:paraId="13A646F5">
      <w:pPr>
        <w:widowControl/>
        <w:spacing w:line="360" w:lineRule="auto"/>
        <w:jc w:val="left"/>
        <w:rPr>
          <w:b w:val="0"/>
          <w:bCs w:val="0"/>
        </w:rPr>
      </w:pPr>
      <w:r>
        <w:rPr>
          <w:rFonts w:hint="eastAsia" w:ascii="仿宋" w:hAnsi="仿宋" w:eastAsia="仿宋" w:cs="仿宋"/>
          <w:b w:val="0"/>
          <w:bCs w:val="0"/>
          <w:szCs w:val="24"/>
          <w:lang w:val="en-US" w:eastAsia="zh-CN" w:bidi="ar"/>
        </w:rPr>
        <w:t xml:space="preserve">2、项目实施地点：采购人指定地点。 </w:t>
      </w:r>
    </w:p>
    <w:p w14:paraId="6C258CED">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五、付款方式：</w:t>
      </w:r>
    </w:p>
    <w:p w14:paraId="0D6E02FA">
      <w:pPr>
        <w:widowControl/>
        <w:numPr>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合同签订后，达到付款条件起 30日内，支付合同总金额的 30%。</w:t>
      </w:r>
    </w:p>
    <w:p w14:paraId="2AC19B49">
      <w:pPr>
        <w:widowControl/>
        <w:numPr>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项目实施完毕后，达到付款条件起 30日内，支付合同总金额的 50.00%。</w:t>
      </w:r>
    </w:p>
    <w:p w14:paraId="657C58F6">
      <w:pPr>
        <w:widowControl/>
        <w:numPr>
          <w:numId w:val="0"/>
        </w:numPr>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采购人验收合格后，达到付款条件起 30日内，支付合同总金额的 20.00%。</w:t>
      </w:r>
    </w:p>
    <w:p w14:paraId="7F9ABD78">
      <w:pPr>
        <w:widowControl/>
        <w:numPr>
          <w:ilvl w:val="0"/>
          <w:numId w:val="1"/>
        </w:numPr>
        <w:spacing w:line="360" w:lineRule="auto"/>
        <w:jc w:val="left"/>
        <w:rPr>
          <w:rFonts w:hint="eastAsia" w:ascii="仿宋" w:hAnsi="仿宋" w:eastAsia="仿宋" w:cs="仿宋"/>
          <w:b/>
          <w:bCs/>
          <w:szCs w:val="24"/>
          <w:lang w:val="en-US" w:eastAsia="zh-CN" w:bidi="ar"/>
        </w:rPr>
      </w:pPr>
      <w:r>
        <w:rPr>
          <w:rFonts w:hint="eastAsia" w:ascii="仿宋" w:hAnsi="仿宋" w:eastAsia="仿宋" w:cs="仿宋"/>
          <w:b/>
          <w:bCs/>
          <w:szCs w:val="24"/>
          <w:lang w:val="en-US" w:eastAsia="zh-CN" w:bidi="ar"/>
        </w:rPr>
        <w:t>成果交付要求：</w:t>
      </w:r>
    </w:p>
    <w:p w14:paraId="2EAEED7F">
      <w:pPr>
        <w:widowControl/>
        <w:numPr>
          <w:numId w:val="0"/>
        </w:numPr>
        <w:spacing w:line="360" w:lineRule="auto"/>
        <w:ind w:leftChars="0"/>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1.供应商交付的成果及材料必须保证质量可靠，应全面满足磋商文件的要求，磋商文件未明确要求的内容，投标单位按招标服务要求或以招标人的补充要求为准。</w:t>
      </w:r>
      <w:r>
        <w:rPr>
          <w:rFonts w:hint="eastAsia" w:ascii="仿宋" w:hAnsi="仿宋" w:eastAsia="仿宋" w:cs="仿宋"/>
          <w:b w:val="0"/>
          <w:bCs w:val="0"/>
          <w:szCs w:val="24"/>
          <w:lang w:val="en-US" w:eastAsia="zh-CN" w:bidi="ar"/>
        </w:rPr>
        <w:br w:type="textWrapping"/>
      </w:r>
      <w:r>
        <w:rPr>
          <w:rFonts w:hint="eastAsia" w:ascii="仿宋" w:hAnsi="仿宋" w:eastAsia="仿宋" w:cs="仿宋"/>
          <w:b w:val="0"/>
          <w:bCs w:val="0"/>
          <w:szCs w:val="24"/>
          <w:lang w:val="en-US" w:eastAsia="zh-CN" w:bidi="ar"/>
        </w:rPr>
        <w:t xml:space="preserve"> 2.所供服务应严格按照国家最新发布的规范标准执行，如发生问题由投标单位承担全部责任。</w:t>
      </w:r>
      <w:r>
        <w:rPr>
          <w:rFonts w:hint="eastAsia" w:ascii="仿宋" w:hAnsi="仿宋" w:eastAsia="仿宋" w:cs="仿宋"/>
          <w:b w:val="0"/>
          <w:bCs w:val="0"/>
          <w:szCs w:val="24"/>
          <w:lang w:val="en-US" w:eastAsia="zh-CN" w:bidi="ar"/>
        </w:rPr>
        <w:br w:type="textWrapping"/>
      </w:r>
      <w:r>
        <w:rPr>
          <w:rFonts w:hint="eastAsia" w:ascii="仿宋" w:hAnsi="仿宋" w:eastAsia="仿宋" w:cs="仿宋"/>
          <w:b w:val="0"/>
          <w:bCs w:val="0"/>
          <w:szCs w:val="24"/>
          <w:lang w:val="en-US" w:eastAsia="zh-CN" w:bidi="ar"/>
        </w:rPr>
        <w:t xml:space="preserve"> 3.软件系统在采购方指定场所安装后，当年通过国家等级保护三级测评。</w:t>
      </w:r>
    </w:p>
    <w:p w14:paraId="48858401">
      <w:pPr>
        <w:widowControl/>
        <w:numPr>
          <w:ilvl w:val="0"/>
          <w:numId w:val="1"/>
        </w:numPr>
        <w:spacing w:line="360" w:lineRule="auto"/>
        <w:ind w:left="0" w:leftChars="0" w:firstLine="0" w:firstLineChars="0"/>
        <w:jc w:val="left"/>
        <w:rPr>
          <w:rFonts w:hint="eastAsia" w:ascii="仿宋" w:hAnsi="仿宋" w:eastAsia="仿宋" w:cs="仿宋"/>
          <w:b/>
          <w:bCs/>
          <w:szCs w:val="24"/>
          <w:lang w:bidi="ar"/>
        </w:rPr>
      </w:pPr>
      <w:r>
        <w:rPr>
          <w:rFonts w:hint="eastAsia" w:ascii="仿宋" w:hAnsi="仿宋" w:eastAsia="仿宋" w:cs="仿宋"/>
          <w:b/>
          <w:bCs/>
          <w:szCs w:val="24"/>
          <w:lang w:val="en-US" w:eastAsia="zh-CN" w:bidi="ar"/>
        </w:rPr>
        <w:t>进度要求</w:t>
      </w:r>
      <w:r>
        <w:rPr>
          <w:rFonts w:hint="eastAsia" w:ascii="仿宋" w:hAnsi="仿宋" w:eastAsia="仿宋" w:cs="仿宋"/>
          <w:b/>
          <w:bCs/>
          <w:szCs w:val="24"/>
          <w:lang w:bidi="ar"/>
        </w:rPr>
        <w:t>：</w:t>
      </w:r>
    </w:p>
    <w:p w14:paraId="5B4F7E92">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仿宋" w:hAnsi="仿宋" w:eastAsia="仿宋" w:cs="仿宋"/>
          <w:b w:val="0"/>
          <w:bCs w:val="0"/>
          <w:szCs w:val="24"/>
          <w:lang w:bidi="ar"/>
        </w:rPr>
      </w:pPr>
      <w:r>
        <w:rPr>
          <w:rFonts w:hint="eastAsia" w:ascii="仿宋" w:hAnsi="仿宋" w:eastAsia="仿宋" w:cs="仿宋"/>
          <w:b w:val="0"/>
          <w:bCs w:val="0"/>
          <w:szCs w:val="24"/>
          <w:lang w:val="en-US" w:eastAsia="zh-CN" w:bidi="ar"/>
        </w:rPr>
        <w:t xml:space="preserve">合同签订之日起，60个日历日内完成系统交付。 </w:t>
      </w:r>
    </w:p>
    <w:p w14:paraId="3D396393">
      <w:pPr>
        <w:widowControl/>
        <w:spacing w:line="360" w:lineRule="auto"/>
        <w:jc w:val="left"/>
      </w:pPr>
      <w:r>
        <w:rPr>
          <w:rFonts w:hint="eastAsia" w:ascii="仿宋" w:hAnsi="仿宋" w:eastAsia="仿宋" w:cs="仿宋"/>
          <w:b/>
          <w:bCs/>
          <w:szCs w:val="24"/>
          <w:lang w:val="en-US" w:eastAsia="zh-CN" w:bidi="ar"/>
        </w:rPr>
        <w:t>八</w:t>
      </w:r>
      <w:r>
        <w:rPr>
          <w:rFonts w:hint="eastAsia" w:ascii="仿宋" w:hAnsi="仿宋" w:eastAsia="仿宋" w:cs="仿宋"/>
          <w:b/>
          <w:bCs/>
          <w:szCs w:val="24"/>
          <w:lang w:bidi="ar"/>
        </w:rPr>
        <w:t xml:space="preserve">、合同争议的解决 </w:t>
      </w:r>
    </w:p>
    <w:p w14:paraId="0D3005B7">
      <w:pPr>
        <w:widowControl/>
        <w:spacing w:line="360" w:lineRule="auto"/>
        <w:ind w:firstLine="480" w:firstLineChars="200"/>
        <w:jc w:val="left"/>
      </w:pPr>
      <w:r>
        <w:rPr>
          <w:rFonts w:hint="eastAsia" w:ascii="仿宋" w:hAnsi="仿宋" w:eastAsia="仿宋" w:cs="仿宋"/>
          <w:szCs w:val="24"/>
          <w:lang w:bidi="ar"/>
        </w:rPr>
        <w:t>合同执行中发生争议的，当事人双方应协商解决，协商达不成一致时，可向采购人所</w:t>
      </w:r>
      <w:bookmarkStart w:id="0" w:name="_GoBack"/>
      <w:bookmarkEnd w:id="0"/>
      <w:r>
        <w:rPr>
          <w:rFonts w:hint="eastAsia" w:ascii="仿宋" w:hAnsi="仿宋" w:eastAsia="仿宋" w:cs="仿宋"/>
          <w:szCs w:val="24"/>
          <w:lang w:bidi="ar"/>
        </w:rPr>
        <w:t xml:space="preserve">在地人民法院提请诉讼。 </w:t>
      </w:r>
    </w:p>
    <w:p w14:paraId="4A4F8764">
      <w:pPr>
        <w:widowControl/>
        <w:spacing w:line="360" w:lineRule="auto"/>
        <w:jc w:val="left"/>
      </w:pPr>
      <w:r>
        <w:rPr>
          <w:rFonts w:hint="eastAsia" w:ascii="仿宋" w:hAnsi="仿宋" w:eastAsia="仿宋" w:cs="仿宋"/>
          <w:b/>
          <w:bCs/>
          <w:szCs w:val="24"/>
          <w:lang w:val="en-US" w:eastAsia="zh-CN" w:bidi="ar"/>
        </w:rPr>
        <w:t>九</w:t>
      </w:r>
      <w:r>
        <w:rPr>
          <w:rFonts w:hint="eastAsia" w:ascii="仿宋" w:hAnsi="仿宋" w:eastAsia="仿宋" w:cs="仿宋"/>
          <w:b/>
          <w:bCs/>
          <w:szCs w:val="24"/>
          <w:lang w:bidi="ar"/>
        </w:rPr>
        <w:t xml:space="preserve">、不可抗力情况下的免责约定 </w:t>
      </w:r>
    </w:p>
    <w:p w14:paraId="5369F34E">
      <w:pPr>
        <w:widowControl/>
        <w:spacing w:line="360" w:lineRule="auto"/>
        <w:ind w:firstLine="480" w:firstLineChars="200"/>
        <w:jc w:val="left"/>
      </w:pPr>
      <w:r>
        <w:rPr>
          <w:rFonts w:hint="eastAsia" w:ascii="仿宋" w:hAnsi="仿宋" w:eastAsia="仿宋" w:cs="仿宋"/>
          <w:szCs w:val="24"/>
          <w:lang w:bidi="ar"/>
        </w:rPr>
        <w:t xml:space="preserve">双方约定不可抗力情况指：双方不可预见、不可避免、不可克服的客观情况，但不包括双方的违约或疏忽。这些事件包括但不限于：战争、严重火灾、洪水、台风、地震等。 </w:t>
      </w:r>
    </w:p>
    <w:p w14:paraId="48AA9CCE">
      <w:pPr>
        <w:widowControl/>
        <w:numPr>
          <w:ilvl w:val="0"/>
          <w:numId w:val="2"/>
        </w:numPr>
        <w:spacing w:line="360" w:lineRule="auto"/>
        <w:jc w:val="left"/>
      </w:pPr>
      <w:r>
        <w:rPr>
          <w:rFonts w:hint="eastAsia" w:ascii="仿宋" w:hAnsi="仿宋" w:eastAsia="仿宋" w:cs="仿宋"/>
          <w:b/>
          <w:bCs/>
          <w:szCs w:val="24"/>
          <w:lang w:bidi="ar"/>
        </w:rPr>
        <w:t>违约责任：</w:t>
      </w:r>
    </w:p>
    <w:p w14:paraId="567EE0BA">
      <w:pPr>
        <w:widowControl/>
        <w:spacing w:line="360" w:lineRule="auto"/>
        <w:ind w:firstLine="480" w:firstLineChars="200"/>
        <w:jc w:val="left"/>
        <w:rPr>
          <w:rFonts w:hint="default" w:ascii="仿宋" w:hAnsi="仿宋" w:eastAsia="仿宋" w:cs="仿宋"/>
          <w:szCs w:val="24"/>
          <w:lang w:val="en-US" w:eastAsia="zh-CN" w:bidi="ar"/>
        </w:rPr>
      </w:pPr>
      <w:r>
        <w:rPr>
          <w:rFonts w:hint="eastAsia" w:ascii="仿宋" w:hAnsi="仿宋" w:eastAsia="仿宋" w:cs="仿宋"/>
          <w:szCs w:val="24"/>
          <w:lang w:val="en-US" w:eastAsia="zh-CN" w:bidi="ar"/>
        </w:rPr>
        <w:t xml:space="preserve">1.按《中华人民共和国民法典第三编合同》、《中华人民共和国政府采购法》中的相关条款执行。 </w:t>
      </w:r>
      <w:r>
        <w:rPr>
          <w:rFonts w:hint="default" w:ascii="仿宋" w:hAnsi="仿宋" w:eastAsia="仿宋" w:cs="仿宋"/>
          <w:szCs w:val="24"/>
          <w:lang w:val="en-US" w:eastAsia="zh-CN" w:bidi="ar"/>
        </w:rPr>
        <w:t>2.</w:t>
      </w:r>
      <w:r>
        <w:rPr>
          <w:rFonts w:hint="eastAsia" w:ascii="仿宋" w:hAnsi="仿宋" w:eastAsia="仿宋" w:cs="仿宋"/>
          <w:szCs w:val="24"/>
          <w:lang w:val="en-US" w:eastAsia="zh-CN" w:bidi="ar"/>
        </w:rPr>
        <w:t xml:space="preserve">未按合同或磋商文件要求提供服务或提供质量不能满足采购人技术要求，采购单位有权终止合同，甚至对 供应商违约行为进行追究。 </w:t>
      </w:r>
      <w:r>
        <w:rPr>
          <w:rFonts w:hint="default" w:ascii="仿宋" w:hAnsi="仿宋" w:eastAsia="仿宋" w:cs="仿宋"/>
          <w:szCs w:val="24"/>
          <w:lang w:val="en-US" w:eastAsia="zh-CN" w:bidi="ar"/>
        </w:rPr>
        <w:t>3.</w:t>
      </w:r>
      <w:r>
        <w:rPr>
          <w:rFonts w:hint="eastAsia" w:ascii="仿宋" w:hAnsi="仿宋" w:eastAsia="仿宋" w:cs="仿宋"/>
          <w:szCs w:val="24"/>
          <w:lang w:val="en-US" w:eastAsia="zh-CN" w:bidi="ar"/>
        </w:rPr>
        <w:t xml:space="preserve">供应商的磋商响应文件为签订正式书面合同书不可分割的部分，供应商应履行相应的责任。 </w:t>
      </w:r>
      <w:r>
        <w:rPr>
          <w:rFonts w:hint="default" w:ascii="仿宋" w:hAnsi="仿宋" w:eastAsia="仿宋" w:cs="仿宋"/>
          <w:szCs w:val="24"/>
          <w:lang w:val="en-US" w:eastAsia="zh-CN" w:bidi="ar"/>
        </w:rPr>
        <w:t>4. 供应商连续三个月未达到工作要求及标准，采购人有权提前解除协议，并无需承担未达标月份的相应费用。5.合同违约交由项目所在地人民法院诉讼裁决。</w:t>
      </w:r>
    </w:p>
    <w:p w14:paraId="79E67995">
      <w:pPr>
        <w:widowControl/>
        <w:spacing w:line="360" w:lineRule="auto"/>
        <w:jc w:val="left"/>
      </w:pPr>
      <w:r>
        <w:rPr>
          <w:rFonts w:hint="eastAsia" w:ascii="仿宋" w:hAnsi="仿宋" w:eastAsia="仿宋" w:cs="仿宋"/>
          <w:b/>
          <w:bCs/>
          <w:szCs w:val="24"/>
          <w:lang w:bidi="ar"/>
        </w:rPr>
        <w:t>十一、其他（</w:t>
      </w:r>
      <w:r>
        <w:rPr>
          <w:rFonts w:hint="eastAsia" w:ascii="仿宋" w:hAnsi="仿宋" w:eastAsia="仿宋" w:cs="仿宋"/>
          <w:szCs w:val="24"/>
          <w:lang w:bidi="ar"/>
        </w:rPr>
        <w:t xml:space="preserve">在合同中具体明确） </w:t>
      </w:r>
    </w:p>
    <w:p w14:paraId="09C1B4C2">
      <w:pPr>
        <w:widowControl/>
        <w:spacing w:line="360" w:lineRule="auto"/>
        <w:jc w:val="left"/>
      </w:pPr>
      <w:r>
        <w:rPr>
          <w:rFonts w:hint="eastAsia" w:ascii="仿宋" w:hAnsi="仿宋" w:eastAsia="仿宋" w:cs="仿宋"/>
          <w:b/>
          <w:bCs/>
          <w:szCs w:val="24"/>
          <w:lang w:bidi="ar"/>
        </w:rPr>
        <w:t>十</w:t>
      </w:r>
      <w:r>
        <w:rPr>
          <w:rFonts w:hint="eastAsia" w:ascii="仿宋" w:hAnsi="仿宋" w:eastAsia="仿宋" w:cs="仿宋"/>
          <w:b/>
          <w:bCs/>
          <w:szCs w:val="24"/>
          <w:lang w:val="en-US" w:eastAsia="zh-CN" w:bidi="ar"/>
        </w:rPr>
        <w:t>二</w:t>
      </w:r>
      <w:r>
        <w:rPr>
          <w:rFonts w:hint="eastAsia" w:ascii="仿宋" w:hAnsi="仿宋" w:eastAsia="仿宋" w:cs="仿宋"/>
          <w:b/>
          <w:bCs/>
          <w:szCs w:val="24"/>
          <w:lang w:bidi="ar"/>
        </w:rPr>
        <w:t xml:space="preserve">、合同订立 </w:t>
      </w:r>
    </w:p>
    <w:p w14:paraId="5A220173">
      <w:pPr>
        <w:widowControl/>
        <w:spacing w:line="360" w:lineRule="auto"/>
        <w:jc w:val="left"/>
      </w:pPr>
      <w:r>
        <w:rPr>
          <w:rFonts w:hint="eastAsia" w:ascii="仿宋" w:hAnsi="仿宋" w:eastAsia="仿宋" w:cs="仿宋"/>
          <w:szCs w:val="24"/>
          <w:lang w:bidi="ar"/>
        </w:rPr>
        <w:t>1. 订立时间：</w:t>
      </w:r>
      <w:r>
        <w:rPr>
          <w:rFonts w:hint="eastAsia" w:ascii="仿宋" w:hAnsi="仿宋" w:eastAsia="仿宋" w:cs="仿宋"/>
          <w:szCs w:val="24"/>
          <w:u w:val="single"/>
          <w:lang w:bidi="ar"/>
        </w:rPr>
        <w:t xml:space="preserve">      </w:t>
      </w:r>
      <w:r>
        <w:rPr>
          <w:rFonts w:hint="eastAsia" w:ascii="仿宋" w:hAnsi="仿宋" w:eastAsia="仿宋" w:cs="仿宋"/>
          <w:szCs w:val="24"/>
          <w:lang w:bidi="ar"/>
        </w:rPr>
        <w:t>年</w:t>
      </w:r>
      <w:r>
        <w:rPr>
          <w:rFonts w:hint="eastAsia" w:ascii="仿宋" w:hAnsi="仿宋" w:eastAsia="仿宋" w:cs="仿宋"/>
          <w:szCs w:val="24"/>
          <w:u w:val="single"/>
          <w:lang w:bidi="ar"/>
        </w:rPr>
        <w:t xml:space="preserve">    </w:t>
      </w:r>
      <w:r>
        <w:rPr>
          <w:rFonts w:hint="eastAsia" w:ascii="仿宋" w:hAnsi="仿宋" w:eastAsia="仿宋" w:cs="仿宋"/>
          <w:szCs w:val="24"/>
          <w:lang w:bidi="ar"/>
        </w:rPr>
        <w:t>月</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日。 </w:t>
      </w:r>
    </w:p>
    <w:p w14:paraId="35AF6D60">
      <w:pPr>
        <w:widowControl/>
        <w:spacing w:line="360" w:lineRule="auto"/>
        <w:jc w:val="left"/>
      </w:pPr>
      <w:r>
        <w:rPr>
          <w:rFonts w:hint="eastAsia" w:ascii="仿宋" w:hAnsi="仿宋" w:eastAsia="仿宋" w:cs="仿宋"/>
          <w:szCs w:val="24"/>
          <w:lang w:bidi="ar"/>
        </w:rPr>
        <w:t>2. 订立地点：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 </w:t>
      </w:r>
    </w:p>
    <w:p w14:paraId="7A5315DA">
      <w:pPr>
        <w:widowControl/>
        <w:spacing w:line="360" w:lineRule="auto"/>
        <w:jc w:val="left"/>
      </w:pPr>
      <w:r>
        <w:rPr>
          <w:rFonts w:hint="eastAsia" w:ascii="仿宋" w:hAnsi="仿宋" w:eastAsia="仿宋" w:cs="仿宋"/>
          <w:szCs w:val="24"/>
          <w:lang w:bidi="ar"/>
        </w:rPr>
        <w:t>3. 本合同一式</w:t>
      </w:r>
      <w:r>
        <w:rPr>
          <w:rFonts w:hint="eastAsia" w:ascii="仿宋" w:hAnsi="仿宋" w:eastAsia="仿宋" w:cs="仿宋"/>
          <w:szCs w:val="24"/>
          <w:u w:val="single"/>
          <w:lang w:bidi="ar"/>
        </w:rPr>
        <w:t xml:space="preserve"> 陆 </w:t>
      </w:r>
      <w:r>
        <w:rPr>
          <w:rFonts w:hint="eastAsia" w:ascii="仿宋" w:hAnsi="仿宋" w:eastAsia="仿宋" w:cs="仿宋"/>
          <w:szCs w:val="24"/>
          <w:lang w:bidi="ar"/>
        </w:rPr>
        <w:t>份，具有同等法律效力，双方各执</w:t>
      </w:r>
      <w:r>
        <w:rPr>
          <w:rFonts w:hint="eastAsia" w:ascii="仿宋" w:hAnsi="仿宋" w:eastAsia="仿宋" w:cs="仿宋"/>
          <w:szCs w:val="24"/>
          <w:u w:val="single"/>
          <w:lang w:bidi="ar"/>
        </w:rPr>
        <w:t xml:space="preserve"> 贰 </w:t>
      </w:r>
      <w:r>
        <w:rPr>
          <w:rFonts w:hint="eastAsia" w:ascii="仿宋" w:hAnsi="仿宋" w:eastAsia="仿宋" w:cs="仿宋"/>
          <w:szCs w:val="24"/>
          <w:lang w:bidi="ar"/>
        </w:rPr>
        <w:t>份，监管部门备案</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份、招标代理机构存档</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 xml:space="preserve">份。各方签字盖章后生效，合同执行完毕自动失效。（合同的服务承诺则长期有效）。 </w:t>
      </w:r>
    </w:p>
    <w:p w14:paraId="675B9CFE">
      <w:pPr>
        <w:widowControl/>
        <w:spacing w:line="360" w:lineRule="auto"/>
        <w:jc w:val="left"/>
        <w:rPr>
          <w:rFonts w:ascii="仿宋" w:hAnsi="仿宋" w:eastAsia="仿宋" w:cs="仿宋"/>
          <w:b/>
          <w:bCs/>
          <w:szCs w:val="24"/>
          <w:lang w:bidi="ar"/>
        </w:rPr>
      </w:pPr>
      <w:r>
        <w:rPr>
          <w:rFonts w:hint="eastAsia" w:ascii="仿宋" w:hAnsi="仿宋" w:eastAsia="仿宋" w:cs="仿宋"/>
          <w:b/>
          <w:bCs/>
          <w:szCs w:val="24"/>
          <w:lang w:bidi="ar"/>
        </w:rPr>
        <w:t xml:space="preserve">甲 方（公章）             乙 方（公章）             鉴 证 方（公章） </w:t>
      </w:r>
    </w:p>
    <w:p w14:paraId="48CFE207">
      <w:pPr>
        <w:pStyle w:val="4"/>
        <w:spacing w:line="480" w:lineRule="auto"/>
      </w:pPr>
    </w:p>
    <w:p w14:paraId="48A0A1D1">
      <w:pPr>
        <w:widowControl/>
        <w:spacing w:line="480" w:lineRule="auto"/>
        <w:jc w:val="left"/>
      </w:pPr>
      <w:r>
        <w:rPr>
          <w:rFonts w:hint="eastAsia" w:ascii="仿宋" w:hAnsi="仿宋" w:eastAsia="仿宋" w:cs="仿宋"/>
          <w:szCs w:val="24"/>
          <w:lang w:bidi="ar"/>
        </w:rPr>
        <w:t xml:space="preserve">单位名称：                单位名称：                 单位名称： </w:t>
      </w:r>
    </w:p>
    <w:p w14:paraId="4FCA4F29">
      <w:pPr>
        <w:widowControl/>
        <w:spacing w:line="480" w:lineRule="auto"/>
        <w:jc w:val="left"/>
      </w:pPr>
      <w:r>
        <w:rPr>
          <w:rFonts w:hint="eastAsia" w:ascii="仿宋" w:hAnsi="仿宋" w:eastAsia="仿宋" w:cs="仿宋"/>
          <w:szCs w:val="24"/>
          <w:lang w:bidi="ar"/>
        </w:rPr>
        <w:t xml:space="preserve">地    址：                地    址：                 地    址： </w:t>
      </w:r>
    </w:p>
    <w:p w14:paraId="409433BA">
      <w:pPr>
        <w:widowControl/>
        <w:spacing w:line="480" w:lineRule="auto"/>
        <w:jc w:val="left"/>
      </w:pPr>
      <w:r>
        <w:rPr>
          <w:rFonts w:hint="eastAsia" w:ascii="仿宋" w:hAnsi="仿宋" w:eastAsia="仿宋" w:cs="仿宋"/>
          <w:szCs w:val="24"/>
          <w:lang w:bidi="ar"/>
        </w:rPr>
        <w:t xml:space="preserve">代 理 人：                代 理 人：                 代 理 人： </w:t>
      </w:r>
    </w:p>
    <w:p w14:paraId="22E00482">
      <w:pPr>
        <w:widowControl/>
        <w:spacing w:line="480" w:lineRule="auto"/>
        <w:jc w:val="left"/>
      </w:pPr>
      <w:r>
        <w:rPr>
          <w:rFonts w:hint="eastAsia" w:ascii="仿宋" w:hAnsi="仿宋" w:eastAsia="仿宋" w:cs="仿宋"/>
          <w:szCs w:val="24"/>
          <w:lang w:bidi="ar"/>
        </w:rPr>
        <w:t xml:space="preserve">联系电话：                联系电话：                 联系电话： </w:t>
      </w:r>
    </w:p>
    <w:p w14:paraId="616CEDE0">
      <w:pPr>
        <w:widowControl/>
        <w:spacing w:line="480" w:lineRule="auto"/>
        <w:ind w:firstLine="3120" w:firstLineChars="1300"/>
        <w:jc w:val="left"/>
      </w:pPr>
      <w:r>
        <w:rPr>
          <w:rFonts w:hint="eastAsia" w:ascii="仿宋" w:hAnsi="仿宋" w:eastAsia="仿宋" w:cs="仿宋"/>
          <w:szCs w:val="24"/>
          <w:lang w:bidi="ar"/>
        </w:rPr>
        <w:t xml:space="preserve">帐    号： </w:t>
      </w:r>
    </w:p>
    <w:p w14:paraId="1842A076">
      <w:pPr>
        <w:widowControl/>
        <w:spacing w:line="480" w:lineRule="auto"/>
        <w:ind w:firstLine="3120" w:firstLineChars="1300"/>
        <w:jc w:val="left"/>
      </w:pPr>
      <w:r>
        <w:rPr>
          <w:rFonts w:hint="eastAsia" w:ascii="仿宋" w:hAnsi="仿宋" w:eastAsia="仿宋" w:cs="仿宋"/>
          <w:szCs w:val="24"/>
          <w:lang w:bidi="ar"/>
        </w:rPr>
        <w:t xml:space="preserve">开户银行： </w:t>
      </w:r>
    </w:p>
    <w:p w14:paraId="4A564AB5">
      <w:pPr>
        <w:widowControl/>
        <w:spacing w:line="480" w:lineRule="auto"/>
        <w:jc w:val="left"/>
      </w:pPr>
      <w:r>
        <w:rPr>
          <w:rFonts w:hint="eastAsia" w:ascii="仿宋" w:hAnsi="仿宋" w:eastAsia="仿宋" w:cs="仿宋"/>
          <w:szCs w:val="24"/>
          <w:lang w:bidi="ar"/>
        </w:rPr>
        <w:t>签订日期：                签订日期：                 签订日期</w:t>
      </w:r>
    </w:p>
    <w:p w14:paraId="7ADDC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5A57C"/>
    <w:multiLevelType w:val="singleLevel"/>
    <w:tmpl w:val="D405A57C"/>
    <w:lvl w:ilvl="0" w:tentative="0">
      <w:start w:val="10"/>
      <w:numFmt w:val="chineseCounting"/>
      <w:suff w:val="nothing"/>
      <w:lvlText w:val="%1、"/>
      <w:lvlJc w:val="left"/>
      <w:rPr>
        <w:rFonts w:hint="eastAsia"/>
      </w:rPr>
    </w:lvl>
  </w:abstractNum>
  <w:abstractNum w:abstractNumId="1">
    <w:nsid w:val="3000357E"/>
    <w:multiLevelType w:val="singleLevel"/>
    <w:tmpl w:val="3000357E"/>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2OGY2MThkMzhlODEyOWQzYWVhZWYwY2QwYmMifQ=="/>
  </w:docVars>
  <w:rsids>
    <w:rsidRoot w:val="0057340F"/>
    <w:rsid w:val="00566942"/>
    <w:rsid w:val="0057340F"/>
    <w:rsid w:val="006F4ADB"/>
    <w:rsid w:val="01CF34F8"/>
    <w:rsid w:val="180275FC"/>
    <w:rsid w:val="26B75F6B"/>
    <w:rsid w:val="275D390C"/>
    <w:rsid w:val="31434FCB"/>
    <w:rsid w:val="362829E1"/>
    <w:rsid w:val="42BF647C"/>
    <w:rsid w:val="44C67F95"/>
    <w:rsid w:val="507D2A1E"/>
    <w:rsid w:val="5C5E4003"/>
    <w:rsid w:val="62FE04A2"/>
    <w:rsid w:val="689A0C6D"/>
    <w:rsid w:val="693E784B"/>
    <w:rsid w:val="698C108E"/>
    <w:rsid w:val="6BE93B0F"/>
    <w:rsid w:val="6BEA5A68"/>
    <w:rsid w:val="75954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kern w:val="0"/>
      <w:sz w:val="24"/>
      <w:szCs w:val="20"/>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4">
    <w:name w:val="Normal Indent"/>
    <w:basedOn w:val="1"/>
    <w:next w:val="5"/>
    <w:link w:val="8"/>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semiHidden/>
    <w:unhideWhenUsed/>
    <w:uiPriority w:val="39"/>
    <w:pPr>
      <w:ind w:left="1260" w:leftChars="600"/>
    </w:pPr>
  </w:style>
  <w:style w:type="character" w:customStyle="1" w:styleId="8">
    <w:name w:val="正文缩进 字符"/>
    <w:link w:val="4"/>
    <w:qFormat/>
    <w:uiPriority w:val="0"/>
    <w:rPr>
      <w:rFonts w:ascii="Times New Roman" w:hAnsi="Calibri" w:eastAsia="宋体" w:cs="Times New Roman"/>
      <w:szCs w:val="24"/>
    </w:rPr>
  </w:style>
  <w:style w:type="character" w:customStyle="1" w:styleId="9">
    <w:name w:val="正文文本 字符"/>
    <w:basedOn w:val="7"/>
    <w:link w:val="2"/>
    <w:semiHidden/>
    <w:qFormat/>
    <w:uiPriority w:val="99"/>
    <w:rPr>
      <w:rFonts w:ascii="宋体" w:hAnsi="Calibri"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1227</Words>
  <Characters>1270</Characters>
  <Lines>9</Lines>
  <Paragraphs>2</Paragraphs>
  <TotalTime>1</TotalTime>
  <ScaleCrop>false</ScaleCrop>
  <LinksUpToDate>false</LinksUpToDate>
  <CharactersWithSpaces>1818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2024-04-11T09:29:00Z</dcterms:created>
  <dc:creator>Jennygao199102@outlook.com</dc:creator>
  <cp:lastModifiedBy>曾 小艳</cp:lastModifiedBy>
  <dcterms:modified xsi:type="dcterms:W3CDTF">2025-05-30T06:47:11Z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0138287510304EBAA0DAAD3A429DEF4C_12</vt:lpwstr>
  </property>
  <property fmtid="{D5CDD505-2E9C-101B-9397-08002B2CF9AE}" pid="4" name="KSOTemplateDocerSaveRecord">
    <vt:lpwstr>eyJoZGlkIjoiMDhkYzQ2OGY2MThkMzhlODEyOWQzYWVhZWYwY2QwYmMiLCJ1c2VySWQiOiI0MTIzNDI4OTEifQ==</vt:lpwstr>
  </property>
</Properties>
</file>