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DE280" w14:textId="797ECC1D" w:rsidR="008E0896" w:rsidRDefault="008E0896" w:rsidP="008E0896">
      <w:pPr>
        <w:pStyle w:val="null3"/>
        <w:jc w:val="center"/>
        <w:outlineLvl w:val="1"/>
        <w:rPr>
          <w:rFonts w:ascii="宋体" w:eastAsia="宋体" w:hAnsi="宋体" w:cs="仿宋_GB2312"/>
          <w:b/>
          <w:sz w:val="36"/>
          <w:lang w:eastAsia="zh-CN"/>
        </w:rPr>
      </w:pPr>
      <w:bookmarkStart w:id="0" w:name="_Toc206090644"/>
      <w:r w:rsidRPr="00E718CA">
        <w:rPr>
          <w:rFonts w:ascii="宋体" w:eastAsia="宋体" w:hAnsi="宋体" w:cs="仿宋_GB2312"/>
          <w:b/>
          <w:sz w:val="36"/>
        </w:rPr>
        <w:t>拟签订采购合同文本</w:t>
      </w:r>
      <w:bookmarkEnd w:id="0"/>
    </w:p>
    <w:p w14:paraId="1E46FDA0" w14:textId="77777777" w:rsidR="008E0896" w:rsidRDefault="008E0896" w:rsidP="008E0896">
      <w:pPr>
        <w:spacing w:line="360" w:lineRule="auto"/>
        <w:rPr>
          <w:rFonts w:ascii="宋体" w:eastAsia="宋体" w:hAnsi="宋体" w:cs="宋体" w:hint="eastAsia"/>
          <w:b/>
          <w:bCs/>
          <w:sz w:val="24"/>
        </w:rPr>
      </w:pPr>
    </w:p>
    <w:p w14:paraId="247CB4A6" w14:textId="77777777" w:rsidR="008E0896" w:rsidRPr="005845AE" w:rsidRDefault="008E0896" w:rsidP="008E0896">
      <w:pPr>
        <w:spacing w:line="360" w:lineRule="auto"/>
        <w:rPr>
          <w:rFonts w:ascii="宋体" w:eastAsia="宋体" w:hAnsi="宋体" w:cs="宋体" w:hint="eastAsia"/>
          <w:b/>
          <w:bCs/>
          <w:sz w:val="24"/>
        </w:rPr>
      </w:pPr>
      <w:r w:rsidRPr="005845AE">
        <w:rPr>
          <w:rFonts w:ascii="宋体" w:eastAsia="宋体" w:hAnsi="宋体" w:cs="宋体" w:hint="eastAsia"/>
          <w:b/>
          <w:bCs/>
          <w:sz w:val="24"/>
        </w:rPr>
        <w:t>注：本合同条款为通用条</w:t>
      </w:r>
      <w:r w:rsidRPr="00944DEF">
        <w:rPr>
          <w:rFonts w:ascii="宋体" w:eastAsia="宋体" w:hAnsi="宋体" w:cs="宋体" w:hint="eastAsia"/>
          <w:b/>
          <w:bCs/>
          <w:sz w:val="24"/>
        </w:rPr>
        <w:t>款，</w:t>
      </w:r>
      <w:r w:rsidRPr="00944DEF">
        <w:rPr>
          <w:rFonts w:ascii="宋体" w:eastAsia="宋体" w:hAnsi="宋体" w:cs="宋体" w:hint="eastAsia"/>
          <w:b/>
          <w:bCs/>
          <w:color w:val="EE0000"/>
          <w:sz w:val="24"/>
        </w:rPr>
        <w:t>仅供参考</w:t>
      </w:r>
      <w:r>
        <w:rPr>
          <w:rFonts w:ascii="宋体" w:eastAsia="宋体" w:hAnsi="宋体" w:cs="宋体" w:hint="eastAsia"/>
          <w:b/>
          <w:bCs/>
          <w:sz w:val="24"/>
        </w:rPr>
        <w:t>。</w:t>
      </w:r>
      <w:r w:rsidRPr="005845AE">
        <w:rPr>
          <w:rFonts w:ascii="宋体" w:eastAsia="宋体" w:hAnsi="宋体" w:cs="宋体" w:hint="eastAsia"/>
          <w:b/>
          <w:bCs/>
          <w:sz w:val="24"/>
        </w:rPr>
        <w:t>具体合同条款在签订合同时双方商定。</w:t>
      </w:r>
    </w:p>
    <w:p w14:paraId="5F2B0FC2" w14:textId="77777777" w:rsidR="008E0896" w:rsidRPr="005845AE" w:rsidRDefault="008E0896" w:rsidP="008E0896">
      <w:pPr>
        <w:spacing w:line="360" w:lineRule="auto"/>
        <w:rPr>
          <w:rFonts w:ascii="宋体" w:eastAsia="宋体" w:hAnsi="宋体" w:cs="宋体" w:hint="eastAsia"/>
          <w:sz w:val="24"/>
        </w:rPr>
      </w:pPr>
    </w:p>
    <w:p w14:paraId="12085BF2" w14:textId="77777777" w:rsidR="008E0896" w:rsidRPr="00F64D50" w:rsidRDefault="008E0896" w:rsidP="008E0896">
      <w:pPr>
        <w:spacing w:line="360" w:lineRule="auto"/>
        <w:rPr>
          <w:rFonts w:ascii="宋体" w:eastAsia="宋体" w:hAnsi="宋体" w:cs="宋体" w:hint="eastAsia"/>
          <w:b/>
          <w:bCs/>
          <w:sz w:val="24"/>
        </w:rPr>
      </w:pPr>
      <w:r w:rsidRPr="00F64D50">
        <w:rPr>
          <w:rFonts w:ascii="宋体" w:eastAsia="宋体" w:hAnsi="宋体" w:cs="宋体" w:hint="eastAsia"/>
          <w:sz w:val="24"/>
        </w:rPr>
        <w:t>甲方：</w:t>
      </w:r>
      <w:r w:rsidRPr="00F64D50">
        <w:rPr>
          <w:rFonts w:ascii="宋体" w:eastAsia="宋体" w:hAnsi="宋体" w:cs="宋体" w:hint="eastAsia"/>
          <w:sz w:val="24"/>
          <w:u w:val="single"/>
        </w:rPr>
        <w:t xml:space="preserve">                       </w:t>
      </w:r>
    </w:p>
    <w:p w14:paraId="65BC1DEA" w14:textId="77777777" w:rsidR="008E0896" w:rsidRPr="00F64D50" w:rsidRDefault="008E0896" w:rsidP="008E0896">
      <w:pPr>
        <w:spacing w:line="360" w:lineRule="auto"/>
        <w:rPr>
          <w:rFonts w:ascii="宋体" w:eastAsia="宋体" w:hAnsi="宋体" w:cs="宋体" w:hint="eastAsia"/>
          <w:sz w:val="24"/>
          <w:u w:val="single"/>
        </w:rPr>
      </w:pPr>
      <w:r w:rsidRPr="00F64D50">
        <w:rPr>
          <w:rFonts w:ascii="宋体" w:eastAsia="宋体" w:hAnsi="宋体" w:cs="宋体" w:hint="eastAsia"/>
          <w:sz w:val="24"/>
        </w:rPr>
        <w:t>乙方：</w:t>
      </w:r>
      <w:r w:rsidRPr="00F64D50">
        <w:rPr>
          <w:rFonts w:ascii="宋体" w:eastAsia="宋体" w:hAnsi="宋体" w:cs="宋体" w:hint="eastAsia"/>
          <w:sz w:val="24"/>
          <w:u w:val="single"/>
        </w:rPr>
        <w:t xml:space="preserve">                       </w:t>
      </w:r>
    </w:p>
    <w:p w14:paraId="7CD49363" w14:textId="77777777" w:rsidR="008E0896" w:rsidRPr="00F64D50" w:rsidRDefault="008E0896" w:rsidP="008E0896">
      <w:pPr>
        <w:spacing w:line="360" w:lineRule="auto"/>
        <w:ind w:firstLineChars="200" w:firstLine="480"/>
        <w:rPr>
          <w:rFonts w:ascii="宋体" w:eastAsia="宋体" w:hAnsi="宋体" w:cs="宋体" w:hint="eastAsia"/>
          <w:sz w:val="24"/>
        </w:rPr>
      </w:pPr>
      <w:r w:rsidRPr="00F64D50">
        <w:rPr>
          <w:rFonts w:ascii="宋体" w:eastAsia="宋体" w:hAnsi="宋体" w:cs="宋体" w:hint="eastAsia"/>
          <w:sz w:val="24"/>
        </w:rPr>
        <w:t>依据《中华人民共和国政府采购法》、《中华人民共和国民法典》等现行法律法规，本着自愿、平等、诚实信用的原则，双方就甲方委托乙方对</w:t>
      </w:r>
      <w:r w:rsidRPr="00F64D50">
        <w:rPr>
          <w:rFonts w:ascii="宋体" w:eastAsia="宋体" w:hAnsi="宋体" w:cs="宋体" w:hint="eastAsia"/>
          <w:sz w:val="24"/>
          <w:u w:val="single"/>
        </w:rPr>
        <w:t xml:space="preserve">              </w:t>
      </w:r>
      <w:r w:rsidRPr="00F64D50">
        <w:rPr>
          <w:rFonts w:ascii="宋体" w:eastAsia="宋体" w:hAnsi="宋体" w:cs="宋体" w:hint="eastAsia"/>
          <w:sz w:val="24"/>
        </w:rPr>
        <w:t>项目事宜进行协商，订立本合同。</w:t>
      </w:r>
    </w:p>
    <w:p w14:paraId="02274710" w14:textId="77777777" w:rsidR="008E0896" w:rsidRPr="00F64D50" w:rsidRDefault="008E0896" w:rsidP="008E0896">
      <w:pPr>
        <w:spacing w:line="360" w:lineRule="auto"/>
        <w:rPr>
          <w:rFonts w:ascii="宋体" w:eastAsia="宋体" w:hAnsi="宋体" w:cs="宋体" w:hint="eastAsia"/>
          <w:b/>
          <w:bCs/>
          <w:sz w:val="24"/>
        </w:rPr>
      </w:pPr>
      <w:r w:rsidRPr="00F64D50">
        <w:rPr>
          <w:rFonts w:ascii="宋体" w:eastAsia="宋体" w:hAnsi="宋体" w:cs="宋体" w:hint="eastAsia"/>
          <w:b/>
          <w:bCs/>
          <w:sz w:val="24"/>
        </w:rPr>
        <w:t>第一条、体检人数及费用</w:t>
      </w:r>
    </w:p>
    <w:p w14:paraId="37DDDB4C"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1.预计总费用:人民币</w:t>
      </w:r>
      <w:r w:rsidRPr="00F64D50">
        <w:rPr>
          <w:rFonts w:ascii="宋体" w:eastAsia="宋体" w:hAnsi="宋体" w:cs="宋体" w:hint="eastAsia"/>
          <w:sz w:val="24"/>
          <w:u w:val="single"/>
        </w:rPr>
        <w:t xml:space="preserve">              </w:t>
      </w:r>
      <w:r w:rsidRPr="00F64D50">
        <w:rPr>
          <w:rFonts w:ascii="宋体" w:eastAsia="宋体" w:hAnsi="宋体" w:cs="宋体" w:hint="eastAsia"/>
          <w:sz w:val="24"/>
        </w:rPr>
        <w:t>元，大写</w:t>
      </w:r>
      <w:r w:rsidRPr="00F64D50">
        <w:rPr>
          <w:rFonts w:ascii="宋体" w:eastAsia="宋体" w:hAnsi="宋体" w:cs="宋体" w:hint="eastAsia"/>
          <w:sz w:val="24"/>
          <w:u w:val="single"/>
        </w:rPr>
        <w:t xml:space="preserve">                              </w:t>
      </w:r>
      <w:r w:rsidRPr="00F64D50">
        <w:rPr>
          <w:rFonts w:ascii="宋体" w:eastAsia="宋体" w:hAnsi="宋体" w:cs="宋体" w:hint="eastAsia"/>
          <w:sz w:val="24"/>
        </w:rPr>
        <w:t>。</w:t>
      </w:r>
    </w:p>
    <w:p w14:paraId="5532CC13"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2.预</w:t>
      </w:r>
      <w:proofErr w:type="gramStart"/>
      <w:r w:rsidRPr="00F64D50">
        <w:rPr>
          <w:rFonts w:ascii="宋体" w:eastAsia="宋体" w:hAnsi="宋体" w:cs="宋体" w:hint="eastAsia"/>
          <w:sz w:val="24"/>
        </w:rPr>
        <w:t>体检总</w:t>
      </w:r>
      <w:proofErr w:type="gramEnd"/>
      <w:r w:rsidRPr="00F64D50">
        <w:rPr>
          <w:rFonts w:ascii="宋体" w:eastAsia="宋体" w:hAnsi="宋体" w:cs="宋体" w:hint="eastAsia"/>
          <w:sz w:val="24"/>
        </w:rPr>
        <w:t>人数</w:t>
      </w:r>
      <w:r w:rsidRPr="00F64D50">
        <w:rPr>
          <w:rFonts w:ascii="宋体" w:eastAsia="宋体" w:hAnsi="宋体" w:cs="宋体" w:hint="eastAsia"/>
          <w:sz w:val="24"/>
          <w:u w:val="single"/>
        </w:rPr>
        <w:t xml:space="preserve">      </w:t>
      </w:r>
      <w:r w:rsidRPr="00F64D50">
        <w:rPr>
          <w:rFonts w:ascii="宋体" w:eastAsia="宋体" w:hAnsi="宋体" w:cs="宋体" w:hint="eastAsia"/>
          <w:sz w:val="24"/>
        </w:rPr>
        <w:t>人，其中男性</w:t>
      </w:r>
      <w:r w:rsidRPr="00F64D50">
        <w:rPr>
          <w:rFonts w:ascii="宋体" w:eastAsia="宋体" w:hAnsi="宋体" w:cs="宋体" w:hint="eastAsia"/>
          <w:sz w:val="24"/>
          <w:u w:val="single"/>
        </w:rPr>
        <w:t xml:space="preserve">      </w:t>
      </w:r>
      <w:r w:rsidRPr="00F64D50">
        <w:rPr>
          <w:rFonts w:ascii="宋体" w:eastAsia="宋体" w:hAnsi="宋体" w:cs="宋体" w:hint="eastAsia"/>
          <w:sz w:val="24"/>
        </w:rPr>
        <w:t>人，女性</w:t>
      </w:r>
      <w:r w:rsidRPr="00F64D50">
        <w:rPr>
          <w:rFonts w:ascii="宋体" w:eastAsia="宋体" w:hAnsi="宋体" w:cs="宋体" w:hint="eastAsia"/>
          <w:sz w:val="24"/>
          <w:u w:val="single"/>
        </w:rPr>
        <w:t xml:space="preserve">      </w:t>
      </w:r>
      <w:r w:rsidRPr="00F64D50">
        <w:rPr>
          <w:rFonts w:ascii="宋体" w:eastAsia="宋体" w:hAnsi="宋体" w:cs="宋体" w:hint="eastAsia"/>
          <w:sz w:val="24"/>
        </w:rPr>
        <w:t>人，每人</w:t>
      </w:r>
      <w:r w:rsidRPr="00F64D50">
        <w:rPr>
          <w:rFonts w:ascii="宋体" w:eastAsia="宋体" w:hAnsi="宋体" w:cs="宋体" w:hint="eastAsia"/>
          <w:sz w:val="24"/>
          <w:u w:val="single"/>
        </w:rPr>
        <w:t xml:space="preserve">      </w:t>
      </w:r>
      <w:r w:rsidRPr="00F64D50">
        <w:rPr>
          <w:rFonts w:ascii="宋体" w:eastAsia="宋体" w:hAnsi="宋体" w:cs="宋体" w:hint="eastAsia"/>
          <w:sz w:val="24"/>
        </w:rPr>
        <w:t>元。</w:t>
      </w:r>
    </w:p>
    <w:p w14:paraId="18CBE11A" w14:textId="77777777" w:rsidR="008E0896" w:rsidRPr="00F64D50" w:rsidRDefault="008E0896" w:rsidP="008E0896">
      <w:pPr>
        <w:spacing w:line="360" w:lineRule="auto"/>
        <w:rPr>
          <w:rFonts w:ascii="宋体" w:eastAsia="宋体" w:hAnsi="宋体" w:cs="宋体" w:hint="eastAsia"/>
          <w:b/>
          <w:bCs/>
          <w:sz w:val="24"/>
        </w:rPr>
      </w:pPr>
      <w:r w:rsidRPr="00F64D50">
        <w:rPr>
          <w:rFonts w:ascii="宋体" w:eastAsia="宋体" w:hAnsi="宋体" w:cs="宋体" w:hint="eastAsia"/>
          <w:b/>
          <w:bCs/>
          <w:sz w:val="24"/>
        </w:rPr>
        <w:t>第二条、健康体检方式</w:t>
      </w:r>
    </w:p>
    <w:p w14:paraId="60876102"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甲方选用以下方式体检：（选择请在方框里打“√”）</w:t>
      </w:r>
    </w:p>
    <w:p w14:paraId="44A17D44"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 xml:space="preserve">1.集中安排 □                   2.分散安排 □  </w:t>
      </w:r>
    </w:p>
    <w:p w14:paraId="024F76FE"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b/>
          <w:bCs/>
          <w:sz w:val="24"/>
        </w:rPr>
        <w:t>第三条、体检项目</w:t>
      </w:r>
    </w:p>
    <w:p w14:paraId="3D94A738"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1.按照双方约定好的体检项目（见附件）执行。</w:t>
      </w:r>
    </w:p>
    <w:p w14:paraId="0ADFEAFD"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2.若甲方军转干部在约定体检项目外，要求增加其他体检项目，乙方应当予以协调安排，按照以下方式执行（选择请打“√”）:</w:t>
      </w:r>
    </w:p>
    <w:p w14:paraId="4B4695A5"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(1).甲方军转干部自己支付，费用与该单位无关，不享受团体优惠。□</w:t>
      </w:r>
    </w:p>
    <w:p w14:paraId="6DE7BB72"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(2).由甲方负责人签字确认后以公费方式支付，可享受团体优惠。□</w:t>
      </w:r>
    </w:p>
    <w:p w14:paraId="6E0F02D1" w14:textId="77777777" w:rsidR="008E0896" w:rsidRPr="00F64D50" w:rsidRDefault="008E0896" w:rsidP="008E0896">
      <w:pPr>
        <w:spacing w:line="360" w:lineRule="auto"/>
        <w:rPr>
          <w:rFonts w:ascii="宋体" w:eastAsia="宋体" w:hAnsi="宋体" w:cs="宋体" w:hint="eastAsia"/>
          <w:b/>
          <w:bCs/>
          <w:sz w:val="24"/>
        </w:rPr>
      </w:pPr>
      <w:r w:rsidRPr="00F64D50">
        <w:rPr>
          <w:rFonts w:ascii="宋体" w:eastAsia="宋体" w:hAnsi="宋体" w:cs="宋体" w:hint="eastAsia"/>
          <w:b/>
          <w:bCs/>
          <w:sz w:val="24"/>
        </w:rPr>
        <w:t>第四条、体检时间</w:t>
      </w:r>
    </w:p>
    <w:p w14:paraId="50EBF640"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1.统一安排体检时间为</w:t>
      </w:r>
      <w:r w:rsidRPr="00F64D50">
        <w:rPr>
          <w:rFonts w:ascii="宋体" w:eastAsia="宋体" w:hAnsi="宋体" w:cs="宋体" w:hint="eastAsia"/>
          <w:sz w:val="24"/>
          <w:u w:val="single"/>
        </w:rPr>
        <w:t xml:space="preserve">      </w:t>
      </w:r>
      <w:r w:rsidRPr="00F64D50">
        <w:rPr>
          <w:rFonts w:ascii="宋体" w:eastAsia="宋体" w:hAnsi="宋体" w:cs="宋体" w:hint="eastAsia"/>
          <w:sz w:val="24"/>
        </w:rPr>
        <w:t>年</w:t>
      </w:r>
      <w:r w:rsidRPr="00F64D50">
        <w:rPr>
          <w:rFonts w:ascii="宋体" w:eastAsia="宋体" w:hAnsi="宋体" w:cs="宋体" w:hint="eastAsia"/>
          <w:sz w:val="24"/>
          <w:u w:val="single"/>
        </w:rPr>
        <w:t xml:space="preserve">    </w:t>
      </w:r>
      <w:r w:rsidRPr="00F64D50">
        <w:rPr>
          <w:rFonts w:ascii="宋体" w:eastAsia="宋体" w:hAnsi="宋体" w:cs="宋体" w:hint="eastAsia"/>
          <w:sz w:val="24"/>
        </w:rPr>
        <w:t>月</w:t>
      </w:r>
      <w:r w:rsidRPr="00F64D50">
        <w:rPr>
          <w:rFonts w:ascii="宋体" w:eastAsia="宋体" w:hAnsi="宋体" w:cs="宋体" w:hint="eastAsia"/>
          <w:sz w:val="24"/>
          <w:u w:val="single"/>
        </w:rPr>
        <w:t xml:space="preserve">    </w:t>
      </w:r>
      <w:r w:rsidRPr="00F64D50">
        <w:rPr>
          <w:rFonts w:ascii="宋体" w:eastAsia="宋体" w:hAnsi="宋体" w:cs="宋体" w:hint="eastAsia"/>
          <w:sz w:val="24"/>
        </w:rPr>
        <w:t>日至</w:t>
      </w:r>
      <w:r w:rsidRPr="00F64D50">
        <w:rPr>
          <w:rFonts w:ascii="宋体" w:eastAsia="宋体" w:hAnsi="宋体" w:cs="宋体" w:hint="eastAsia"/>
          <w:sz w:val="24"/>
          <w:u w:val="single"/>
        </w:rPr>
        <w:t xml:space="preserve">     </w:t>
      </w:r>
      <w:r w:rsidRPr="00F64D50">
        <w:rPr>
          <w:rFonts w:ascii="宋体" w:eastAsia="宋体" w:hAnsi="宋体" w:cs="宋体" w:hint="eastAsia"/>
          <w:sz w:val="24"/>
        </w:rPr>
        <w:t>年</w:t>
      </w:r>
      <w:r w:rsidRPr="00F64D50">
        <w:rPr>
          <w:rFonts w:ascii="宋体" w:eastAsia="宋体" w:hAnsi="宋体" w:cs="宋体" w:hint="eastAsia"/>
          <w:sz w:val="24"/>
          <w:u w:val="single"/>
        </w:rPr>
        <w:t xml:space="preserve">    </w:t>
      </w:r>
      <w:r w:rsidRPr="00F64D50">
        <w:rPr>
          <w:rFonts w:ascii="宋体" w:eastAsia="宋体" w:hAnsi="宋体" w:cs="宋体" w:hint="eastAsia"/>
          <w:sz w:val="24"/>
        </w:rPr>
        <w:t>月</w:t>
      </w:r>
      <w:r w:rsidRPr="00F64D50">
        <w:rPr>
          <w:rFonts w:ascii="宋体" w:eastAsia="宋体" w:hAnsi="宋体" w:cs="宋体" w:hint="eastAsia"/>
          <w:sz w:val="24"/>
          <w:u w:val="single"/>
        </w:rPr>
        <w:t xml:space="preserve">    </w:t>
      </w:r>
      <w:r w:rsidRPr="00F64D50">
        <w:rPr>
          <w:rFonts w:ascii="宋体" w:eastAsia="宋体" w:hAnsi="宋体" w:cs="宋体" w:hint="eastAsia"/>
          <w:sz w:val="24"/>
        </w:rPr>
        <w:t>日。</w:t>
      </w:r>
    </w:p>
    <w:p w14:paraId="0752C581"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2.乙方正常接待时间为周一至周六，国家法定节假日除外。</w:t>
      </w:r>
    </w:p>
    <w:p w14:paraId="0D6F8796" w14:textId="77777777" w:rsidR="008E0896" w:rsidRPr="00F64D50" w:rsidRDefault="008E0896" w:rsidP="008E0896">
      <w:pPr>
        <w:spacing w:line="360" w:lineRule="auto"/>
        <w:rPr>
          <w:rFonts w:ascii="宋体" w:eastAsia="宋体" w:hAnsi="宋体" w:cs="宋体" w:hint="eastAsia"/>
          <w:b/>
          <w:bCs/>
          <w:sz w:val="24"/>
        </w:rPr>
      </w:pPr>
      <w:r w:rsidRPr="00F64D50">
        <w:rPr>
          <w:rFonts w:ascii="宋体" w:eastAsia="宋体" w:hAnsi="宋体" w:cs="宋体" w:hint="eastAsia"/>
          <w:b/>
          <w:bCs/>
          <w:sz w:val="24"/>
        </w:rPr>
        <w:t>第五条、支付方式</w:t>
      </w:r>
    </w:p>
    <w:p w14:paraId="0AB12EEE"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1.付款方式：</w:t>
      </w:r>
      <w:r w:rsidRPr="00F64D50">
        <w:rPr>
          <w:rFonts w:ascii="宋体" w:eastAsia="宋体" w:hAnsi="宋体" w:cs="宋体" w:hint="eastAsia"/>
          <w:sz w:val="24"/>
          <w:u w:val="single"/>
        </w:rPr>
        <w:t xml:space="preserve">                              </w:t>
      </w:r>
      <w:r w:rsidRPr="00F64D50">
        <w:rPr>
          <w:rFonts w:ascii="宋体" w:eastAsia="宋体" w:hAnsi="宋体" w:cs="宋体" w:hint="eastAsia"/>
          <w:sz w:val="24"/>
        </w:rPr>
        <w:t>。</w:t>
      </w:r>
    </w:p>
    <w:p w14:paraId="4A622518"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2.合同签订后，如乙方的门市价有变动，合同中约定的体检项目及费用保持不变。</w:t>
      </w:r>
    </w:p>
    <w:p w14:paraId="3235F23F"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3.因甲方原因放弃体检约定的部分项目时，均视为甲方自愿放弃，该等人员列入</w:t>
      </w:r>
      <w:r w:rsidRPr="00F64D50">
        <w:rPr>
          <w:rFonts w:ascii="宋体" w:eastAsia="宋体" w:hAnsi="宋体" w:cs="宋体" w:hint="eastAsia"/>
          <w:sz w:val="24"/>
        </w:rPr>
        <w:lastRenderedPageBreak/>
        <w:t>实际参检人数，该等项目费用按约定费用结算，乙方</w:t>
      </w:r>
      <w:proofErr w:type="gramStart"/>
      <w:r w:rsidRPr="00F64D50">
        <w:rPr>
          <w:rFonts w:ascii="宋体" w:eastAsia="宋体" w:hAnsi="宋体" w:cs="宋体" w:hint="eastAsia"/>
          <w:sz w:val="24"/>
        </w:rPr>
        <w:t>不予退</w:t>
      </w:r>
      <w:proofErr w:type="gramEnd"/>
      <w:r w:rsidRPr="00F64D50">
        <w:rPr>
          <w:rFonts w:ascii="宋体" w:eastAsia="宋体" w:hAnsi="宋体" w:cs="宋体" w:hint="eastAsia"/>
          <w:sz w:val="24"/>
        </w:rPr>
        <w:t>补或降低相关体检费用。</w:t>
      </w:r>
    </w:p>
    <w:p w14:paraId="5A9B1D46"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4.乙方收款账户如下：</w:t>
      </w:r>
    </w:p>
    <w:p w14:paraId="0BBEDDBA"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单位名称 ：</w:t>
      </w:r>
      <w:r w:rsidRPr="00F64D50">
        <w:rPr>
          <w:rFonts w:ascii="宋体" w:eastAsia="宋体" w:hAnsi="宋体" w:cs="宋体" w:hint="eastAsia"/>
          <w:sz w:val="24"/>
          <w:u w:val="single"/>
        </w:rPr>
        <w:t xml:space="preserve">                       </w:t>
      </w:r>
    </w:p>
    <w:p w14:paraId="344CCD23"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开 户 行 ：</w:t>
      </w:r>
      <w:r w:rsidRPr="00F64D50">
        <w:rPr>
          <w:rFonts w:ascii="宋体" w:eastAsia="宋体" w:hAnsi="宋体" w:cs="宋体" w:hint="eastAsia"/>
          <w:sz w:val="24"/>
          <w:u w:val="single"/>
        </w:rPr>
        <w:t xml:space="preserve">                       </w:t>
      </w:r>
    </w:p>
    <w:p w14:paraId="016683C5"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帐    号 ：</w:t>
      </w:r>
      <w:r w:rsidRPr="00F64D50">
        <w:rPr>
          <w:rFonts w:ascii="宋体" w:eastAsia="宋体" w:hAnsi="宋体" w:cs="宋体" w:hint="eastAsia"/>
          <w:sz w:val="24"/>
          <w:u w:val="single"/>
        </w:rPr>
        <w:t xml:space="preserve">                       </w:t>
      </w:r>
    </w:p>
    <w:p w14:paraId="54D9DE0E"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b/>
          <w:bCs/>
          <w:sz w:val="24"/>
        </w:rPr>
        <w:t>第六条、双方权利义务</w:t>
      </w:r>
    </w:p>
    <w:p w14:paraId="45288F7C"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1.甲方应在体检前一周向乙方提供确定好的体检人员名单，需以Excel表格形式准确完整地体现出体检人员姓名、性别、年龄、婚否、身份证号等信息。部分人员公费增加体检项目时，需至少提前三天将人员信息及项目名称以电子文本形式通知乙方。</w:t>
      </w:r>
    </w:p>
    <w:p w14:paraId="40156987"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甲方联系人（姓名：</w:t>
      </w:r>
      <w:r w:rsidRPr="00F64D50">
        <w:rPr>
          <w:rFonts w:ascii="宋体" w:eastAsia="宋体" w:hAnsi="宋体" w:cs="宋体" w:hint="eastAsia"/>
          <w:sz w:val="24"/>
          <w:u w:val="single"/>
        </w:rPr>
        <w:t xml:space="preserve">               </w:t>
      </w:r>
      <w:r w:rsidRPr="00F64D50">
        <w:rPr>
          <w:rFonts w:ascii="宋体" w:eastAsia="宋体" w:hAnsi="宋体" w:cs="宋体" w:hint="eastAsia"/>
          <w:sz w:val="24"/>
        </w:rPr>
        <w:t>，联系方式：</w:t>
      </w:r>
      <w:r w:rsidRPr="00F64D50">
        <w:rPr>
          <w:rFonts w:ascii="宋体" w:eastAsia="宋体" w:hAnsi="宋体" w:cs="宋体" w:hint="eastAsia"/>
          <w:sz w:val="24"/>
          <w:u w:val="single"/>
        </w:rPr>
        <w:t xml:space="preserve">               </w:t>
      </w:r>
      <w:r w:rsidRPr="00F64D50">
        <w:rPr>
          <w:rFonts w:ascii="宋体" w:eastAsia="宋体" w:hAnsi="宋体" w:cs="宋体" w:hint="eastAsia"/>
          <w:sz w:val="24"/>
        </w:rPr>
        <w:t>）。</w:t>
      </w:r>
    </w:p>
    <w:p w14:paraId="107E45F3"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乙方联系人（姓名：</w:t>
      </w:r>
      <w:r w:rsidRPr="00F64D50">
        <w:rPr>
          <w:rFonts w:ascii="宋体" w:eastAsia="宋体" w:hAnsi="宋体" w:cs="宋体" w:hint="eastAsia"/>
          <w:sz w:val="24"/>
          <w:u w:val="single"/>
        </w:rPr>
        <w:t xml:space="preserve">               </w:t>
      </w:r>
      <w:r w:rsidRPr="00F64D50">
        <w:rPr>
          <w:rFonts w:ascii="宋体" w:eastAsia="宋体" w:hAnsi="宋体" w:cs="宋体" w:hint="eastAsia"/>
          <w:sz w:val="24"/>
        </w:rPr>
        <w:t>，联系方式：</w:t>
      </w:r>
      <w:r w:rsidRPr="00F64D50">
        <w:rPr>
          <w:rFonts w:ascii="宋体" w:eastAsia="宋体" w:hAnsi="宋体" w:cs="宋体" w:hint="eastAsia"/>
          <w:sz w:val="24"/>
          <w:u w:val="single"/>
        </w:rPr>
        <w:t xml:space="preserve">               </w:t>
      </w:r>
      <w:r w:rsidRPr="00F64D50">
        <w:rPr>
          <w:rFonts w:ascii="宋体" w:eastAsia="宋体" w:hAnsi="宋体" w:cs="宋体" w:hint="eastAsia"/>
          <w:sz w:val="24"/>
        </w:rPr>
        <w:t>）。</w:t>
      </w:r>
    </w:p>
    <w:p w14:paraId="574E2FF3"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2.甲方按双方约定的工作进度，将体检注意事项通知到每一位军转干部，由专人负责体检事宜，确保体检工作的顺利完成。</w:t>
      </w:r>
    </w:p>
    <w:p w14:paraId="6D9271B7"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3.若体检人员家属同时参加体检，并和体检人员所体检项目一致，享受团体优惠。若家属自行在乙方前台办理体检，则不享受优惠。</w:t>
      </w:r>
    </w:p>
    <w:p w14:paraId="26215DA9"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4.甲方收到乙方的重大疾病通知后，应在第一时间通知到该军转干部，并做好相应的保密工作。</w:t>
      </w:r>
    </w:p>
    <w:p w14:paraId="6912F0B0"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5.体检结束后，甲方派专人统一领取体检报告，如需个人领取，甲方体检负责人需提前告知乙方体检负责人，或凭甲方负责人的个人领取同意书来领取。</w:t>
      </w:r>
    </w:p>
    <w:p w14:paraId="16A8770B"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6.甲方在收到军转干部体检报告后，应及时发放给军转干部，不得私自拆封或传阅他人体检报告。</w:t>
      </w:r>
    </w:p>
    <w:p w14:paraId="57EB9213"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7.乙方应按照合同内容和要求，提前组织好人员、调试好设备，确保体检工作的顺利进行。</w:t>
      </w:r>
    </w:p>
    <w:p w14:paraId="034FBBC5"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8.在体检过程中，乙方应按国家规定的标准及流程为甲方军转干部进行专业的体检服务。发现的甲方军转干部的疾病、疾病征兆及健康隐患时，乙方应在体检报告中予以充分的说明；发现危急值、重大、危急疾病时，乙方应在24小时内通知甲方负责人或体检者本人，并随时启动快速医治通道，积极帮助该军转干部进</w:t>
      </w:r>
      <w:r w:rsidRPr="00F64D50">
        <w:rPr>
          <w:rFonts w:ascii="宋体" w:eastAsia="宋体" w:hAnsi="宋体" w:cs="宋体" w:hint="eastAsia"/>
          <w:sz w:val="24"/>
        </w:rPr>
        <w:lastRenderedPageBreak/>
        <w:t>入临床科室进一步诊治。</w:t>
      </w:r>
    </w:p>
    <w:p w14:paraId="24E33861"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9.乙方要确保在预约安排的当天完成甲方所有体检项目，如遇特殊情况需要延长，可经双方协商决定。</w:t>
      </w:r>
    </w:p>
    <w:p w14:paraId="3BF6A37A"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10.乙方应在甲方体检结束后的十个工作日内完成体检报告，提供优质且全面的资料反馈、装订并封存好体检报告。</w:t>
      </w:r>
    </w:p>
    <w:p w14:paraId="7FEA5FAD"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11.对甲方军转干部的体检信息在保存、处理和转移过程中，乙方应严格遵守有关保密规定。</w:t>
      </w:r>
    </w:p>
    <w:p w14:paraId="5D656050" w14:textId="77777777" w:rsidR="008E0896" w:rsidRPr="00F64D50" w:rsidRDefault="008E0896" w:rsidP="008E0896">
      <w:pPr>
        <w:spacing w:line="360" w:lineRule="auto"/>
        <w:rPr>
          <w:rFonts w:ascii="宋体" w:eastAsia="宋体" w:hAnsi="宋体" w:cs="宋体" w:hint="eastAsia"/>
          <w:b/>
          <w:bCs/>
          <w:sz w:val="24"/>
        </w:rPr>
      </w:pPr>
      <w:r w:rsidRPr="00F64D50">
        <w:rPr>
          <w:rFonts w:ascii="宋体" w:eastAsia="宋体" w:hAnsi="宋体" w:cs="宋体" w:hint="eastAsia"/>
          <w:b/>
          <w:bCs/>
          <w:sz w:val="24"/>
        </w:rPr>
        <w:t>第七条、争议的解决方式</w:t>
      </w:r>
    </w:p>
    <w:p w14:paraId="152CCFA1"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 xml:space="preserve">    双方在履行合同过程中发生的一切争议，由双方当事人协商解决，或者由双方上级主管部门协调解决，协商或调解不成时，按下述第</w:t>
      </w:r>
      <w:r w:rsidRPr="00F64D50">
        <w:rPr>
          <w:rFonts w:ascii="宋体" w:eastAsia="宋体" w:hAnsi="宋体" w:cs="宋体" w:hint="eastAsia"/>
          <w:sz w:val="24"/>
          <w:u w:val="single"/>
        </w:rPr>
        <w:t xml:space="preserve">  2  </w:t>
      </w:r>
      <w:r w:rsidRPr="00F64D50">
        <w:rPr>
          <w:rFonts w:ascii="宋体" w:eastAsia="宋体" w:hAnsi="宋体" w:cs="宋体" w:hint="eastAsia"/>
          <w:sz w:val="24"/>
        </w:rPr>
        <w:t>种方式解决。</w:t>
      </w:r>
    </w:p>
    <w:p w14:paraId="732622E9"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1.提交西安仲裁委员会仲裁。</w:t>
      </w:r>
    </w:p>
    <w:p w14:paraId="1916332B"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2.依法向甲方所在地人民法院起诉。</w:t>
      </w:r>
    </w:p>
    <w:p w14:paraId="03B5A91B" w14:textId="77777777" w:rsidR="008E0896" w:rsidRPr="00F64D50" w:rsidRDefault="008E0896" w:rsidP="008E0896">
      <w:pPr>
        <w:spacing w:line="360" w:lineRule="auto"/>
        <w:rPr>
          <w:rFonts w:ascii="宋体" w:eastAsia="宋体" w:hAnsi="宋体" w:cs="宋体" w:hint="eastAsia"/>
          <w:b/>
          <w:bCs/>
          <w:sz w:val="24"/>
        </w:rPr>
      </w:pPr>
      <w:r w:rsidRPr="00F64D50">
        <w:rPr>
          <w:rFonts w:ascii="宋体" w:eastAsia="宋体" w:hAnsi="宋体" w:cs="宋体" w:hint="eastAsia"/>
          <w:b/>
          <w:bCs/>
          <w:sz w:val="24"/>
        </w:rPr>
        <w:t>第八条、其他事宜</w:t>
      </w:r>
    </w:p>
    <w:p w14:paraId="6B2511ED"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1.本合同书一式肆份，甲乙双方各执贰份，自双方签字盖章之日起生效。</w:t>
      </w:r>
    </w:p>
    <w:p w14:paraId="082D95E1"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2.本合同一年内有效。</w:t>
      </w:r>
    </w:p>
    <w:p w14:paraId="57DB980D"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3.本合同的附件是本合同书的有效组成部分，与本合同具有同等法律效力。</w:t>
      </w:r>
    </w:p>
    <w:p w14:paraId="1E651739"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4.对本合同中的未尽、补充及变更事项，双方应进行友好协商，可签订补充协议，补充协议与本合同具有同等法律效力。</w:t>
      </w:r>
    </w:p>
    <w:p w14:paraId="273899C9"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（以下无正文）</w:t>
      </w:r>
    </w:p>
    <w:p w14:paraId="417070B6" w14:textId="77777777" w:rsidR="008E0896" w:rsidRPr="00F64D50" w:rsidRDefault="008E0896" w:rsidP="008E0896">
      <w:pPr>
        <w:spacing w:line="360" w:lineRule="auto"/>
        <w:rPr>
          <w:rFonts w:ascii="宋体" w:eastAsia="宋体" w:hAnsi="宋体" w:cs="宋体" w:hint="eastAsia"/>
          <w:sz w:val="24"/>
        </w:rPr>
      </w:pPr>
    </w:p>
    <w:p w14:paraId="11A0D4E8" w14:textId="77777777" w:rsidR="008E0896" w:rsidRPr="00F64D50" w:rsidRDefault="008E0896" w:rsidP="008E0896">
      <w:pPr>
        <w:spacing w:line="360" w:lineRule="auto"/>
        <w:rPr>
          <w:rFonts w:ascii="宋体" w:eastAsia="宋体" w:hAnsi="宋体" w:cs="宋体" w:hint="eastAsia"/>
          <w:sz w:val="24"/>
        </w:rPr>
      </w:pPr>
    </w:p>
    <w:p w14:paraId="62147323"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 xml:space="preserve">甲方盖章：                          乙方盖章： </w:t>
      </w:r>
    </w:p>
    <w:p w14:paraId="45920205"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甲方联系人：                        乙方联系人：</w:t>
      </w:r>
    </w:p>
    <w:p w14:paraId="0D6460C5"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 xml:space="preserve">联系地址:                           联系地址： </w:t>
      </w:r>
    </w:p>
    <w:p w14:paraId="5EE12F12"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电话：                              电话：</w:t>
      </w:r>
    </w:p>
    <w:p w14:paraId="7FD7A6A4" w14:textId="77777777" w:rsidR="008E0896" w:rsidRPr="00F64D50" w:rsidRDefault="008E0896" w:rsidP="008E0896">
      <w:pPr>
        <w:spacing w:line="360" w:lineRule="auto"/>
        <w:rPr>
          <w:rFonts w:ascii="宋体" w:eastAsia="宋体" w:hAnsi="宋体" w:cs="宋体" w:hint="eastAsia"/>
          <w:sz w:val="24"/>
        </w:rPr>
      </w:pPr>
      <w:r w:rsidRPr="00F64D50">
        <w:rPr>
          <w:rFonts w:ascii="宋体" w:eastAsia="宋体" w:hAnsi="宋体" w:cs="宋体" w:hint="eastAsia"/>
          <w:sz w:val="24"/>
        </w:rPr>
        <w:t xml:space="preserve">签订时间：                          签订时间：         </w:t>
      </w:r>
      <w:r w:rsidRPr="00F64D50">
        <w:rPr>
          <w:rFonts w:ascii="宋体" w:eastAsia="宋体" w:hAnsi="宋体" w:cs="宋体" w:hint="eastAsia"/>
          <w:sz w:val="24"/>
        </w:rPr>
        <w:tab/>
      </w:r>
      <w:r w:rsidRPr="00F64D50">
        <w:rPr>
          <w:rFonts w:ascii="宋体" w:eastAsia="宋体" w:hAnsi="宋体" w:cs="宋体" w:hint="eastAsia"/>
          <w:sz w:val="24"/>
        </w:rPr>
        <w:tab/>
        <w:t xml:space="preserve">           </w:t>
      </w:r>
    </w:p>
    <w:p w14:paraId="0F20F15E" w14:textId="77777777" w:rsidR="008E0896" w:rsidRPr="00F64D50" w:rsidRDefault="008E0896" w:rsidP="008E0896">
      <w:pPr>
        <w:pBdr>
          <w:top w:val="none" w:sz="0" w:space="5" w:color="000000"/>
          <w:left w:val="none" w:sz="0" w:space="5" w:color="000000"/>
          <w:bottom w:val="none" w:sz="0" w:space="5" w:color="000000"/>
          <w:right w:val="none" w:sz="0" w:space="5" w:color="000000"/>
        </w:pBdr>
        <w:autoSpaceDN w:val="0"/>
        <w:spacing w:line="360" w:lineRule="auto"/>
        <w:rPr>
          <w:rFonts w:ascii="宋体" w:eastAsia="宋体" w:hAnsi="宋体" w:cs="宋体" w:hint="eastAsia"/>
          <w:sz w:val="24"/>
        </w:rPr>
      </w:pPr>
    </w:p>
    <w:p w14:paraId="7DD86C80" w14:textId="77777777" w:rsidR="008E0896" w:rsidRPr="00F64D50" w:rsidRDefault="008E0896" w:rsidP="008E0896">
      <w:pPr>
        <w:pBdr>
          <w:top w:val="none" w:sz="0" w:space="5" w:color="000000"/>
          <w:left w:val="none" w:sz="0" w:space="5" w:color="000000"/>
          <w:bottom w:val="none" w:sz="0" w:space="5" w:color="000000"/>
          <w:right w:val="none" w:sz="0" w:space="5" w:color="000000"/>
        </w:pBdr>
        <w:autoSpaceDN w:val="0"/>
        <w:spacing w:line="360" w:lineRule="auto"/>
        <w:jc w:val="right"/>
        <w:rPr>
          <w:rFonts w:ascii="宋体" w:eastAsia="宋体" w:hAnsi="宋体" w:cs="宋体" w:hint="eastAsia"/>
          <w:sz w:val="24"/>
        </w:rPr>
      </w:pPr>
      <w:r w:rsidRPr="00F64D50">
        <w:rPr>
          <w:rFonts w:ascii="宋体" w:eastAsia="宋体" w:hAnsi="宋体" w:cs="宋体" w:hint="eastAsia"/>
          <w:sz w:val="24"/>
        </w:rPr>
        <w:t>＿＿＿＿年＿＿月＿＿日</w:t>
      </w:r>
    </w:p>
    <w:p w14:paraId="72C76408" w14:textId="77777777" w:rsidR="008E0896" w:rsidRPr="00F64D50" w:rsidRDefault="008E0896" w:rsidP="008E0896">
      <w:pPr>
        <w:pBdr>
          <w:top w:val="none" w:sz="0" w:space="5" w:color="000000"/>
          <w:left w:val="none" w:sz="0" w:space="5" w:color="000000"/>
          <w:bottom w:val="none" w:sz="0" w:space="5" w:color="000000"/>
          <w:right w:val="none" w:sz="0" w:space="5" w:color="000000"/>
        </w:pBdr>
        <w:autoSpaceDN w:val="0"/>
        <w:spacing w:line="360" w:lineRule="auto"/>
        <w:jc w:val="right"/>
        <w:rPr>
          <w:rFonts w:ascii="宋体" w:eastAsia="宋体" w:hAnsi="宋体" w:cs="宋体" w:hint="eastAsia"/>
          <w:sz w:val="24"/>
        </w:rPr>
      </w:pPr>
    </w:p>
    <w:p w14:paraId="70E351C6" w14:textId="77777777" w:rsidR="00EA43F5" w:rsidRPr="008E0896" w:rsidRDefault="00EA43F5">
      <w:pPr>
        <w:ind w:firstLine="480"/>
        <w:rPr>
          <w:rFonts w:hint="eastAsia"/>
        </w:rPr>
      </w:pPr>
    </w:p>
    <w:sectPr w:rsidR="00EA43F5" w:rsidRPr="008E0896" w:rsidSect="008E0896">
      <w:footerReference w:type="default" r:id="rId7"/>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09149" w14:textId="77777777" w:rsidR="000B0ADF" w:rsidRDefault="000B0ADF" w:rsidP="008E0896">
      <w:pPr>
        <w:rPr>
          <w:rFonts w:hint="eastAsia"/>
        </w:rPr>
      </w:pPr>
      <w:r>
        <w:separator/>
      </w:r>
    </w:p>
  </w:endnote>
  <w:endnote w:type="continuationSeparator" w:id="0">
    <w:p w14:paraId="27DD8F84" w14:textId="77777777" w:rsidR="000B0ADF" w:rsidRDefault="000B0ADF" w:rsidP="008E089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6760837"/>
      <w:docPartObj>
        <w:docPartGallery w:val="Page Numbers (Bottom of Page)"/>
        <w:docPartUnique/>
      </w:docPartObj>
    </w:sdtPr>
    <w:sdtContent>
      <w:p w14:paraId="665578B8" w14:textId="77777777" w:rsidR="00000000" w:rsidRDefault="00000000" w:rsidP="00FE3F68">
        <w:pPr>
          <w:pStyle w:val="af2"/>
          <w:jc w:val="cente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A6498" w14:textId="77777777" w:rsidR="000B0ADF" w:rsidRDefault="000B0ADF" w:rsidP="008E0896">
      <w:pPr>
        <w:rPr>
          <w:rFonts w:hint="eastAsia"/>
        </w:rPr>
      </w:pPr>
      <w:r>
        <w:separator/>
      </w:r>
    </w:p>
  </w:footnote>
  <w:footnote w:type="continuationSeparator" w:id="0">
    <w:p w14:paraId="7638B0C1" w14:textId="77777777" w:rsidR="000B0ADF" w:rsidRDefault="000B0ADF" w:rsidP="008E0896">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E67030"/>
    <w:multiLevelType w:val="multilevel"/>
    <w:tmpl w:val="1422B194"/>
    <w:lvl w:ilvl="0">
      <w:start w:val="1"/>
      <w:numFmt w:val="chineseCountingThousand"/>
      <w:lvlText w:val="第%1章"/>
      <w:lvlJc w:val="left"/>
      <w:pPr>
        <w:ind w:left="425" w:hanging="425"/>
      </w:pPr>
      <w:rPr>
        <w:rFonts w:hint="eastAsia"/>
      </w:rPr>
    </w:lvl>
    <w:lvl w:ilvl="1">
      <w:start w:val="1"/>
      <w:numFmt w:val="decimal"/>
      <w:pStyle w:val="2"/>
      <w:isLg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50FA5A9F"/>
    <w:multiLevelType w:val="multilevel"/>
    <w:tmpl w:val="DC541044"/>
    <w:lvl w:ilvl="0">
      <w:start w:val="1"/>
      <w:numFmt w:val="chineseCountingThousand"/>
      <w:lvlText w:val="第%1章"/>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6CF671E8"/>
    <w:multiLevelType w:val="multilevel"/>
    <w:tmpl w:val="03CE5704"/>
    <w:lvl w:ilvl="0">
      <w:start w:val="1"/>
      <w:numFmt w:val="chineseCountingThousand"/>
      <w:pStyle w:val="1"/>
      <w:lvlText w:val="第%1章"/>
      <w:lvlJc w:val="left"/>
      <w:pPr>
        <w:ind w:left="425" w:hanging="425"/>
      </w:pPr>
      <w:rPr>
        <w:rFonts w:hint="eastAsia"/>
      </w:rPr>
    </w:lvl>
    <w:lvl w:ilvl="1">
      <w:start w:val="1"/>
      <w:numFmt w:val="decimal"/>
      <w:lvlText w:val="2.%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405491763">
    <w:abstractNumId w:val="2"/>
  </w:num>
  <w:num w:numId="2" w16cid:durableId="1466242782">
    <w:abstractNumId w:val="1"/>
  </w:num>
  <w:num w:numId="3" w16cid:durableId="1492717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36D"/>
    <w:rsid w:val="000026C8"/>
    <w:rsid w:val="000B0ADF"/>
    <w:rsid w:val="001400E7"/>
    <w:rsid w:val="004352A1"/>
    <w:rsid w:val="005864A9"/>
    <w:rsid w:val="005D12D5"/>
    <w:rsid w:val="006255F6"/>
    <w:rsid w:val="0062616F"/>
    <w:rsid w:val="00694738"/>
    <w:rsid w:val="006A793D"/>
    <w:rsid w:val="006E5764"/>
    <w:rsid w:val="00744298"/>
    <w:rsid w:val="00890DD5"/>
    <w:rsid w:val="008E0896"/>
    <w:rsid w:val="00AC1088"/>
    <w:rsid w:val="00C4336D"/>
    <w:rsid w:val="00D458A6"/>
    <w:rsid w:val="00EA43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EEB283"/>
  <w15:chartTrackingRefBased/>
  <w15:docId w15:val="{8A9EA740-60DE-4A60-9C7D-5D2F6379B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pPr>
        <w:spacing w:before="260" w:after="260" w:line="36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0896"/>
    <w:pPr>
      <w:widowControl w:val="0"/>
      <w:spacing w:before="0" w:after="0" w:line="240" w:lineRule="auto"/>
    </w:pPr>
    <w:rPr>
      <w:szCs w:val="24"/>
    </w:rPr>
  </w:style>
  <w:style w:type="paragraph" w:styleId="1">
    <w:name w:val="heading 1"/>
    <w:aliases w:val="一级目录"/>
    <w:basedOn w:val="a"/>
    <w:next w:val="a"/>
    <w:link w:val="10"/>
    <w:qFormat/>
    <w:rsid w:val="004352A1"/>
    <w:pPr>
      <w:keepNext/>
      <w:keepLines/>
      <w:pageBreakBefore/>
      <w:widowControl/>
      <w:numPr>
        <w:numId w:val="1"/>
      </w:numPr>
      <w:spacing w:before="480" w:after="80" w:line="360" w:lineRule="auto"/>
      <w:ind w:firstLine="0"/>
      <w:outlineLvl w:val="0"/>
    </w:pPr>
    <w:rPr>
      <w:rFonts w:ascii="宋体" w:eastAsia="宋体" w:hAnsi="宋体" w:cstheme="majorBidi"/>
      <w:b/>
      <w:bCs/>
      <w:sz w:val="28"/>
      <w:szCs w:val="28"/>
    </w:rPr>
  </w:style>
  <w:style w:type="paragraph" w:styleId="2">
    <w:name w:val="heading 2"/>
    <w:basedOn w:val="a"/>
    <w:next w:val="a"/>
    <w:link w:val="20"/>
    <w:uiPriority w:val="9"/>
    <w:unhideWhenUsed/>
    <w:rsid w:val="00890DD5"/>
    <w:pPr>
      <w:keepNext/>
      <w:keepLines/>
      <w:widowControl/>
      <w:numPr>
        <w:ilvl w:val="1"/>
        <w:numId w:val="3"/>
      </w:numPr>
      <w:spacing w:before="160" w:after="80" w:line="360" w:lineRule="auto"/>
      <w:ind w:firstLine="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rsid w:val="004352A1"/>
    <w:pPr>
      <w:keepNext/>
      <w:keepLines/>
      <w:widowControl/>
      <w:spacing w:before="160" w:after="80" w:line="360" w:lineRule="auto"/>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4336D"/>
    <w:pPr>
      <w:keepNext/>
      <w:keepLines/>
      <w:widowControl/>
      <w:spacing w:before="80" w:after="40" w:line="360" w:lineRule="auto"/>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4336D"/>
    <w:pPr>
      <w:keepNext/>
      <w:keepLines/>
      <w:widowControl/>
      <w:spacing w:before="80" w:after="40" w:line="360" w:lineRule="auto"/>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C4336D"/>
    <w:pPr>
      <w:keepNext/>
      <w:keepLines/>
      <w:widowControl/>
      <w:spacing w:before="40" w:line="360" w:lineRule="auto"/>
      <w:outlineLvl w:val="5"/>
    </w:pPr>
    <w:rPr>
      <w:rFonts w:cstheme="majorBidi"/>
      <w:b/>
      <w:bCs/>
      <w:color w:val="0F4761" w:themeColor="accent1" w:themeShade="BF"/>
      <w:sz w:val="24"/>
      <w:szCs w:val="32"/>
    </w:rPr>
  </w:style>
  <w:style w:type="paragraph" w:styleId="7">
    <w:name w:val="heading 7"/>
    <w:basedOn w:val="a"/>
    <w:next w:val="a"/>
    <w:link w:val="70"/>
    <w:uiPriority w:val="9"/>
    <w:semiHidden/>
    <w:unhideWhenUsed/>
    <w:qFormat/>
    <w:rsid w:val="00C4336D"/>
    <w:pPr>
      <w:keepNext/>
      <w:keepLines/>
      <w:widowControl/>
      <w:spacing w:before="40" w:line="360" w:lineRule="auto"/>
      <w:outlineLvl w:val="6"/>
    </w:pPr>
    <w:rPr>
      <w:rFonts w:cstheme="majorBidi"/>
      <w:b/>
      <w:bCs/>
      <w:color w:val="595959" w:themeColor="text1" w:themeTint="A6"/>
      <w:sz w:val="24"/>
      <w:szCs w:val="32"/>
    </w:rPr>
  </w:style>
  <w:style w:type="paragraph" w:styleId="8">
    <w:name w:val="heading 8"/>
    <w:basedOn w:val="a"/>
    <w:next w:val="a"/>
    <w:link w:val="80"/>
    <w:uiPriority w:val="9"/>
    <w:semiHidden/>
    <w:unhideWhenUsed/>
    <w:qFormat/>
    <w:rsid w:val="00C4336D"/>
    <w:pPr>
      <w:keepNext/>
      <w:keepLines/>
      <w:widowControl/>
      <w:spacing w:line="360" w:lineRule="auto"/>
      <w:outlineLvl w:val="7"/>
    </w:pPr>
    <w:rPr>
      <w:rFonts w:cstheme="majorBidi"/>
      <w:color w:val="595959" w:themeColor="text1" w:themeTint="A6"/>
      <w:sz w:val="24"/>
      <w:szCs w:val="32"/>
    </w:rPr>
  </w:style>
  <w:style w:type="paragraph" w:styleId="9">
    <w:name w:val="heading 9"/>
    <w:basedOn w:val="a"/>
    <w:next w:val="a"/>
    <w:link w:val="90"/>
    <w:uiPriority w:val="9"/>
    <w:semiHidden/>
    <w:unhideWhenUsed/>
    <w:qFormat/>
    <w:rsid w:val="00C4336D"/>
    <w:pPr>
      <w:keepNext/>
      <w:keepLines/>
      <w:widowControl/>
      <w:spacing w:line="360" w:lineRule="auto"/>
      <w:outlineLvl w:val="8"/>
    </w:pPr>
    <w:rPr>
      <w:rFonts w:eastAsiaTheme="majorEastAsia" w:cstheme="majorBidi"/>
      <w:color w:val="595959" w:themeColor="text1" w:themeTint="A6"/>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2616F"/>
    <w:pPr>
      <w:widowControl/>
      <w:spacing w:before="260" w:after="120" w:line="360" w:lineRule="auto"/>
    </w:pPr>
    <w:rPr>
      <w:rFonts w:ascii="仿宋" w:eastAsia="宋体" w:hAnsi="仿宋" w:cs="仿宋"/>
      <w:sz w:val="24"/>
      <w:szCs w:val="32"/>
    </w:rPr>
  </w:style>
  <w:style w:type="character" w:customStyle="1" w:styleId="a4">
    <w:name w:val="正文文本 字符"/>
    <w:basedOn w:val="a0"/>
    <w:link w:val="a3"/>
    <w:uiPriority w:val="99"/>
    <w:semiHidden/>
    <w:rsid w:val="0062616F"/>
    <w:rPr>
      <w:rFonts w:ascii="仿宋" w:eastAsia="仿宋" w:hAnsi="仿宋" w:cs="仿宋"/>
      <w:sz w:val="30"/>
      <w:szCs w:val="32"/>
    </w:rPr>
  </w:style>
  <w:style w:type="paragraph" w:customStyle="1" w:styleId="Z">
    <w:name w:val="※章节标题（第Z部分分项）"/>
    <w:basedOn w:val="a"/>
    <w:qFormat/>
    <w:rsid w:val="004352A1"/>
    <w:pPr>
      <w:widowControl/>
      <w:spacing w:before="260" w:after="260"/>
      <w:jc w:val="center"/>
      <w:outlineLvl w:val="2"/>
    </w:pPr>
    <w:rPr>
      <w:rFonts w:ascii="Calibri Light" w:eastAsia="黑体" w:hAnsi="Calibri Light" w:cs="Times New Roman"/>
      <w:color w:val="1F4E79"/>
      <w:sz w:val="32"/>
      <w:szCs w:val="36"/>
    </w:rPr>
  </w:style>
  <w:style w:type="character" w:customStyle="1" w:styleId="10">
    <w:name w:val="标题 1 字符"/>
    <w:aliases w:val="一级目录 字符"/>
    <w:basedOn w:val="a0"/>
    <w:link w:val="1"/>
    <w:qFormat/>
    <w:rsid w:val="004352A1"/>
    <w:rPr>
      <w:rFonts w:ascii="宋体" w:eastAsia="宋体" w:hAnsi="宋体" w:cstheme="majorBidi"/>
      <w:b/>
      <w:bCs/>
      <w:sz w:val="28"/>
      <w:szCs w:val="28"/>
    </w:rPr>
  </w:style>
  <w:style w:type="character" w:customStyle="1" w:styleId="20">
    <w:name w:val="标题 2 字符"/>
    <w:basedOn w:val="a0"/>
    <w:link w:val="2"/>
    <w:uiPriority w:val="9"/>
    <w:rsid w:val="00890DD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4352A1"/>
    <w:rPr>
      <w:rFonts w:asciiTheme="majorHAnsi" w:eastAsiaTheme="majorEastAsia" w:hAnsiTheme="majorHAnsi" w:cstheme="majorBidi"/>
      <w:color w:val="0F4761" w:themeColor="accent1" w:themeShade="BF"/>
      <w:sz w:val="32"/>
      <w:szCs w:val="32"/>
    </w:rPr>
  </w:style>
  <w:style w:type="paragraph" w:styleId="TOC1">
    <w:name w:val="toc 1"/>
    <w:basedOn w:val="a"/>
    <w:next w:val="a"/>
    <w:autoRedefine/>
    <w:uiPriority w:val="39"/>
    <w:unhideWhenUsed/>
    <w:rsid w:val="006A793D"/>
    <w:pPr>
      <w:widowControl/>
      <w:spacing w:before="120" w:after="120" w:line="360" w:lineRule="auto"/>
      <w:ind w:firstLineChars="177" w:firstLine="425"/>
      <w:jc w:val="left"/>
      <w:textAlignment w:val="center"/>
    </w:pPr>
    <w:rPr>
      <w:rFonts w:eastAsia="宋体" w:cstheme="minorHAnsi"/>
      <w:b/>
      <w:bCs/>
      <w:caps/>
      <w:sz w:val="24"/>
      <w:szCs w:val="20"/>
    </w:rPr>
  </w:style>
  <w:style w:type="character" w:customStyle="1" w:styleId="40">
    <w:name w:val="标题 4 字符"/>
    <w:basedOn w:val="a0"/>
    <w:link w:val="4"/>
    <w:uiPriority w:val="9"/>
    <w:semiHidden/>
    <w:rsid w:val="00C4336D"/>
    <w:rPr>
      <w:rFonts w:cstheme="majorBidi"/>
      <w:color w:val="0F4761" w:themeColor="accent1" w:themeShade="BF"/>
      <w:sz w:val="28"/>
      <w:szCs w:val="28"/>
    </w:rPr>
  </w:style>
  <w:style w:type="character" w:customStyle="1" w:styleId="50">
    <w:name w:val="标题 5 字符"/>
    <w:basedOn w:val="a0"/>
    <w:link w:val="5"/>
    <w:uiPriority w:val="9"/>
    <w:semiHidden/>
    <w:rsid w:val="00C4336D"/>
    <w:rPr>
      <w:rFonts w:cstheme="majorBidi"/>
      <w:color w:val="0F4761" w:themeColor="accent1" w:themeShade="BF"/>
      <w:sz w:val="24"/>
      <w:szCs w:val="24"/>
    </w:rPr>
  </w:style>
  <w:style w:type="character" w:customStyle="1" w:styleId="60">
    <w:name w:val="标题 6 字符"/>
    <w:basedOn w:val="a0"/>
    <w:link w:val="6"/>
    <w:uiPriority w:val="9"/>
    <w:semiHidden/>
    <w:rsid w:val="00C4336D"/>
    <w:rPr>
      <w:rFonts w:cstheme="majorBidi"/>
      <w:b/>
      <w:bCs/>
      <w:color w:val="0F4761" w:themeColor="accent1" w:themeShade="BF"/>
      <w:sz w:val="24"/>
      <w:szCs w:val="32"/>
    </w:rPr>
  </w:style>
  <w:style w:type="character" w:customStyle="1" w:styleId="70">
    <w:name w:val="标题 7 字符"/>
    <w:basedOn w:val="a0"/>
    <w:link w:val="7"/>
    <w:uiPriority w:val="9"/>
    <w:semiHidden/>
    <w:rsid w:val="00C4336D"/>
    <w:rPr>
      <w:rFonts w:cstheme="majorBidi"/>
      <w:b/>
      <w:bCs/>
      <w:color w:val="595959" w:themeColor="text1" w:themeTint="A6"/>
      <w:sz w:val="24"/>
      <w:szCs w:val="32"/>
    </w:rPr>
  </w:style>
  <w:style w:type="character" w:customStyle="1" w:styleId="80">
    <w:name w:val="标题 8 字符"/>
    <w:basedOn w:val="a0"/>
    <w:link w:val="8"/>
    <w:uiPriority w:val="9"/>
    <w:semiHidden/>
    <w:rsid w:val="00C4336D"/>
    <w:rPr>
      <w:rFonts w:cstheme="majorBidi"/>
      <w:color w:val="595959" w:themeColor="text1" w:themeTint="A6"/>
      <w:sz w:val="24"/>
      <w:szCs w:val="32"/>
    </w:rPr>
  </w:style>
  <w:style w:type="character" w:customStyle="1" w:styleId="90">
    <w:name w:val="标题 9 字符"/>
    <w:basedOn w:val="a0"/>
    <w:link w:val="9"/>
    <w:uiPriority w:val="9"/>
    <w:semiHidden/>
    <w:rsid w:val="00C4336D"/>
    <w:rPr>
      <w:rFonts w:eastAsiaTheme="majorEastAsia" w:cstheme="majorBidi"/>
      <w:color w:val="595959" w:themeColor="text1" w:themeTint="A6"/>
      <w:sz w:val="24"/>
      <w:szCs w:val="32"/>
    </w:rPr>
  </w:style>
  <w:style w:type="paragraph" w:styleId="a5">
    <w:name w:val="Title"/>
    <w:basedOn w:val="a"/>
    <w:next w:val="a"/>
    <w:link w:val="a6"/>
    <w:uiPriority w:val="10"/>
    <w:qFormat/>
    <w:rsid w:val="00C4336D"/>
    <w:pPr>
      <w:widowControl/>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标题 字符"/>
    <w:basedOn w:val="a0"/>
    <w:link w:val="a5"/>
    <w:uiPriority w:val="10"/>
    <w:rsid w:val="00C4336D"/>
    <w:rPr>
      <w:rFonts w:asciiTheme="majorHAnsi" w:eastAsiaTheme="majorEastAsia" w:hAnsiTheme="majorHAnsi" w:cstheme="majorBidi"/>
      <w:spacing w:val="-10"/>
      <w:kern w:val="28"/>
      <w:sz w:val="56"/>
      <w:szCs w:val="56"/>
    </w:rPr>
  </w:style>
  <w:style w:type="paragraph" w:styleId="a7">
    <w:name w:val="Subtitle"/>
    <w:basedOn w:val="a"/>
    <w:next w:val="a"/>
    <w:link w:val="a8"/>
    <w:uiPriority w:val="11"/>
    <w:qFormat/>
    <w:rsid w:val="00C4336D"/>
    <w:pPr>
      <w:widowControl/>
      <w:numPr>
        <w:ilvl w:val="1"/>
      </w:numPr>
      <w:spacing w:before="260" w:after="160" w:line="360" w:lineRule="auto"/>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标题 字符"/>
    <w:basedOn w:val="a0"/>
    <w:link w:val="a7"/>
    <w:uiPriority w:val="11"/>
    <w:rsid w:val="00C4336D"/>
    <w:rPr>
      <w:rFonts w:asciiTheme="majorHAnsi" w:eastAsiaTheme="majorEastAsia" w:hAnsiTheme="majorHAnsi" w:cstheme="majorBidi"/>
      <w:color w:val="595959" w:themeColor="text1" w:themeTint="A6"/>
      <w:spacing w:val="15"/>
      <w:sz w:val="28"/>
      <w:szCs w:val="28"/>
    </w:rPr>
  </w:style>
  <w:style w:type="paragraph" w:styleId="a9">
    <w:name w:val="Quote"/>
    <w:basedOn w:val="a"/>
    <w:next w:val="a"/>
    <w:link w:val="aa"/>
    <w:uiPriority w:val="29"/>
    <w:qFormat/>
    <w:rsid w:val="00C4336D"/>
    <w:pPr>
      <w:widowControl/>
      <w:spacing w:before="160" w:after="160" w:line="360" w:lineRule="auto"/>
      <w:jc w:val="center"/>
    </w:pPr>
    <w:rPr>
      <w:rFonts w:ascii="仿宋" w:eastAsia="宋体" w:hAnsi="仿宋" w:cs="仿宋"/>
      <w:i/>
      <w:iCs/>
      <w:color w:val="404040" w:themeColor="text1" w:themeTint="BF"/>
      <w:sz w:val="24"/>
      <w:szCs w:val="32"/>
    </w:rPr>
  </w:style>
  <w:style w:type="character" w:customStyle="1" w:styleId="aa">
    <w:name w:val="引用 字符"/>
    <w:basedOn w:val="a0"/>
    <w:link w:val="a9"/>
    <w:uiPriority w:val="29"/>
    <w:rsid w:val="00C4336D"/>
    <w:rPr>
      <w:rFonts w:ascii="仿宋" w:eastAsia="宋体" w:hAnsi="仿宋" w:cs="仿宋"/>
      <w:i/>
      <w:iCs/>
      <w:color w:val="404040" w:themeColor="text1" w:themeTint="BF"/>
      <w:sz w:val="24"/>
      <w:szCs w:val="32"/>
    </w:rPr>
  </w:style>
  <w:style w:type="paragraph" w:styleId="ab">
    <w:name w:val="List Paragraph"/>
    <w:basedOn w:val="a"/>
    <w:uiPriority w:val="34"/>
    <w:qFormat/>
    <w:rsid w:val="00C4336D"/>
    <w:pPr>
      <w:widowControl/>
      <w:spacing w:before="260" w:after="260" w:line="360" w:lineRule="auto"/>
      <w:ind w:left="720"/>
      <w:contextualSpacing/>
    </w:pPr>
    <w:rPr>
      <w:rFonts w:ascii="仿宋" w:eastAsia="宋体" w:hAnsi="仿宋" w:cs="仿宋"/>
      <w:sz w:val="24"/>
      <w:szCs w:val="32"/>
    </w:rPr>
  </w:style>
  <w:style w:type="character" w:styleId="ac">
    <w:name w:val="Intense Emphasis"/>
    <w:basedOn w:val="a0"/>
    <w:uiPriority w:val="21"/>
    <w:qFormat/>
    <w:rsid w:val="00C4336D"/>
    <w:rPr>
      <w:i/>
      <w:iCs/>
      <w:color w:val="0F4761" w:themeColor="accent1" w:themeShade="BF"/>
    </w:rPr>
  </w:style>
  <w:style w:type="paragraph" w:styleId="ad">
    <w:name w:val="Intense Quote"/>
    <w:basedOn w:val="a"/>
    <w:next w:val="a"/>
    <w:link w:val="ae"/>
    <w:uiPriority w:val="30"/>
    <w:qFormat/>
    <w:rsid w:val="00C4336D"/>
    <w:pPr>
      <w:widowControl/>
      <w:pBdr>
        <w:top w:val="single" w:sz="4" w:space="10" w:color="0F4761" w:themeColor="accent1" w:themeShade="BF"/>
        <w:bottom w:val="single" w:sz="4" w:space="10" w:color="0F4761" w:themeColor="accent1" w:themeShade="BF"/>
      </w:pBdr>
      <w:spacing w:before="360" w:after="360" w:line="360" w:lineRule="auto"/>
      <w:ind w:left="864" w:right="864"/>
      <w:jc w:val="center"/>
    </w:pPr>
    <w:rPr>
      <w:rFonts w:ascii="仿宋" w:eastAsia="宋体" w:hAnsi="仿宋" w:cs="仿宋"/>
      <w:i/>
      <w:iCs/>
      <w:color w:val="0F4761" w:themeColor="accent1" w:themeShade="BF"/>
      <w:sz w:val="24"/>
      <w:szCs w:val="32"/>
    </w:rPr>
  </w:style>
  <w:style w:type="character" w:customStyle="1" w:styleId="ae">
    <w:name w:val="明显引用 字符"/>
    <w:basedOn w:val="a0"/>
    <w:link w:val="ad"/>
    <w:uiPriority w:val="30"/>
    <w:rsid w:val="00C4336D"/>
    <w:rPr>
      <w:rFonts w:ascii="仿宋" w:eastAsia="宋体" w:hAnsi="仿宋" w:cs="仿宋"/>
      <w:i/>
      <w:iCs/>
      <w:color w:val="0F4761" w:themeColor="accent1" w:themeShade="BF"/>
      <w:sz w:val="24"/>
      <w:szCs w:val="32"/>
    </w:rPr>
  </w:style>
  <w:style w:type="character" w:styleId="af">
    <w:name w:val="Intense Reference"/>
    <w:basedOn w:val="a0"/>
    <w:uiPriority w:val="32"/>
    <w:qFormat/>
    <w:rsid w:val="00C4336D"/>
    <w:rPr>
      <w:b/>
      <w:bCs/>
      <w:smallCaps/>
      <w:color w:val="0F4761" w:themeColor="accent1" w:themeShade="BF"/>
      <w:spacing w:val="5"/>
    </w:rPr>
  </w:style>
  <w:style w:type="paragraph" w:styleId="af0">
    <w:name w:val="header"/>
    <w:basedOn w:val="a"/>
    <w:link w:val="af1"/>
    <w:uiPriority w:val="99"/>
    <w:unhideWhenUsed/>
    <w:rsid w:val="008E0896"/>
    <w:pPr>
      <w:widowControl/>
      <w:tabs>
        <w:tab w:val="center" w:pos="4153"/>
        <w:tab w:val="right" w:pos="8306"/>
      </w:tabs>
      <w:snapToGrid w:val="0"/>
      <w:spacing w:before="260" w:after="260"/>
      <w:jc w:val="center"/>
    </w:pPr>
    <w:rPr>
      <w:rFonts w:ascii="仿宋" w:eastAsia="宋体" w:hAnsi="仿宋" w:cs="仿宋"/>
      <w:sz w:val="18"/>
      <w:szCs w:val="18"/>
    </w:rPr>
  </w:style>
  <w:style w:type="character" w:customStyle="1" w:styleId="af1">
    <w:name w:val="页眉 字符"/>
    <w:basedOn w:val="a0"/>
    <w:link w:val="af0"/>
    <w:uiPriority w:val="99"/>
    <w:rsid w:val="008E0896"/>
    <w:rPr>
      <w:rFonts w:ascii="仿宋" w:eastAsia="宋体" w:hAnsi="仿宋" w:cs="仿宋"/>
      <w:sz w:val="18"/>
      <w:szCs w:val="18"/>
    </w:rPr>
  </w:style>
  <w:style w:type="paragraph" w:styleId="af2">
    <w:name w:val="footer"/>
    <w:basedOn w:val="a"/>
    <w:link w:val="af3"/>
    <w:uiPriority w:val="99"/>
    <w:unhideWhenUsed/>
    <w:qFormat/>
    <w:rsid w:val="008E0896"/>
    <w:pPr>
      <w:widowControl/>
      <w:tabs>
        <w:tab w:val="center" w:pos="4153"/>
        <w:tab w:val="right" w:pos="8306"/>
      </w:tabs>
      <w:snapToGrid w:val="0"/>
      <w:spacing w:before="260" w:after="260"/>
      <w:jc w:val="left"/>
    </w:pPr>
    <w:rPr>
      <w:rFonts w:ascii="仿宋" w:eastAsia="宋体" w:hAnsi="仿宋" w:cs="仿宋"/>
      <w:sz w:val="18"/>
      <w:szCs w:val="18"/>
    </w:rPr>
  </w:style>
  <w:style w:type="character" w:customStyle="1" w:styleId="af3">
    <w:name w:val="页脚 字符"/>
    <w:basedOn w:val="a0"/>
    <w:link w:val="af2"/>
    <w:uiPriority w:val="99"/>
    <w:qFormat/>
    <w:rsid w:val="008E0896"/>
    <w:rPr>
      <w:rFonts w:ascii="仿宋" w:eastAsia="宋体" w:hAnsi="仿宋" w:cs="仿宋"/>
      <w:sz w:val="18"/>
      <w:szCs w:val="18"/>
    </w:rPr>
  </w:style>
  <w:style w:type="paragraph" w:customStyle="1" w:styleId="null3">
    <w:name w:val="null3"/>
    <w:link w:val="null30"/>
    <w:hidden/>
    <w:qFormat/>
    <w:rsid w:val="008E0896"/>
    <w:pPr>
      <w:spacing w:before="0" w:after="0" w:line="240" w:lineRule="auto"/>
      <w:jc w:val="left"/>
    </w:pPr>
    <w:rPr>
      <w:kern w:val="0"/>
      <w:sz w:val="20"/>
      <w:szCs w:val="20"/>
      <w:lang w:eastAsia="zh-Hans"/>
    </w:rPr>
  </w:style>
  <w:style w:type="character" w:customStyle="1" w:styleId="null30">
    <w:name w:val="null3 字符"/>
    <w:basedOn w:val="a0"/>
    <w:link w:val="null3"/>
    <w:qFormat/>
    <w:rsid w:val="008E0896"/>
    <w:rPr>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332</Words>
  <Characters>1898</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3</cp:revision>
  <dcterms:created xsi:type="dcterms:W3CDTF">2025-08-19T09:38:00Z</dcterms:created>
  <dcterms:modified xsi:type="dcterms:W3CDTF">2025-08-19T09:38:00Z</dcterms:modified>
</cp:coreProperties>
</file>