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国际化课程标准资源装备建设</w:t>
      </w:r>
      <w:r>
        <w:rPr>
          <w:rFonts w:hint="eastAsia" w:ascii="方正小标宋简体" w:hAnsi="宋体" w:eastAsia="方正小标宋简体" w:cs="宋体"/>
          <w:b/>
          <w:spacing w:val="-42"/>
          <w:sz w:val="52"/>
          <w:szCs w:val="52"/>
          <w:u w:val="single"/>
          <w:lang w:val="en-US" w:eastAsia="zh-CN"/>
        </w:rPr>
        <w:t>-</w:t>
      </w:r>
      <w:r>
        <w:rPr>
          <w:rFonts w:hint="eastAsia" w:ascii="方正小标宋简体" w:hAnsi="宋体" w:eastAsia="方正小标宋简体" w:cs="宋体"/>
          <w:b/>
          <w:spacing w:val="-42"/>
          <w:sz w:val="52"/>
          <w:szCs w:val="52"/>
          <w:u w:val="single"/>
        </w:rPr>
        <w:t xml:space="preserve">国际化课程标准资源建设项目 </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spacing w:val="241"/>
          <w:kern w:val="0"/>
          <w:sz w:val="72"/>
          <w:szCs w:val="72"/>
        </w:rPr>
      </w:pPr>
      <w:r>
        <w:rPr>
          <w:rFonts w:hint="eastAsia" w:ascii="方正小标宋简体" w:hAnsi="宋体" w:eastAsia="方正小标宋简体" w:cs="仿宋"/>
          <w:b/>
          <w:spacing w:val="242"/>
          <w:kern w:val="0"/>
          <w:sz w:val="72"/>
          <w:szCs w:val="72"/>
          <w:fitText w:val="4337" w:id="-1746927649"/>
        </w:rPr>
        <w:t>服务合</w:t>
      </w:r>
      <w:r>
        <w:rPr>
          <w:rFonts w:hint="eastAsia" w:ascii="方正小标宋简体" w:hAnsi="宋体" w:eastAsia="方正小标宋简体" w:cs="仿宋"/>
          <w:b/>
          <w:spacing w:val="2"/>
          <w:kern w:val="0"/>
          <w:sz w:val="72"/>
          <w:szCs w:val="72"/>
          <w:fitText w:val="4337" w:id="-1746927649"/>
        </w:rPr>
        <w:t>同</w:t>
      </w:r>
    </w:p>
    <w:p w14:paraId="0E14B274">
      <w:pPr>
        <w:spacing w:line="360" w:lineRule="auto"/>
        <w:ind w:firstLine="1762" w:firstLineChars="550"/>
        <w:rPr>
          <w:rFonts w:hint="eastAsia" w:ascii="方正小标宋简体" w:hAnsi="宋体" w:eastAsia="方正小标宋简体" w:cs="仿宋"/>
          <w:b/>
          <w:sz w:val="32"/>
          <w:szCs w:val="32"/>
        </w:rPr>
      </w:pPr>
    </w:p>
    <w:p w14:paraId="4B0EC430">
      <w:pPr>
        <w:pStyle w:val="5"/>
        <w:ind w:firstLine="0" w:firstLineChars="0"/>
      </w:pPr>
    </w:p>
    <w:p w14:paraId="10893A2F">
      <w:pPr>
        <w:spacing w:line="360" w:lineRule="auto"/>
        <w:ind w:left="1260" w:firstLine="420"/>
        <w:rPr>
          <w:rFonts w:hint="default" w:ascii="方正小标宋简体" w:hAnsi="宋体" w:eastAsia="方正小标宋简体" w:cs="仿宋"/>
          <w:b/>
          <w:sz w:val="32"/>
          <w:szCs w:val="32"/>
          <w:lang w:val="en-US" w:eastAsia="zh-CN"/>
        </w:rPr>
      </w:pPr>
      <w:r>
        <w:rPr>
          <w:rFonts w:hint="eastAsia" w:ascii="方正小标宋简体" w:hAnsi="宋体" w:eastAsia="方正小标宋简体" w:cs="仿宋"/>
          <w:b/>
          <w:sz w:val="32"/>
          <w:szCs w:val="32"/>
        </w:rPr>
        <w:t>项目编号：HZ-FWZB-2025-012</w:t>
      </w:r>
      <w:r>
        <w:rPr>
          <w:rFonts w:hint="eastAsia" w:ascii="方正小标宋简体" w:hAnsi="宋体" w:eastAsia="方正小标宋简体" w:cs="仿宋"/>
          <w:b/>
          <w:sz w:val="32"/>
          <w:szCs w:val="32"/>
          <w:lang w:val="en-US" w:eastAsia="zh-CN"/>
        </w:rPr>
        <w:t>-1</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2"/>
        <w:rPr>
          <w:rFonts w:ascii="方正小标宋简体" w:eastAsia="方正小标宋简体"/>
        </w:rPr>
      </w:pPr>
    </w:p>
    <w:p w14:paraId="334531EF">
      <w:pPr>
        <w:pStyle w:val="12"/>
        <w:rPr>
          <w:rFonts w:ascii="方正小标宋简体" w:eastAsia="方正小标宋简体"/>
        </w:rPr>
      </w:pPr>
    </w:p>
    <w:p w14:paraId="009975A5">
      <w:pPr>
        <w:pStyle w:val="12"/>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5"/>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国际化课程标准资源装备建设-国际化课程标准资源建设项目   </w:t>
      </w:r>
      <w:r>
        <w:rPr>
          <w:rFonts w:hint="eastAsia" w:ascii="宋体" w:hAnsi="宋体" w:cs="宋体"/>
          <w:szCs w:val="24"/>
        </w:rPr>
        <w:t>项目，(项目编号：</w:t>
      </w:r>
      <w:r>
        <w:rPr>
          <w:rFonts w:hint="eastAsia" w:ascii="宋体" w:hAnsi="宋体" w:cs="宋体"/>
          <w:szCs w:val="24"/>
          <w:u w:val="single"/>
        </w:rPr>
        <w:t xml:space="preserve"> HZ-FWZB-2025-012</w:t>
      </w:r>
      <w:r>
        <w:rPr>
          <w:rFonts w:hint="eastAsia" w:ascii="宋体" w:hAnsi="宋体" w:cs="宋体"/>
          <w:szCs w:val="24"/>
          <w:u w:val="single"/>
          <w:lang w:val="en-US" w:eastAsia="zh-CN"/>
        </w:rPr>
        <w:t>-1</w:t>
      </w:r>
      <w:r>
        <w:rPr>
          <w:rFonts w:hint="eastAsia" w:ascii="宋体" w:hAnsi="宋体" w:cs="宋体"/>
          <w:szCs w:val="24"/>
          <w:u w:val="single"/>
        </w:rPr>
        <w:t xml:space="preserve">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陕西恒信项目管理有限公司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4663916"/>
      <w:bookmarkStart w:id="2" w:name="_Toc193126879"/>
      <w:bookmarkStart w:id="3" w:name="_Toc193187095"/>
      <w:bookmarkStart w:id="4" w:name="_Toc188808831"/>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1EEE33D6">
      <w:pPr>
        <w:spacing w:line="480" w:lineRule="exact"/>
        <w:ind w:firstLine="566" w:firstLineChars="236"/>
        <w:rPr>
          <w:rFonts w:hint="eastAsia" w:ascii="宋体" w:hAnsi="宋体" w:cs="宋体"/>
          <w:szCs w:val="24"/>
        </w:rPr>
      </w:pPr>
      <w:r>
        <w:rPr>
          <w:rFonts w:hint="eastAsia" w:ascii="宋体" w:hAnsi="宋体" w:cs="宋体"/>
          <w:szCs w:val="24"/>
        </w:rPr>
        <w:t>本项目合同签订后10个工作日中标方出具正规发票，招标方支付合同金额的60%；成果交付、验收合格，支付尾款40%。</w:t>
      </w:r>
    </w:p>
    <w:p w14:paraId="6ED49496">
      <w:pPr>
        <w:spacing w:line="480" w:lineRule="exact"/>
        <w:ind w:firstLine="566" w:firstLineChars="236"/>
        <w:rPr>
          <w:rFonts w:hint="eastAsia" w:ascii="宋体" w:hAnsi="宋体" w:cs="宋体"/>
          <w:szCs w:val="24"/>
        </w:rPr>
      </w:pPr>
      <w:r>
        <w:rPr>
          <w:rFonts w:hint="eastAsia" w:ascii="宋体" w:hAnsi="宋体" w:cs="宋体"/>
          <w:szCs w:val="24"/>
          <w:lang w:eastAsia="zh-CN"/>
        </w:rPr>
        <w:t>注：</w:t>
      </w:r>
      <w:r>
        <w:rPr>
          <w:rFonts w:hint="eastAsia" w:ascii="宋体" w:hAnsi="宋体" w:cs="宋体"/>
          <w:szCs w:val="24"/>
        </w:rPr>
        <w:t>中标方应于招标方每次付款前向其开具合法有效的等额增值税发票，中标方未开具发票或开具发票不符合要求的，招标方有权拒绝付款且不产生任何违约责任。</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服务期限为1年，自合同签署之日起。</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2"/>
      </w:pPr>
    </w:p>
    <w:tbl>
      <w:tblPr>
        <w:tblStyle w:val="10"/>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5"/>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01DA6A0C">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（一）专业教学标准国际合作开发与落地（轨道交通类）</w:t>
      </w:r>
    </w:p>
    <w:p w14:paraId="3322F27A">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负责本校与哈萨克斯坦教育部及其下属职业教育管理机构、职业技术院校建立合作，并认证轨道交通类专业教学标准。标准将获得哈方教育部职业教育管理机构认证，并在当地职业技术院校中推广应用。本期拟完成1项专业教学标准的开发与认证。</w:t>
      </w:r>
    </w:p>
    <w:p w14:paraId="5EBCFAED">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服务内容如下：</w:t>
      </w:r>
    </w:p>
    <w:p w14:paraId="12F34751">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1、前期调研与需求分析</w:t>
      </w:r>
    </w:p>
    <w:p w14:paraId="1A03B38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组织中哈双方调研会议，邀请哈萨克斯坦职业教育领域的专家、院校教师、行业协会等参与；</w:t>
      </w:r>
    </w:p>
    <w:p w14:paraId="1B0A6E3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了解哈萨克斯坦职业教育体系、专业架构、教学标准体系及开发流程；</w:t>
      </w:r>
    </w:p>
    <w:p w14:paraId="7A326A8C">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梳理目标专业的技能要求、职业标准、培养目标及哈萨克斯坦本地政策法规。</w:t>
      </w:r>
    </w:p>
    <w:p w14:paraId="7B2E7CC2">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2、标准开发研讨会组织</w:t>
      </w:r>
    </w:p>
    <w:p w14:paraId="41752114">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组织系列联合研讨会，邀请哈萨克斯坦教育部代表、职业教育管理机构专家、院校代表，与中方开发团队共同论证标准架构与核心内容；</w:t>
      </w:r>
    </w:p>
    <w:p w14:paraId="4582C6D2">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确定标准开发方法、关键指标及语言适配要求。</w:t>
      </w:r>
    </w:p>
    <w:p w14:paraId="451235DD">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3、标准内容编制与本地化翻译</w:t>
      </w:r>
    </w:p>
    <w:p w14:paraId="66A9356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组建中哈联合标准开发专家团队，完成标准文本内容的共同起草；</w:t>
      </w:r>
    </w:p>
    <w:p w14:paraId="047198C4">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以西安铁路职业技术学院现有成果积累为基础，专家组一起共同输出的国家标准内容，组织专业翻译团队将内容翻译为哈萨克语或俄语，确保语言与专业术语准确无误；</w:t>
      </w:r>
    </w:p>
    <w:p w14:paraId="14FE5878">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同时结合国际标准和哈萨斯坦职业教育需求现状，进行本地化调整，符合哈方标准规范。</w:t>
      </w:r>
    </w:p>
    <w:p w14:paraId="7C94AF15">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4、专家评审与完善</w:t>
      </w:r>
    </w:p>
    <w:p w14:paraId="6F0DC15F">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组织哈萨克斯坦职业教育专家委员会，对标准内容进行正式评审；</w:t>
      </w:r>
    </w:p>
    <w:p w14:paraId="7DC04661">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输出书面评审意见，并根据专家反馈进行修改、必要时组织第二轮评审。</w:t>
      </w:r>
    </w:p>
    <w:p w14:paraId="5458F498">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5、标准认证支持</w:t>
      </w:r>
    </w:p>
    <w:p w14:paraId="73AC40B6">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向哈萨克斯坦教育部或其授权认证机构提交标准材料，完成认证流程；</w:t>
      </w:r>
    </w:p>
    <w:p w14:paraId="323B69A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获取正式的哈萨克斯坦教育主管部门的认证证书。</w:t>
      </w:r>
    </w:p>
    <w:p w14:paraId="2C4FDAFF">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6、师资培训与标准推广</w:t>
      </w:r>
    </w:p>
    <w:p w14:paraId="0E91212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负责中方教师在哈萨克斯坦进行授课培训与标准推广，培训对象包括哈方院校教师、教育主管部门代表、行业协会等，不少于10人；</w:t>
      </w:r>
    </w:p>
    <w:p w14:paraId="70B0ED8A">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推动不少于1所哈萨克斯坦职业技术院校正式采纳该标准，并获取书面接收函。</w:t>
      </w:r>
    </w:p>
    <w:p w14:paraId="61D96DC0">
      <w:pPr>
        <w:pStyle w:val="13"/>
        <w:spacing w:line="460" w:lineRule="exact"/>
        <w:ind w:left="0" w:firstLine="560" w:firstLineChars="200"/>
        <w:jc w:val="both"/>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（二）数字课程资源适配与推广应用（轨道交通类）</w:t>
      </w:r>
    </w:p>
    <w:p w14:paraId="6D544B18">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助西安铁路职业技术学院以现有优质课程资源为基础，结合哈萨克斯坦职业的本地化需求，打造国际化的数字课程资源，并上线至哈萨克斯坦教育部认可的数字化平台，推动课程在哈国职业教育体系中应用。本期计划完成1门课程的哈萨克斯坦本地化开发与推广。</w:t>
      </w:r>
    </w:p>
    <w:p w14:paraId="55D1CA95">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服务内容如下：</w:t>
      </w:r>
    </w:p>
    <w:p w14:paraId="6C55A18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1、国际化适配与联合开发</w:t>
      </w:r>
    </w:p>
    <w:p w14:paraId="2C219081">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由哈萨克斯坦教育部或下属机构指定合作职业技术学校，与中方团队开展课程资源本地化合作；</w:t>
      </w:r>
    </w:p>
    <w:p w14:paraId="1EB1790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课程内容包括教学视频、PPT、课件、课堂作业、测试题等，翻译为哈萨克语或俄语，并结合哈萨克斯坦职业教育需求进行适配优化。</w:t>
      </w:r>
    </w:p>
    <w:p w14:paraId="197C1AE5">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2、专家审核与意见反馈</w:t>
      </w:r>
    </w:p>
    <w:p w14:paraId="49207C8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协调哈萨克斯坦教育专家委员会对课程内容进行系统审核；</w:t>
      </w:r>
    </w:p>
    <w:p w14:paraId="7E5585B4">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出具书面审核意见，完成内容修订及确认。</w:t>
      </w:r>
    </w:p>
    <w:p w14:paraId="31F73B9C">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3、平台上线与技术对接</w:t>
      </w:r>
    </w:p>
    <w:p w14:paraId="74B694D4">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协助将国际化精品课程资源上线至哈萨克斯坦教育部认可的数字化平台；</w:t>
      </w:r>
    </w:p>
    <w:p w14:paraId="1B787BF5">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确保所有内容格式、交互方式符合哈萨克斯坦职业教育平台的技术要求。</w:t>
      </w:r>
    </w:p>
    <w:p w14:paraId="7838320E">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4、课程培训与推广应用</w:t>
      </w:r>
    </w:p>
    <w:p w14:paraId="1EE52AF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负责中方课程开发专家教师在哈萨克斯坦进进行授课培训，培训人数不少于15人，涵盖哈方院校教师、学生及教育主管机构代表；</w:t>
      </w:r>
    </w:p>
    <w:p w14:paraId="58AD09BC">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协调不少于1所职业技术学校将本课程纳入教学计划，并获取接收证明材料。</w:t>
      </w:r>
    </w:p>
    <w:p w14:paraId="015B5541">
      <w:pPr>
        <w:pStyle w:val="13"/>
        <w:spacing w:line="460" w:lineRule="exact"/>
        <w:ind w:left="0" w:firstLine="560" w:firstLineChars="200"/>
        <w:jc w:val="both"/>
        <w:outlineLvl w:val="9"/>
        <w:rPr>
          <w:rFonts w:hint="eastAsia" w:ascii="仿宋" w:hAnsi="仿宋" w:eastAsia="仿宋" w:cs="仿宋"/>
          <w:sz w:val="28"/>
          <w:szCs w:val="28"/>
          <w:highlight w:val="yellow"/>
          <w:lang w:eastAsia="zh-CN"/>
        </w:rPr>
      </w:pPr>
    </w:p>
    <w:p w14:paraId="27E25DEE">
      <w:pPr>
        <w:pStyle w:val="13"/>
        <w:spacing w:line="460" w:lineRule="exact"/>
        <w:ind w:left="0" w:firstLine="560" w:firstLineChars="200"/>
        <w:jc w:val="both"/>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（三）数字教材联合开发、</w:t>
      </w:r>
      <w:r>
        <w:rPr>
          <w:rFonts w:hint="eastAsia" w:ascii="仿宋" w:hAnsi="仿宋" w:eastAsia="仿宋" w:cs="仿宋"/>
          <w:sz w:val="28"/>
          <w:szCs w:val="28"/>
          <w:highlight w:val="none"/>
          <w:lang w:val="en-US" w:eastAsia="zh-CN"/>
        </w:rPr>
        <w:t>国际</w:t>
      </w:r>
      <w:r>
        <w:rPr>
          <w:rFonts w:hint="eastAsia" w:ascii="仿宋" w:hAnsi="仿宋" w:eastAsia="仿宋" w:cs="仿宋"/>
          <w:sz w:val="28"/>
          <w:szCs w:val="28"/>
          <w:highlight w:val="none"/>
          <w:lang w:eastAsia="zh-CN"/>
        </w:rPr>
        <w:t>出版与推广（</w:t>
      </w:r>
      <w:r>
        <w:rPr>
          <w:rFonts w:hint="eastAsia" w:ascii="仿宋" w:hAnsi="仿宋" w:eastAsia="仿宋" w:cs="仿宋"/>
          <w:sz w:val="28"/>
          <w:szCs w:val="28"/>
          <w:highlight w:val="none"/>
          <w:lang w:val="en-US" w:eastAsia="zh-CN"/>
        </w:rPr>
        <w:t>轨道交通</w:t>
      </w:r>
      <w:r>
        <w:rPr>
          <w:rFonts w:hint="eastAsia" w:ascii="仿宋" w:hAnsi="仿宋" w:eastAsia="仿宋" w:cs="仿宋"/>
          <w:sz w:val="28"/>
          <w:szCs w:val="28"/>
          <w:highlight w:val="none"/>
          <w:lang w:eastAsia="zh-CN"/>
        </w:rPr>
        <w:t>类）</w:t>
      </w:r>
    </w:p>
    <w:p w14:paraId="323A3999">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联合哈萨克斯坦教育部及其下属职业技术院校，按照哈萨克斯坦职业教育教材开发规范，共同完成2门铁路类数字教材的开发、审定、出版与使用推广。</w:t>
      </w:r>
    </w:p>
    <w:p w14:paraId="7EC06228">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服务内容如下：</w:t>
      </w:r>
    </w:p>
    <w:p w14:paraId="35828A3C">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1、前期调研与需求对接</w:t>
      </w:r>
    </w:p>
    <w:p w14:paraId="6BFDFF07">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组织中哈双方专家开展需求调研，明确教材适用专业、目标读者、语言版本、教学场景、行业匹配度等核心要求；</w:t>
      </w:r>
    </w:p>
    <w:p w14:paraId="0A2DAA94">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初步确立教材框架结构与功能定位。</w:t>
      </w:r>
    </w:p>
    <w:p w14:paraId="14F5AD2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2、立项申报与合作</w:t>
      </w:r>
    </w:p>
    <w:p w14:paraId="681A0709">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协助中方完成教材在哈萨克斯坦的开发立项流程；</w:t>
      </w:r>
    </w:p>
    <w:p w14:paraId="2FFFC22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哈萨克斯坦教育主管部门提供配合开发教材的哈方职业技术学校。</w:t>
      </w:r>
    </w:p>
    <w:p w14:paraId="4DF53693">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3、教材内容开发与翻译</w:t>
      </w:r>
    </w:p>
    <w:p w14:paraId="533B9306">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组建中哈国际教材联合编纂团队，共同完成教材初稿编纂；</w:t>
      </w:r>
    </w:p>
    <w:p w14:paraId="2F84340F">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 xml:space="preserve">有专业领域专家将教材中文内容翻译为哈萨克语或俄语。 </w:t>
      </w:r>
    </w:p>
    <w:p w14:paraId="7DCDE5FB">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4、专家评审与质量控制</w:t>
      </w:r>
    </w:p>
    <w:p w14:paraId="5EFCD9C6">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完成初稿后组织专家评审会，邀请哈萨克斯坦职业教育专家、出版社、行业企业代表等参与评议；</w:t>
      </w:r>
    </w:p>
    <w:p w14:paraId="253B6A0E">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汇总评审意见并修订教材内容，形成定稿。</w:t>
      </w:r>
    </w:p>
    <w:p w14:paraId="73606EDA">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5、试用实施与反馈优化</w:t>
      </w:r>
    </w:p>
    <w:p w14:paraId="5589A43E">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选定不少于1所哈萨克斯坦职业技术学校进行试用，收集使用反馈；</w:t>
      </w:r>
    </w:p>
    <w:p w14:paraId="1C6ED2E4">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形成试用报告，并据此对教材进行优化修订。</w:t>
      </w:r>
    </w:p>
    <w:p w14:paraId="629D2BAD">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6、教材批准与编号注册</w:t>
      </w:r>
    </w:p>
    <w:p w14:paraId="42A1643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协调哈方教育主管部门完成教材审批流程，获取教材使用批准函和数字教材注册编号；</w:t>
      </w:r>
    </w:p>
    <w:p w14:paraId="7F700E3F">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7、出版发布与培训推广</w:t>
      </w:r>
    </w:p>
    <w:p w14:paraId="08DF73FC">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协调哈萨克斯坦数字教材平台或出版机构完成教材出版；</w:t>
      </w:r>
    </w:p>
    <w:p w14:paraId="7F71500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负责中方教师在哈开展教材培训，至少举行1次培训班，参与教师数量不少于10人；</w:t>
      </w:r>
    </w:p>
    <w:p w14:paraId="39171ED0">
      <w:pPr>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kern w:val="0"/>
          <w:sz w:val="28"/>
          <w:szCs w:val="28"/>
          <w:highlight w:val="none"/>
          <w:lang w:val="en-US" w:eastAsia="zh-CN" w:bidi="ar-SA"/>
        </w:rPr>
        <w:t>推动不少于1所哈萨克斯坦职业院校将教材纳入教学体系，并获取教材采纳证明文件。</w:t>
      </w:r>
    </w:p>
    <w:p w14:paraId="177FA274"/>
    <w:p w14:paraId="558EDCEF">
      <w:pPr>
        <w:pStyle w:val="2"/>
      </w:pPr>
    </w:p>
    <w:p w14:paraId="15974437">
      <w:pPr>
        <w:pStyle w:val="5"/>
        <w:ind w:left="0" w:leftChars="0" w:firstLine="0" w:firstLineChars="0"/>
      </w:pPr>
      <w:bookmarkStart w:id="5" w:name="_GoBack"/>
      <w:bookmarkEnd w:id="5"/>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方正超大字符集"/>
    <w:panose1 w:val="02010601030101010101"/>
    <w:charset w:val="86"/>
    <w:family w:val="auto"/>
    <w:pitch w:val="default"/>
    <w:sig w:usb0="00000000" w:usb1="00000000" w:usb2="00000010" w:usb3="00000000" w:csb0="00040000" w:csb1="00000000"/>
    <w:embedRegular r:id="rId1" w:fontKey="{807C2E82-8C1D-4583-AD27-A7A55E7C9609}"/>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A117F650-74E1-4777-BDBB-386C0A9C28D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8"/>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8"/>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1123D"/>
    <w:rsid w:val="04397768"/>
    <w:rsid w:val="054D5478"/>
    <w:rsid w:val="05BF1B7D"/>
    <w:rsid w:val="05EC3B49"/>
    <w:rsid w:val="066E3601"/>
    <w:rsid w:val="07433EF7"/>
    <w:rsid w:val="07560368"/>
    <w:rsid w:val="08180A58"/>
    <w:rsid w:val="0837350B"/>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77009C8"/>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A1718"/>
    <w:rsid w:val="2EB96346"/>
    <w:rsid w:val="2F526CA4"/>
    <w:rsid w:val="2F9A1CD1"/>
    <w:rsid w:val="30577460"/>
    <w:rsid w:val="30BA4FD6"/>
    <w:rsid w:val="31187057"/>
    <w:rsid w:val="322A6BDA"/>
    <w:rsid w:val="330A6248"/>
    <w:rsid w:val="333B7830"/>
    <w:rsid w:val="33452BAA"/>
    <w:rsid w:val="34045566"/>
    <w:rsid w:val="35DA54E6"/>
    <w:rsid w:val="36971C9C"/>
    <w:rsid w:val="36C204FE"/>
    <w:rsid w:val="391E61C3"/>
    <w:rsid w:val="39C82DD9"/>
    <w:rsid w:val="3A3F654C"/>
    <w:rsid w:val="3AF910BE"/>
    <w:rsid w:val="3BBC0CB1"/>
    <w:rsid w:val="3BFD046C"/>
    <w:rsid w:val="3C9F0607"/>
    <w:rsid w:val="3CD34E1D"/>
    <w:rsid w:val="3D90216B"/>
    <w:rsid w:val="3F0D09C6"/>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5EE4C56"/>
    <w:rsid w:val="56CB72F5"/>
    <w:rsid w:val="572871FC"/>
    <w:rsid w:val="5774439B"/>
    <w:rsid w:val="59506C93"/>
    <w:rsid w:val="597E7244"/>
    <w:rsid w:val="5B887691"/>
    <w:rsid w:val="5BA05A6B"/>
    <w:rsid w:val="5BFB1E39"/>
    <w:rsid w:val="5C186FA6"/>
    <w:rsid w:val="5C57280E"/>
    <w:rsid w:val="5C57696D"/>
    <w:rsid w:val="5C882FDD"/>
    <w:rsid w:val="5E513E2B"/>
    <w:rsid w:val="5E8C7702"/>
    <w:rsid w:val="5E9D190F"/>
    <w:rsid w:val="5EE568CA"/>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D7E760C"/>
    <w:rsid w:val="6E4B6C92"/>
    <w:rsid w:val="6EC633C8"/>
    <w:rsid w:val="6EF9099F"/>
    <w:rsid w:val="6F4433A9"/>
    <w:rsid w:val="719515E7"/>
    <w:rsid w:val="71A63433"/>
    <w:rsid w:val="71E857EE"/>
    <w:rsid w:val="73593BFF"/>
    <w:rsid w:val="74411194"/>
    <w:rsid w:val="74A4534E"/>
    <w:rsid w:val="74BE07E5"/>
    <w:rsid w:val="76EC20A9"/>
    <w:rsid w:val="77AF5226"/>
    <w:rsid w:val="77D87954"/>
    <w:rsid w:val="78793335"/>
    <w:rsid w:val="788D4EE9"/>
    <w:rsid w:val="79B07E76"/>
    <w:rsid w:val="7A8B5D7D"/>
    <w:rsid w:val="7AFB0655"/>
    <w:rsid w:val="7B0F1874"/>
    <w:rsid w:val="7B4E0760"/>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99"/>
    <w:pPr>
      <w:spacing w:after="120"/>
      <w:ind w:left="420" w:leftChars="200" w:firstLine="420"/>
      <w:jc w:val="left"/>
    </w:pPr>
    <w:rPr>
      <w:sz w:val="20"/>
    </w:rPr>
  </w:style>
  <w:style w:type="paragraph" w:styleId="3">
    <w:name w:val="Body Text Indent"/>
    <w:basedOn w:val="1"/>
    <w:next w:val="4"/>
    <w:qFormat/>
    <w:uiPriority w:val="0"/>
    <w:pPr>
      <w:spacing w:afterLines="50" w:line="360" w:lineRule="exact"/>
      <w:ind w:firstLine="480" w:firstLineChars="200"/>
    </w:pPr>
    <w:rPr>
      <w:rFonts w:ascii="宋体" w:hAnsi="宋体"/>
      <w:szCs w:val="24"/>
    </w:rPr>
  </w:style>
  <w:style w:type="paragraph" w:customStyle="1" w:styleId="4">
    <w:name w:val="Style1"/>
    <w:basedOn w:val="1"/>
    <w:qFormat/>
    <w:uiPriority w:val="0"/>
    <w:pPr>
      <w:widowControl/>
      <w:tabs>
        <w:tab w:val="left" w:pos="-720"/>
      </w:tabs>
      <w:spacing w:after="120"/>
    </w:pPr>
    <w:rPr>
      <w:rFonts w:ascii="Times New Roman" w:hAnsi="Times New Roman" w:cs="Times New Roman"/>
      <w:spacing w:val="-3"/>
      <w:kern w:val="0"/>
      <w:sz w:val="24"/>
      <w:szCs w:val="20"/>
      <w:lang w:val="en-AU" w:eastAsia="en-US"/>
    </w:rPr>
  </w:style>
  <w:style w:type="paragraph" w:styleId="5">
    <w:name w:val="Body Text First Indent"/>
    <w:basedOn w:val="6"/>
    <w:qFormat/>
    <w:uiPriority w:val="0"/>
    <w:pPr>
      <w:ind w:firstLine="420" w:firstLineChars="100"/>
    </w:pPr>
  </w:style>
  <w:style w:type="paragraph" w:styleId="6">
    <w:name w:val="Body Text"/>
    <w:basedOn w:val="1"/>
    <w:next w:val="1"/>
    <w:qFormat/>
    <w:uiPriority w:val="0"/>
    <w:pPr>
      <w:spacing w:after="120"/>
    </w:pPr>
    <w:rPr>
      <w:sz w:val="21"/>
    </w:rPr>
  </w:style>
  <w:style w:type="paragraph" w:styleId="7">
    <w:name w:val="annotation text"/>
    <w:basedOn w:val="1"/>
    <w:qFormat/>
    <w:uiPriority w:val="0"/>
    <w:pPr>
      <w:jc w:val="left"/>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2">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
    <w:name w:val="标题 41"/>
    <w:basedOn w:val="1"/>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13</Pages>
  <Words>12392</Words>
  <Characters>12760</Characters>
  <Lines>42</Lines>
  <Paragraphs>11</Paragraphs>
  <TotalTime>1</TotalTime>
  <ScaleCrop>false</ScaleCrop>
  <LinksUpToDate>false</LinksUpToDate>
  <CharactersWithSpaces>13416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MM</cp:lastModifiedBy>
  <dcterms:modified xsi:type="dcterms:W3CDTF">2025-08-19T01:18:34Z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D11085DFD6894E02B96C137473AB0B79_13</vt:lpwstr>
  </property>
  <property fmtid="{D5CDD505-2E9C-101B-9397-08002B2CF9AE}" pid="4" name="KSOTemplateDocerSaveRecord">
    <vt:lpwstr>eyJoZGlkIjoiZjE0YzgwMDZiMGRhYzYxYTI2NTRlZjg0ZjkzMDI0ZDYiLCJ1c2VySWQiOiI2NDc2MTk1MzAifQ==</vt:lpwstr>
  </property>
</Properties>
</file>