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版本号：HZ-FWZB-2025-012.1B120250819001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国际化课程标准资源装备建设（合同包1）(二次)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HZ-FWZB-2025-012.1B1</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国际化课程标准资源装备建设（合同包1）(二次)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国际化课程标准资源装备建设（合同包1）(二次)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采购包1：国际化课程标准资源建设项目 开展务实高质量“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 经过多年努力，目前学院现有来自东南亚、中亚、非洲、拉美等地区的多国留学生，为了进一步推动中国铁路职业教育相关数字资源和标准出海走向中亚，服务“一带一路”国家战略，我校确定与哈萨克斯坦教育主管部门针对铁路职业教育精品数字课程资源、数字教材、专业标准方面进行国际共建合作，以此为载体更好进行“职教出海2.0”探索，深入推动“秦岭工坊”项目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采购包1（国际化课程标准资源建设项目）：属于专门面向中小企业采购。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及基本户开户证明资料（包括但不限于开户许可证或基本存款账户信息表等）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p>
      <w:pPr>
        <w:pStyle w:val="null3"/>
      </w:pPr>
      <w:r>
        <w:rPr>
          <w:rFonts w:ascii="仿宋_GB2312" w:hAnsi="仿宋_GB2312" w:cs="仿宋_GB2312" w:eastAsia="仿宋_GB2312"/>
        </w:rPr>
        <w:t>7、 备注：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18682935168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刘诗麒、杨利乔、杨柳，刘萌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采购包1：国际化课程标准资源建设项目 开展务实高质量“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 经过多年努力，目前学院现有来自东南亚、中亚、非洲、拉美等地区的多国留学生，为了进一步推动中国铁路职业教育相关数字资源和标准出海走向中亚，服务“一带一路”国家战略，我校确定与哈萨克斯坦教育主管部门针对铁路职业教育精品数字课程资源、数字教材、专业标准方面进行国际共建合作，以此为载体更好进行“职教出海2.0”探索，深入推动“秦岭工坊”项目建设。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国际化课程标准资源建设项目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标的名称：国际化课程标准资源建设项目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left"/>
            </w:pPr>
            <w:r>
              <w:rPr>
                <w:rFonts w:ascii="仿宋_GB2312" w:hAnsi="仿宋_GB2312" w:cs="仿宋_GB2312" w:eastAsia="仿宋_GB2312"/>
                <w:sz w:val="28"/>
                <w:color w:val="000000"/>
              </w:rPr>
              <w:t>开展务实高质量</w:t>
            </w:r>
            <w:r>
              <w:rPr>
                <w:rFonts w:ascii="仿宋_GB2312" w:hAnsi="仿宋_GB2312" w:cs="仿宋_GB2312" w:eastAsia="仿宋_GB2312"/>
                <w:sz w:val="28"/>
                <w:color w:val="000000"/>
              </w:rPr>
              <w:t>“职教出海”是落实《教育强国建设规划纲要（2024-2035年）》《关于深化现代职业教育体系建设改革的意见》等延续性政策的积极响应。为贯彻落实我省教育厅推动职教出海和提升办学国际化的要求，西安铁路职业技术学院一直积极推进“职教出海2.0”和国际化办学水平的建设工作，进一步增强和提升学院对外开放办学和国际影响力。</w:t>
            </w:r>
          </w:p>
          <w:p>
            <w:pPr>
              <w:pStyle w:val="null3"/>
              <w:ind w:firstLine="560"/>
              <w:jc w:val="left"/>
            </w:pPr>
            <w:r>
              <w:rPr>
                <w:rFonts w:ascii="仿宋_GB2312" w:hAnsi="仿宋_GB2312" w:cs="仿宋_GB2312" w:eastAsia="仿宋_GB2312"/>
                <w:sz w:val="28"/>
                <w:color w:val="000000"/>
              </w:rPr>
              <w:t>经过多年努力，目前学院现有来自东南亚、中亚、非洲、拉美等地区的多国留学生，为了进一步推动中国铁路职业教育相关数字资源和标准出海走向中亚，服务</w:t>
            </w:r>
            <w:r>
              <w:rPr>
                <w:rFonts w:ascii="仿宋_GB2312" w:hAnsi="仿宋_GB2312" w:cs="仿宋_GB2312" w:eastAsia="仿宋_GB2312"/>
                <w:sz w:val="28"/>
                <w:color w:val="000000"/>
              </w:rPr>
              <w:t>“一带一路”国家战略，我校确定与哈萨克斯坦教育主管部门针对铁路职业教育精品数字课程资源、数字教材、专业标准方面进行国际共建合作，以此为载体更好进行“职教出海2.0”探索，深入推动“秦岭工坊”项目建设。</w:t>
            </w:r>
          </w:p>
          <w:p>
            <w:pPr>
              <w:pStyle w:val="null3"/>
              <w:numPr>
                <w:ilvl w:val="0"/>
                <w:numId w:val="1"/>
              </w:numPr>
              <w:ind w:firstLine="560"/>
              <w:jc w:val="both"/>
            </w:pPr>
            <w:r>
              <w:rPr>
                <w:rFonts w:ascii="仿宋_GB2312" w:hAnsi="仿宋_GB2312" w:cs="仿宋_GB2312" w:eastAsia="仿宋_GB2312"/>
                <w:sz w:val="28"/>
                <w:b/>
              </w:rPr>
              <w:t>二、服务内容</w:t>
            </w:r>
          </w:p>
          <w:p>
            <w:pPr>
              <w:pStyle w:val="null3"/>
              <w:ind w:firstLine="560"/>
              <w:jc w:val="left"/>
            </w:pPr>
            <w:r>
              <w:rPr>
                <w:rFonts w:ascii="仿宋_GB2312" w:hAnsi="仿宋_GB2312" w:cs="仿宋_GB2312" w:eastAsia="仿宋_GB2312"/>
                <w:sz w:val="28"/>
              </w:rPr>
              <w:t>（一）专业教学标准国际合作开发与落地（轨道交通类）</w:t>
            </w:r>
          </w:p>
          <w:p>
            <w:pPr>
              <w:pStyle w:val="null3"/>
              <w:ind w:firstLine="560"/>
              <w:jc w:val="left"/>
            </w:pPr>
            <w:r>
              <w:rPr>
                <w:rFonts w:ascii="仿宋_GB2312" w:hAnsi="仿宋_GB2312" w:cs="仿宋_GB2312" w:eastAsia="仿宋_GB2312"/>
                <w:sz w:val="28"/>
              </w:rPr>
              <w:t>负责本校与哈萨克斯坦教育部及其下属职业教育管理机构、职业技术院校建立合作，并认证轨道交通类专业教学标准。标准将获得哈方教育部职业教育管理机构认证，并在当地职业技术院校中推广应用。本期拟完成</w:t>
            </w:r>
            <w:r>
              <w:rPr>
                <w:rFonts w:ascii="仿宋_GB2312" w:hAnsi="仿宋_GB2312" w:cs="仿宋_GB2312" w:eastAsia="仿宋_GB2312"/>
                <w:sz w:val="28"/>
              </w:rPr>
              <w:t>1项专业教学标准的开发与认证。</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1、前期调研与需求分析</w:t>
            </w:r>
          </w:p>
          <w:p>
            <w:pPr>
              <w:pStyle w:val="null3"/>
              <w:ind w:firstLine="560"/>
              <w:jc w:val="left"/>
            </w:pPr>
            <w:r>
              <w:rPr>
                <w:rFonts w:ascii="仿宋_GB2312" w:hAnsi="仿宋_GB2312" w:cs="仿宋_GB2312" w:eastAsia="仿宋_GB2312"/>
                <w:sz w:val="28"/>
              </w:rPr>
              <w:t>组织中哈双方调研会议，邀请哈萨克斯坦职业教育领域的专家、院校教师、行业协会等参与；</w:t>
            </w:r>
          </w:p>
          <w:p>
            <w:pPr>
              <w:pStyle w:val="null3"/>
              <w:ind w:firstLine="560"/>
              <w:jc w:val="left"/>
            </w:pPr>
            <w:r>
              <w:rPr>
                <w:rFonts w:ascii="仿宋_GB2312" w:hAnsi="仿宋_GB2312" w:cs="仿宋_GB2312" w:eastAsia="仿宋_GB2312"/>
                <w:sz w:val="28"/>
              </w:rPr>
              <w:t>了解哈萨克斯坦职业教育体系、专业架构、教学标准体系及开发流程；</w:t>
            </w:r>
          </w:p>
          <w:p>
            <w:pPr>
              <w:pStyle w:val="null3"/>
              <w:ind w:firstLine="560"/>
              <w:jc w:val="left"/>
            </w:pPr>
            <w:r>
              <w:rPr>
                <w:rFonts w:ascii="仿宋_GB2312" w:hAnsi="仿宋_GB2312" w:cs="仿宋_GB2312" w:eastAsia="仿宋_GB2312"/>
                <w:sz w:val="28"/>
              </w:rPr>
              <w:t>梳理目标专业的技能要求、职业标准、培养目标及哈萨克斯坦本地政策法规。</w:t>
            </w:r>
          </w:p>
          <w:p>
            <w:pPr>
              <w:pStyle w:val="null3"/>
              <w:ind w:firstLine="560"/>
              <w:jc w:val="left"/>
            </w:pPr>
            <w:r>
              <w:rPr>
                <w:rFonts w:ascii="仿宋_GB2312" w:hAnsi="仿宋_GB2312" w:cs="仿宋_GB2312" w:eastAsia="仿宋_GB2312"/>
                <w:sz w:val="28"/>
              </w:rPr>
              <w:t>2、标准开发研讨会组织</w:t>
            </w:r>
          </w:p>
          <w:p>
            <w:pPr>
              <w:pStyle w:val="null3"/>
              <w:ind w:firstLine="560"/>
              <w:jc w:val="left"/>
            </w:pPr>
            <w:r>
              <w:rPr>
                <w:rFonts w:ascii="仿宋_GB2312" w:hAnsi="仿宋_GB2312" w:cs="仿宋_GB2312" w:eastAsia="仿宋_GB2312"/>
                <w:sz w:val="28"/>
              </w:rPr>
              <w:t>组织系列联合研讨会，邀请哈萨克斯坦教育部代表、职业教育管理机构专家、院校代表，与中方开发团队共同论证标准架构与核心内容；</w:t>
            </w:r>
          </w:p>
          <w:p>
            <w:pPr>
              <w:pStyle w:val="null3"/>
              <w:ind w:firstLine="560"/>
              <w:jc w:val="left"/>
            </w:pPr>
            <w:r>
              <w:rPr>
                <w:rFonts w:ascii="仿宋_GB2312" w:hAnsi="仿宋_GB2312" w:cs="仿宋_GB2312" w:eastAsia="仿宋_GB2312"/>
                <w:sz w:val="28"/>
              </w:rPr>
              <w:t>确定标准开发方法、关键指标及语言适配要求。</w:t>
            </w:r>
          </w:p>
          <w:p>
            <w:pPr>
              <w:pStyle w:val="null3"/>
              <w:ind w:firstLine="560"/>
              <w:jc w:val="left"/>
            </w:pPr>
            <w:r>
              <w:rPr>
                <w:rFonts w:ascii="仿宋_GB2312" w:hAnsi="仿宋_GB2312" w:cs="仿宋_GB2312" w:eastAsia="仿宋_GB2312"/>
                <w:sz w:val="28"/>
              </w:rPr>
              <w:t>3、标准内容编制与本地化翻译</w:t>
            </w:r>
          </w:p>
          <w:p>
            <w:pPr>
              <w:pStyle w:val="null3"/>
              <w:ind w:firstLine="560"/>
              <w:jc w:val="left"/>
            </w:pPr>
            <w:r>
              <w:rPr>
                <w:rFonts w:ascii="仿宋_GB2312" w:hAnsi="仿宋_GB2312" w:cs="仿宋_GB2312" w:eastAsia="仿宋_GB2312"/>
                <w:sz w:val="28"/>
              </w:rPr>
              <w:t>组建中哈联合标准开发专家团队，完成标准文本内容的共同起草；</w:t>
            </w:r>
          </w:p>
          <w:p>
            <w:pPr>
              <w:pStyle w:val="null3"/>
              <w:ind w:firstLine="560"/>
              <w:jc w:val="left"/>
            </w:pPr>
            <w:r>
              <w:rPr>
                <w:rFonts w:ascii="仿宋_GB2312" w:hAnsi="仿宋_GB2312" w:cs="仿宋_GB2312" w:eastAsia="仿宋_GB2312"/>
                <w:sz w:val="28"/>
              </w:rPr>
              <w:t>以西安铁路职业技术学院现有成果积累为基础，专家组一起共同输出的国家标准内容，组织专业翻译团队将内容翻译为哈萨克语或俄语，确保语言与专业术语准确无误；</w:t>
            </w:r>
          </w:p>
          <w:p>
            <w:pPr>
              <w:pStyle w:val="null3"/>
              <w:ind w:firstLine="560"/>
              <w:jc w:val="left"/>
            </w:pPr>
            <w:r>
              <w:rPr>
                <w:rFonts w:ascii="仿宋_GB2312" w:hAnsi="仿宋_GB2312" w:cs="仿宋_GB2312" w:eastAsia="仿宋_GB2312"/>
                <w:sz w:val="28"/>
              </w:rPr>
              <w:t>同时结合国际标准和哈萨斯坦职业教育需求现状，进行本地化调整，符合哈方标准规范。</w:t>
            </w:r>
          </w:p>
          <w:p>
            <w:pPr>
              <w:pStyle w:val="null3"/>
              <w:ind w:firstLine="560"/>
              <w:jc w:val="left"/>
            </w:pPr>
            <w:r>
              <w:rPr>
                <w:rFonts w:ascii="仿宋_GB2312" w:hAnsi="仿宋_GB2312" w:cs="仿宋_GB2312" w:eastAsia="仿宋_GB2312"/>
                <w:sz w:val="28"/>
              </w:rPr>
              <w:t>4、专家评审与完善</w:t>
            </w:r>
          </w:p>
          <w:p>
            <w:pPr>
              <w:pStyle w:val="null3"/>
              <w:ind w:firstLine="560"/>
              <w:jc w:val="left"/>
            </w:pPr>
            <w:r>
              <w:rPr>
                <w:rFonts w:ascii="仿宋_GB2312" w:hAnsi="仿宋_GB2312" w:cs="仿宋_GB2312" w:eastAsia="仿宋_GB2312"/>
                <w:sz w:val="28"/>
              </w:rPr>
              <w:t>组织哈萨克斯坦职业教育专家委员会，对标准内容进行正式评审；</w:t>
            </w:r>
          </w:p>
          <w:p>
            <w:pPr>
              <w:pStyle w:val="null3"/>
              <w:ind w:firstLine="560"/>
              <w:jc w:val="left"/>
            </w:pPr>
            <w:r>
              <w:rPr>
                <w:rFonts w:ascii="仿宋_GB2312" w:hAnsi="仿宋_GB2312" w:cs="仿宋_GB2312" w:eastAsia="仿宋_GB2312"/>
                <w:sz w:val="28"/>
              </w:rPr>
              <w:t>输出书面评审意见，并根据专家反馈进行修改、必要时组织第二轮评审。</w:t>
            </w:r>
          </w:p>
          <w:p>
            <w:pPr>
              <w:pStyle w:val="null3"/>
              <w:ind w:firstLine="560"/>
              <w:jc w:val="left"/>
            </w:pPr>
            <w:r>
              <w:rPr>
                <w:rFonts w:ascii="仿宋_GB2312" w:hAnsi="仿宋_GB2312" w:cs="仿宋_GB2312" w:eastAsia="仿宋_GB2312"/>
                <w:sz w:val="28"/>
              </w:rPr>
              <w:t>5、标准认证支持</w:t>
            </w:r>
          </w:p>
          <w:p>
            <w:pPr>
              <w:pStyle w:val="null3"/>
              <w:ind w:firstLine="560"/>
              <w:jc w:val="left"/>
            </w:pPr>
            <w:r>
              <w:rPr>
                <w:rFonts w:ascii="仿宋_GB2312" w:hAnsi="仿宋_GB2312" w:cs="仿宋_GB2312" w:eastAsia="仿宋_GB2312"/>
                <w:sz w:val="28"/>
              </w:rPr>
              <w:t>向哈萨克斯坦教育部或其授权认证机构提交标准材料，完成认证流程；</w:t>
            </w:r>
          </w:p>
          <w:p>
            <w:pPr>
              <w:pStyle w:val="null3"/>
              <w:ind w:firstLine="560"/>
              <w:jc w:val="left"/>
            </w:pPr>
            <w:r>
              <w:rPr>
                <w:rFonts w:ascii="仿宋_GB2312" w:hAnsi="仿宋_GB2312" w:cs="仿宋_GB2312" w:eastAsia="仿宋_GB2312"/>
                <w:sz w:val="28"/>
              </w:rPr>
              <w:t>获取正式的哈萨克斯坦教育主管部门的认证证书。</w:t>
            </w:r>
          </w:p>
          <w:p>
            <w:pPr>
              <w:pStyle w:val="null3"/>
              <w:ind w:firstLine="560"/>
              <w:jc w:val="left"/>
            </w:pPr>
            <w:r>
              <w:rPr>
                <w:rFonts w:ascii="仿宋_GB2312" w:hAnsi="仿宋_GB2312" w:cs="仿宋_GB2312" w:eastAsia="仿宋_GB2312"/>
                <w:sz w:val="28"/>
              </w:rPr>
              <w:t>6、师资培训与标准推广</w:t>
            </w:r>
          </w:p>
          <w:p>
            <w:pPr>
              <w:pStyle w:val="null3"/>
              <w:ind w:firstLine="560"/>
              <w:jc w:val="left"/>
            </w:pPr>
            <w:r>
              <w:rPr>
                <w:rFonts w:ascii="仿宋_GB2312" w:hAnsi="仿宋_GB2312" w:cs="仿宋_GB2312" w:eastAsia="仿宋_GB2312"/>
                <w:sz w:val="28"/>
              </w:rPr>
              <w:t>负责中方教师在哈萨克斯坦进行授课培训与标准推广，培训对象包括哈方院校教师、教育主管部门代表、行业协会等，不少于</w:t>
            </w:r>
            <w:r>
              <w:rPr>
                <w:rFonts w:ascii="仿宋_GB2312" w:hAnsi="仿宋_GB2312" w:cs="仿宋_GB2312" w:eastAsia="仿宋_GB2312"/>
                <w:sz w:val="28"/>
              </w:rPr>
              <w:t>10人；</w:t>
            </w:r>
          </w:p>
          <w:p>
            <w:pPr>
              <w:pStyle w:val="null3"/>
              <w:ind w:firstLine="560"/>
              <w:jc w:val="left"/>
            </w:pPr>
            <w:r>
              <w:rPr>
                <w:rFonts w:ascii="仿宋_GB2312" w:hAnsi="仿宋_GB2312" w:cs="仿宋_GB2312" w:eastAsia="仿宋_GB2312"/>
                <w:sz w:val="28"/>
              </w:rPr>
              <w:t>推动不少于</w:t>
            </w:r>
            <w:r>
              <w:rPr>
                <w:rFonts w:ascii="仿宋_GB2312" w:hAnsi="仿宋_GB2312" w:cs="仿宋_GB2312" w:eastAsia="仿宋_GB2312"/>
                <w:sz w:val="28"/>
              </w:rPr>
              <w:t>1所哈萨克斯坦职业技术院校正式采纳该标准，并获取书面接收函。</w:t>
            </w:r>
          </w:p>
          <w:p>
            <w:pPr>
              <w:pStyle w:val="null3"/>
              <w:ind w:firstLine="560"/>
              <w:jc w:val="both"/>
            </w:pPr>
            <w:r>
              <w:rPr>
                <w:rFonts w:ascii="仿宋_GB2312" w:hAnsi="仿宋_GB2312" w:cs="仿宋_GB2312" w:eastAsia="仿宋_GB2312"/>
                <w:sz w:val="28"/>
              </w:rPr>
              <w:t>（二）数字课程资源适配与推广应用（轨道交通类）</w:t>
            </w:r>
          </w:p>
          <w:p>
            <w:pPr>
              <w:pStyle w:val="null3"/>
              <w:ind w:firstLine="560"/>
              <w:jc w:val="left"/>
            </w:pPr>
            <w:r>
              <w:rPr>
                <w:rFonts w:ascii="仿宋_GB2312" w:hAnsi="仿宋_GB2312" w:cs="仿宋_GB2312" w:eastAsia="仿宋_GB2312"/>
                <w:sz w:val="28"/>
              </w:rPr>
              <w:t>协助西安铁路职业技术学院以现有优质课程资源为基础，结合哈萨克斯坦职业的本地化需求，打造国际化的数字课程资源，并上线至哈萨克斯坦教育部认可的数字化平台，推动课程在哈国职业教育体系中应用。本期计划完成</w:t>
            </w:r>
            <w:r>
              <w:rPr>
                <w:rFonts w:ascii="仿宋_GB2312" w:hAnsi="仿宋_GB2312" w:cs="仿宋_GB2312" w:eastAsia="仿宋_GB2312"/>
                <w:sz w:val="28"/>
              </w:rPr>
              <w:t>1门课程的哈萨克斯坦本地化开发与推广。</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1、国际化适配与联合开发</w:t>
            </w:r>
          </w:p>
          <w:p>
            <w:pPr>
              <w:pStyle w:val="null3"/>
              <w:ind w:firstLine="560"/>
              <w:jc w:val="left"/>
            </w:pPr>
            <w:r>
              <w:rPr>
                <w:rFonts w:ascii="仿宋_GB2312" w:hAnsi="仿宋_GB2312" w:cs="仿宋_GB2312" w:eastAsia="仿宋_GB2312"/>
                <w:sz w:val="28"/>
              </w:rPr>
              <w:t>由哈萨克斯坦教育部或下属机构指定合作职业技术学校，与中方团队开展课程资源本地化合作；</w:t>
            </w:r>
          </w:p>
          <w:p>
            <w:pPr>
              <w:pStyle w:val="null3"/>
              <w:ind w:firstLine="560"/>
              <w:jc w:val="left"/>
            </w:pPr>
            <w:r>
              <w:rPr>
                <w:rFonts w:ascii="仿宋_GB2312" w:hAnsi="仿宋_GB2312" w:cs="仿宋_GB2312" w:eastAsia="仿宋_GB2312"/>
                <w:sz w:val="28"/>
              </w:rPr>
              <w:t>课程内容包括教学视频、</w:t>
            </w:r>
            <w:r>
              <w:rPr>
                <w:rFonts w:ascii="仿宋_GB2312" w:hAnsi="仿宋_GB2312" w:cs="仿宋_GB2312" w:eastAsia="仿宋_GB2312"/>
                <w:sz w:val="28"/>
              </w:rPr>
              <w:t>PPT、课件、课堂作业、测试题等，翻译为哈萨克语或俄语，并结合哈萨克斯坦职业教育需求进行适配优化。</w:t>
            </w:r>
          </w:p>
          <w:p>
            <w:pPr>
              <w:pStyle w:val="null3"/>
              <w:ind w:firstLine="560"/>
              <w:jc w:val="left"/>
            </w:pPr>
            <w:r>
              <w:rPr>
                <w:rFonts w:ascii="仿宋_GB2312" w:hAnsi="仿宋_GB2312" w:cs="仿宋_GB2312" w:eastAsia="仿宋_GB2312"/>
                <w:sz w:val="28"/>
              </w:rPr>
              <w:t>2、专家审核与意见反馈</w:t>
            </w:r>
          </w:p>
          <w:p>
            <w:pPr>
              <w:pStyle w:val="null3"/>
              <w:ind w:firstLine="560"/>
              <w:jc w:val="left"/>
            </w:pPr>
            <w:r>
              <w:rPr>
                <w:rFonts w:ascii="仿宋_GB2312" w:hAnsi="仿宋_GB2312" w:cs="仿宋_GB2312" w:eastAsia="仿宋_GB2312"/>
                <w:sz w:val="28"/>
              </w:rPr>
              <w:t>协调哈萨克斯坦教育专家委员会对课程内容进行系统审核；</w:t>
            </w:r>
          </w:p>
          <w:p>
            <w:pPr>
              <w:pStyle w:val="null3"/>
              <w:ind w:firstLine="560"/>
              <w:jc w:val="left"/>
            </w:pPr>
            <w:r>
              <w:rPr>
                <w:rFonts w:ascii="仿宋_GB2312" w:hAnsi="仿宋_GB2312" w:cs="仿宋_GB2312" w:eastAsia="仿宋_GB2312"/>
                <w:sz w:val="28"/>
              </w:rPr>
              <w:t>出具书面审核意见，完成内容修订及确认。</w:t>
            </w:r>
          </w:p>
          <w:p>
            <w:pPr>
              <w:pStyle w:val="null3"/>
              <w:ind w:firstLine="560"/>
              <w:jc w:val="left"/>
            </w:pPr>
            <w:r>
              <w:rPr>
                <w:rFonts w:ascii="仿宋_GB2312" w:hAnsi="仿宋_GB2312" w:cs="仿宋_GB2312" w:eastAsia="仿宋_GB2312"/>
                <w:sz w:val="28"/>
              </w:rPr>
              <w:t>3、平台上线与技术对接</w:t>
            </w:r>
          </w:p>
          <w:p>
            <w:pPr>
              <w:pStyle w:val="null3"/>
              <w:ind w:firstLine="560"/>
              <w:jc w:val="left"/>
            </w:pPr>
            <w:r>
              <w:rPr>
                <w:rFonts w:ascii="仿宋_GB2312" w:hAnsi="仿宋_GB2312" w:cs="仿宋_GB2312" w:eastAsia="仿宋_GB2312"/>
                <w:sz w:val="28"/>
              </w:rPr>
              <w:t>协助将国际化精品课程资源上线至哈萨克斯坦教育部认可的数字化平台；</w:t>
            </w:r>
          </w:p>
          <w:p>
            <w:pPr>
              <w:pStyle w:val="null3"/>
              <w:ind w:firstLine="560"/>
              <w:jc w:val="left"/>
            </w:pPr>
            <w:r>
              <w:rPr>
                <w:rFonts w:ascii="仿宋_GB2312" w:hAnsi="仿宋_GB2312" w:cs="仿宋_GB2312" w:eastAsia="仿宋_GB2312"/>
                <w:sz w:val="28"/>
              </w:rPr>
              <w:t>确保所有内容格式、交互方式符合哈萨克斯坦职业教育平台的技术要求。</w:t>
            </w:r>
          </w:p>
          <w:p>
            <w:pPr>
              <w:pStyle w:val="null3"/>
              <w:ind w:firstLine="560"/>
              <w:jc w:val="left"/>
            </w:pPr>
            <w:r>
              <w:rPr>
                <w:rFonts w:ascii="仿宋_GB2312" w:hAnsi="仿宋_GB2312" w:cs="仿宋_GB2312" w:eastAsia="仿宋_GB2312"/>
                <w:sz w:val="28"/>
              </w:rPr>
              <w:t>4、课程培训与推广应用</w:t>
            </w:r>
          </w:p>
          <w:p>
            <w:pPr>
              <w:pStyle w:val="null3"/>
              <w:ind w:firstLine="560"/>
              <w:jc w:val="left"/>
            </w:pPr>
            <w:r>
              <w:rPr>
                <w:rFonts w:ascii="仿宋_GB2312" w:hAnsi="仿宋_GB2312" w:cs="仿宋_GB2312" w:eastAsia="仿宋_GB2312"/>
                <w:sz w:val="28"/>
              </w:rPr>
              <w:t>负责中方课程开发专家教师在哈萨克斯坦进进行授课培训，培训人数不少于</w:t>
            </w:r>
            <w:r>
              <w:rPr>
                <w:rFonts w:ascii="仿宋_GB2312" w:hAnsi="仿宋_GB2312" w:cs="仿宋_GB2312" w:eastAsia="仿宋_GB2312"/>
                <w:sz w:val="28"/>
              </w:rPr>
              <w:t>15人，涵盖哈方院校教师、学生及教育主管机构代表；</w:t>
            </w:r>
          </w:p>
          <w:p>
            <w:pPr>
              <w:pStyle w:val="null3"/>
              <w:ind w:firstLine="560"/>
              <w:jc w:val="left"/>
            </w:pPr>
            <w:r>
              <w:rPr>
                <w:rFonts w:ascii="仿宋_GB2312" w:hAnsi="仿宋_GB2312" w:cs="仿宋_GB2312" w:eastAsia="仿宋_GB2312"/>
                <w:sz w:val="28"/>
              </w:rPr>
              <w:t>协调不少于</w:t>
            </w:r>
            <w:r>
              <w:rPr>
                <w:rFonts w:ascii="仿宋_GB2312" w:hAnsi="仿宋_GB2312" w:cs="仿宋_GB2312" w:eastAsia="仿宋_GB2312"/>
                <w:sz w:val="28"/>
              </w:rPr>
              <w:t>1所职业技术学校将本课程纳入教学计划，并获取接收证明材料。</w:t>
            </w:r>
          </w:p>
          <w:p>
            <w:pPr>
              <w:pStyle w:val="null3"/>
              <w:ind w:firstLine="560"/>
              <w:jc w:val="both"/>
            </w:pPr>
            <w:r>
              <w:rPr>
                <w:rFonts w:ascii="仿宋_GB2312" w:hAnsi="仿宋_GB2312" w:cs="仿宋_GB2312" w:eastAsia="仿宋_GB2312"/>
                <w:sz w:val="28"/>
              </w:rPr>
              <w:t>（三）数字教材联合开发、</w:t>
            </w:r>
            <w:r>
              <w:rPr>
                <w:rFonts w:ascii="仿宋_GB2312" w:hAnsi="仿宋_GB2312" w:cs="仿宋_GB2312" w:eastAsia="仿宋_GB2312"/>
                <w:sz w:val="28"/>
              </w:rPr>
              <w:t>国际</w:t>
            </w:r>
            <w:r>
              <w:rPr>
                <w:rFonts w:ascii="仿宋_GB2312" w:hAnsi="仿宋_GB2312" w:cs="仿宋_GB2312" w:eastAsia="仿宋_GB2312"/>
                <w:sz w:val="28"/>
              </w:rPr>
              <w:t>出版与推广（</w:t>
            </w:r>
            <w:r>
              <w:rPr>
                <w:rFonts w:ascii="仿宋_GB2312" w:hAnsi="仿宋_GB2312" w:cs="仿宋_GB2312" w:eastAsia="仿宋_GB2312"/>
                <w:sz w:val="28"/>
              </w:rPr>
              <w:t>轨道交通</w:t>
            </w:r>
            <w:r>
              <w:rPr>
                <w:rFonts w:ascii="仿宋_GB2312" w:hAnsi="仿宋_GB2312" w:cs="仿宋_GB2312" w:eastAsia="仿宋_GB2312"/>
                <w:sz w:val="28"/>
              </w:rPr>
              <w:t>类）</w:t>
            </w:r>
          </w:p>
          <w:p>
            <w:pPr>
              <w:pStyle w:val="null3"/>
              <w:ind w:firstLine="560"/>
              <w:jc w:val="left"/>
            </w:pPr>
            <w:r>
              <w:rPr>
                <w:rFonts w:ascii="仿宋_GB2312" w:hAnsi="仿宋_GB2312" w:cs="仿宋_GB2312" w:eastAsia="仿宋_GB2312"/>
                <w:sz w:val="28"/>
              </w:rPr>
              <w:t>联合哈萨克斯坦教育部及其下属职业技术院校，按照哈萨克斯坦职业教育教材开发规范，共同完成</w:t>
            </w:r>
            <w:r>
              <w:rPr>
                <w:rFonts w:ascii="仿宋_GB2312" w:hAnsi="仿宋_GB2312" w:cs="仿宋_GB2312" w:eastAsia="仿宋_GB2312"/>
                <w:sz w:val="28"/>
              </w:rPr>
              <w:t>2门铁路类数字教材的开发、审定、出版与使用推广。</w:t>
            </w:r>
          </w:p>
          <w:p>
            <w:pPr>
              <w:pStyle w:val="null3"/>
              <w:ind w:firstLine="560"/>
              <w:jc w:val="left"/>
            </w:pPr>
            <w:r>
              <w:rPr>
                <w:rFonts w:ascii="仿宋_GB2312" w:hAnsi="仿宋_GB2312" w:cs="仿宋_GB2312" w:eastAsia="仿宋_GB2312"/>
                <w:sz w:val="28"/>
              </w:rPr>
              <w:t>服务内容如下：</w:t>
            </w:r>
          </w:p>
          <w:p>
            <w:pPr>
              <w:pStyle w:val="null3"/>
              <w:ind w:firstLine="560"/>
              <w:jc w:val="left"/>
            </w:pPr>
            <w:r>
              <w:rPr>
                <w:rFonts w:ascii="仿宋_GB2312" w:hAnsi="仿宋_GB2312" w:cs="仿宋_GB2312" w:eastAsia="仿宋_GB2312"/>
                <w:sz w:val="28"/>
              </w:rPr>
              <w:t>1、前期调研与需求对接</w:t>
            </w:r>
          </w:p>
          <w:p>
            <w:pPr>
              <w:pStyle w:val="null3"/>
              <w:ind w:firstLine="560"/>
              <w:jc w:val="left"/>
            </w:pPr>
            <w:r>
              <w:rPr>
                <w:rFonts w:ascii="仿宋_GB2312" w:hAnsi="仿宋_GB2312" w:cs="仿宋_GB2312" w:eastAsia="仿宋_GB2312"/>
                <w:sz w:val="28"/>
              </w:rPr>
              <w:t>组织中哈双方专家开展需求调研，明确教材适用专业、目标读者、语言版本、教学场景、行业匹配度等核心要求；</w:t>
            </w:r>
          </w:p>
          <w:p>
            <w:pPr>
              <w:pStyle w:val="null3"/>
              <w:ind w:firstLine="560"/>
              <w:jc w:val="left"/>
            </w:pPr>
            <w:r>
              <w:rPr>
                <w:rFonts w:ascii="仿宋_GB2312" w:hAnsi="仿宋_GB2312" w:cs="仿宋_GB2312" w:eastAsia="仿宋_GB2312"/>
                <w:sz w:val="28"/>
              </w:rPr>
              <w:t>初步确立教材框架结构与功能定位。</w:t>
            </w:r>
          </w:p>
          <w:p>
            <w:pPr>
              <w:pStyle w:val="null3"/>
              <w:ind w:firstLine="560"/>
              <w:jc w:val="left"/>
            </w:pPr>
            <w:r>
              <w:rPr>
                <w:rFonts w:ascii="仿宋_GB2312" w:hAnsi="仿宋_GB2312" w:cs="仿宋_GB2312" w:eastAsia="仿宋_GB2312"/>
                <w:sz w:val="28"/>
              </w:rPr>
              <w:t>2、立项申报与合作</w:t>
            </w:r>
          </w:p>
          <w:p>
            <w:pPr>
              <w:pStyle w:val="null3"/>
              <w:ind w:firstLine="560"/>
              <w:jc w:val="left"/>
            </w:pPr>
            <w:r>
              <w:rPr>
                <w:rFonts w:ascii="仿宋_GB2312" w:hAnsi="仿宋_GB2312" w:cs="仿宋_GB2312" w:eastAsia="仿宋_GB2312"/>
                <w:sz w:val="28"/>
              </w:rPr>
              <w:t>协助中方完成教材在哈萨克斯坦的开发立项流程；</w:t>
            </w:r>
          </w:p>
          <w:p>
            <w:pPr>
              <w:pStyle w:val="null3"/>
              <w:ind w:firstLine="560"/>
              <w:jc w:val="left"/>
            </w:pPr>
            <w:r>
              <w:rPr>
                <w:rFonts w:ascii="仿宋_GB2312" w:hAnsi="仿宋_GB2312" w:cs="仿宋_GB2312" w:eastAsia="仿宋_GB2312"/>
                <w:sz w:val="28"/>
              </w:rPr>
              <w:t>哈萨克斯坦教育主管部门提供配合开发教材的哈方职业技术学校。</w:t>
            </w:r>
          </w:p>
          <w:p>
            <w:pPr>
              <w:pStyle w:val="null3"/>
              <w:ind w:firstLine="560"/>
              <w:jc w:val="left"/>
            </w:pPr>
            <w:r>
              <w:rPr>
                <w:rFonts w:ascii="仿宋_GB2312" w:hAnsi="仿宋_GB2312" w:cs="仿宋_GB2312" w:eastAsia="仿宋_GB2312"/>
                <w:sz w:val="28"/>
              </w:rPr>
              <w:t>3、教材内容开发与翻译</w:t>
            </w:r>
          </w:p>
          <w:p>
            <w:pPr>
              <w:pStyle w:val="null3"/>
              <w:ind w:firstLine="560"/>
              <w:jc w:val="left"/>
            </w:pPr>
            <w:r>
              <w:rPr>
                <w:rFonts w:ascii="仿宋_GB2312" w:hAnsi="仿宋_GB2312" w:cs="仿宋_GB2312" w:eastAsia="仿宋_GB2312"/>
                <w:sz w:val="28"/>
              </w:rPr>
              <w:t>组建中哈国际教材联合编纂团队，共同完成教材初稿编纂；</w:t>
            </w:r>
          </w:p>
          <w:p>
            <w:pPr>
              <w:pStyle w:val="null3"/>
              <w:ind w:firstLine="560"/>
              <w:jc w:val="left"/>
            </w:pPr>
            <w:r>
              <w:rPr>
                <w:rFonts w:ascii="仿宋_GB2312" w:hAnsi="仿宋_GB2312" w:cs="仿宋_GB2312" w:eastAsia="仿宋_GB2312"/>
                <w:sz w:val="28"/>
              </w:rPr>
              <w:t>有专业领域专家将教材中文内容翻译为哈萨克语或俄语。</w:t>
            </w:r>
          </w:p>
          <w:p>
            <w:pPr>
              <w:pStyle w:val="null3"/>
              <w:ind w:firstLine="560"/>
              <w:jc w:val="left"/>
            </w:pPr>
            <w:r>
              <w:rPr>
                <w:rFonts w:ascii="仿宋_GB2312" w:hAnsi="仿宋_GB2312" w:cs="仿宋_GB2312" w:eastAsia="仿宋_GB2312"/>
                <w:sz w:val="28"/>
              </w:rPr>
              <w:t>4、专家评审与质量控制</w:t>
            </w:r>
          </w:p>
          <w:p>
            <w:pPr>
              <w:pStyle w:val="null3"/>
              <w:ind w:firstLine="560"/>
              <w:jc w:val="left"/>
            </w:pPr>
            <w:r>
              <w:rPr>
                <w:rFonts w:ascii="仿宋_GB2312" w:hAnsi="仿宋_GB2312" w:cs="仿宋_GB2312" w:eastAsia="仿宋_GB2312"/>
                <w:sz w:val="28"/>
              </w:rPr>
              <w:t>完成初稿后组织专家评审会，邀请哈萨克斯坦职业教育专家、出版社、行业企业代表等参与评议；</w:t>
            </w:r>
          </w:p>
          <w:p>
            <w:pPr>
              <w:pStyle w:val="null3"/>
              <w:ind w:firstLine="560"/>
              <w:jc w:val="left"/>
            </w:pPr>
            <w:r>
              <w:rPr>
                <w:rFonts w:ascii="仿宋_GB2312" w:hAnsi="仿宋_GB2312" w:cs="仿宋_GB2312" w:eastAsia="仿宋_GB2312"/>
                <w:sz w:val="28"/>
              </w:rPr>
              <w:t>汇总评审意见并修订教材内容，形成定稿。</w:t>
            </w:r>
          </w:p>
          <w:p>
            <w:pPr>
              <w:pStyle w:val="null3"/>
              <w:ind w:firstLine="560"/>
              <w:jc w:val="left"/>
            </w:pPr>
            <w:r>
              <w:rPr>
                <w:rFonts w:ascii="仿宋_GB2312" w:hAnsi="仿宋_GB2312" w:cs="仿宋_GB2312" w:eastAsia="仿宋_GB2312"/>
                <w:sz w:val="28"/>
              </w:rPr>
              <w:t>5、试用实施与反馈优化</w:t>
            </w:r>
          </w:p>
          <w:p>
            <w:pPr>
              <w:pStyle w:val="null3"/>
              <w:ind w:firstLine="560"/>
              <w:jc w:val="left"/>
            </w:pPr>
            <w:r>
              <w:rPr>
                <w:rFonts w:ascii="仿宋_GB2312" w:hAnsi="仿宋_GB2312" w:cs="仿宋_GB2312" w:eastAsia="仿宋_GB2312"/>
                <w:sz w:val="28"/>
              </w:rPr>
              <w:t>选定不少于</w:t>
            </w:r>
            <w:r>
              <w:rPr>
                <w:rFonts w:ascii="仿宋_GB2312" w:hAnsi="仿宋_GB2312" w:cs="仿宋_GB2312" w:eastAsia="仿宋_GB2312"/>
                <w:sz w:val="28"/>
              </w:rPr>
              <w:t>1所哈萨克斯坦职业技术学校进行试用，收集使用反馈；</w:t>
            </w:r>
          </w:p>
          <w:p>
            <w:pPr>
              <w:pStyle w:val="null3"/>
              <w:ind w:firstLine="560"/>
              <w:jc w:val="left"/>
            </w:pPr>
            <w:r>
              <w:rPr>
                <w:rFonts w:ascii="仿宋_GB2312" w:hAnsi="仿宋_GB2312" w:cs="仿宋_GB2312" w:eastAsia="仿宋_GB2312"/>
                <w:sz w:val="28"/>
              </w:rPr>
              <w:t>形成试用报告，并据此对教材进行优化修订。</w:t>
            </w:r>
          </w:p>
          <w:p>
            <w:pPr>
              <w:pStyle w:val="null3"/>
              <w:ind w:firstLine="560"/>
              <w:jc w:val="left"/>
            </w:pPr>
            <w:r>
              <w:rPr>
                <w:rFonts w:ascii="仿宋_GB2312" w:hAnsi="仿宋_GB2312" w:cs="仿宋_GB2312" w:eastAsia="仿宋_GB2312"/>
                <w:sz w:val="28"/>
              </w:rPr>
              <w:t>6、教材批准与编号注册</w:t>
            </w:r>
          </w:p>
          <w:p>
            <w:pPr>
              <w:pStyle w:val="null3"/>
              <w:ind w:firstLine="560"/>
              <w:jc w:val="left"/>
            </w:pPr>
            <w:r>
              <w:rPr>
                <w:rFonts w:ascii="仿宋_GB2312" w:hAnsi="仿宋_GB2312" w:cs="仿宋_GB2312" w:eastAsia="仿宋_GB2312"/>
                <w:sz w:val="28"/>
              </w:rPr>
              <w:t>协调哈方教育主管部门完成教材审批流程，获取教材使用批准函和数字教材注册编号；</w:t>
            </w:r>
          </w:p>
          <w:p>
            <w:pPr>
              <w:pStyle w:val="null3"/>
              <w:ind w:firstLine="560"/>
              <w:jc w:val="left"/>
            </w:pPr>
            <w:r>
              <w:rPr>
                <w:rFonts w:ascii="仿宋_GB2312" w:hAnsi="仿宋_GB2312" w:cs="仿宋_GB2312" w:eastAsia="仿宋_GB2312"/>
                <w:sz w:val="28"/>
              </w:rPr>
              <w:t>7、出版发布与培训推广</w:t>
            </w:r>
          </w:p>
          <w:p>
            <w:pPr>
              <w:pStyle w:val="null3"/>
              <w:ind w:firstLine="560"/>
              <w:jc w:val="left"/>
            </w:pPr>
            <w:r>
              <w:rPr>
                <w:rFonts w:ascii="仿宋_GB2312" w:hAnsi="仿宋_GB2312" w:cs="仿宋_GB2312" w:eastAsia="仿宋_GB2312"/>
                <w:sz w:val="28"/>
              </w:rPr>
              <w:t>协调哈萨克斯坦数字教材平台或出版机构完成教材出版；</w:t>
            </w:r>
          </w:p>
          <w:p>
            <w:pPr>
              <w:pStyle w:val="null3"/>
              <w:ind w:firstLine="560"/>
              <w:jc w:val="left"/>
            </w:pPr>
            <w:r>
              <w:rPr>
                <w:rFonts w:ascii="仿宋_GB2312" w:hAnsi="仿宋_GB2312" w:cs="仿宋_GB2312" w:eastAsia="仿宋_GB2312"/>
                <w:sz w:val="28"/>
              </w:rPr>
              <w:t>负责中方教师在哈开展教材培训，至少举行</w:t>
            </w:r>
            <w:r>
              <w:rPr>
                <w:rFonts w:ascii="仿宋_GB2312" w:hAnsi="仿宋_GB2312" w:cs="仿宋_GB2312" w:eastAsia="仿宋_GB2312"/>
                <w:sz w:val="28"/>
              </w:rPr>
              <w:t>1次培训班，参与教师数量不少于10人；</w:t>
            </w:r>
          </w:p>
          <w:p>
            <w:pPr>
              <w:pStyle w:val="null3"/>
              <w:ind w:firstLine="560"/>
              <w:jc w:val="left"/>
            </w:pPr>
            <w:r>
              <w:rPr>
                <w:rFonts w:ascii="仿宋_GB2312" w:hAnsi="仿宋_GB2312" w:cs="仿宋_GB2312" w:eastAsia="仿宋_GB2312"/>
                <w:sz w:val="28"/>
              </w:rPr>
              <w:t>推动不少于</w:t>
            </w:r>
            <w:r>
              <w:rPr>
                <w:rFonts w:ascii="仿宋_GB2312" w:hAnsi="仿宋_GB2312" w:cs="仿宋_GB2312" w:eastAsia="仿宋_GB2312"/>
                <w:sz w:val="28"/>
              </w:rPr>
              <w:t>1所哈萨克斯坦职业院校将教材纳入教学体系，并获取教材采纳证明文件。</w:t>
            </w:r>
          </w:p>
          <w:p>
            <w:pPr>
              <w:pStyle w:val="null3"/>
              <w:ind w:firstLine="560"/>
              <w:jc w:val="both"/>
            </w:pPr>
            <w:r>
              <w:rPr>
                <w:rFonts w:ascii="仿宋_GB2312" w:hAnsi="仿宋_GB2312" w:cs="仿宋_GB2312" w:eastAsia="仿宋_GB2312"/>
                <w:sz w:val="28"/>
                <w:b/>
              </w:rPr>
              <w:t>三、技术要求</w:t>
            </w:r>
          </w:p>
          <w:p>
            <w:pPr>
              <w:pStyle w:val="null3"/>
              <w:ind w:firstLine="560"/>
              <w:jc w:val="left"/>
            </w:pPr>
            <w:r>
              <w:rPr>
                <w:rFonts w:ascii="仿宋_GB2312" w:hAnsi="仿宋_GB2312" w:cs="仿宋_GB2312" w:eastAsia="仿宋_GB2312"/>
                <w:sz w:val="28"/>
              </w:rPr>
              <w:t>（一）专业教学标准国际合作开发与落地</w:t>
            </w:r>
          </w:p>
          <w:p>
            <w:pPr>
              <w:pStyle w:val="null3"/>
              <w:ind w:firstLine="560"/>
              <w:jc w:val="left"/>
            </w:pPr>
            <w:r>
              <w:rPr>
                <w:rFonts w:ascii="仿宋_GB2312" w:hAnsi="仿宋_GB2312" w:cs="仿宋_GB2312" w:eastAsia="仿宋_GB2312"/>
                <w:sz w:val="28"/>
              </w:rPr>
              <w:t>1、应基于学校已有专业教学标准，结合哈萨克斯坦职业教育领域相关标准体系与本地化需求，合作开发1项铁路类国际化专业教学标准。</w:t>
            </w:r>
          </w:p>
          <w:p>
            <w:pPr>
              <w:pStyle w:val="null3"/>
              <w:ind w:firstLine="560"/>
              <w:jc w:val="left"/>
            </w:pPr>
            <w:r>
              <w:rPr>
                <w:rFonts w:ascii="仿宋_GB2312" w:hAnsi="仿宋_GB2312" w:cs="仿宋_GB2312" w:eastAsia="仿宋_GB2312"/>
                <w:sz w:val="28"/>
              </w:rPr>
              <w:t>2、所开发的专业教学标准须通过哈萨克斯坦职业教育主管机构或授权的职业教育管理部门的正式认证，并可用于“中文+职业技能”国际化教育合作项目中，服务于师资培训、学生培养、标准输出等多元需求。</w:t>
            </w:r>
          </w:p>
          <w:p>
            <w:pPr>
              <w:pStyle w:val="null3"/>
              <w:ind w:firstLine="560"/>
              <w:jc w:val="left"/>
            </w:pPr>
            <w:r>
              <w:rPr>
                <w:rFonts w:ascii="仿宋_GB2312" w:hAnsi="仿宋_GB2312" w:cs="仿宋_GB2312" w:eastAsia="仿宋_GB2312"/>
                <w:sz w:val="28"/>
              </w:rPr>
              <w:t>3、需至少组织1次前期调研会议和1次标准研讨会，邀请中哈双方专家参与，并形成正式的会议纪要及调研报告。</w:t>
            </w:r>
          </w:p>
          <w:p>
            <w:pPr>
              <w:pStyle w:val="null3"/>
              <w:ind w:firstLine="560"/>
              <w:jc w:val="left"/>
            </w:pPr>
            <w:r>
              <w:rPr>
                <w:rFonts w:ascii="仿宋_GB2312" w:hAnsi="仿宋_GB2312" w:cs="仿宋_GB2312" w:eastAsia="仿宋_GB2312"/>
                <w:sz w:val="28"/>
              </w:rPr>
              <w:t>4、标准开发完成后，应安排不少于1名中方专家教师赴哈萨克斯坦开展标准培训，覆盖哈方院校教师、管理人员等不少于10人。服务商需负责全程协调，提供不少于5天的</w:t>
            </w:r>
            <w:r>
              <w:rPr>
                <w:rFonts w:ascii="仿宋_GB2312" w:hAnsi="仿宋_GB2312" w:cs="仿宋_GB2312" w:eastAsia="仿宋_GB2312"/>
                <w:sz w:val="28"/>
              </w:rPr>
              <w:t>推广应用安排</w:t>
            </w:r>
            <w:r>
              <w:rPr>
                <w:rFonts w:ascii="仿宋_GB2312" w:hAnsi="仿宋_GB2312" w:cs="仿宋_GB2312" w:eastAsia="仿宋_GB2312"/>
                <w:sz w:val="28"/>
              </w:rPr>
              <w:t>、食宿保障、翻译服务及培训组织支持。</w:t>
            </w:r>
          </w:p>
          <w:p>
            <w:pPr>
              <w:pStyle w:val="null3"/>
              <w:ind w:firstLine="560"/>
              <w:jc w:val="left"/>
            </w:pPr>
            <w:r>
              <w:rPr>
                <w:rFonts w:ascii="仿宋_GB2312" w:hAnsi="仿宋_GB2312" w:cs="仿宋_GB2312" w:eastAsia="仿宋_GB2312"/>
                <w:sz w:val="28"/>
              </w:rPr>
              <w:t>5、服务方应建立全过程的项目管理机制，对项目进展进行动态监控与风险控制，确保项目成果的按期交付、质量合格、效果可评估。应提交完整的工作报告、认证文件及培训记录材料，确保绩效目标实现。</w:t>
            </w:r>
          </w:p>
          <w:p>
            <w:pPr>
              <w:pStyle w:val="null3"/>
              <w:ind w:firstLine="560"/>
              <w:jc w:val="both"/>
            </w:pPr>
            <w:r>
              <w:rPr>
                <w:rFonts w:ascii="仿宋_GB2312" w:hAnsi="仿宋_GB2312" w:cs="仿宋_GB2312" w:eastAsia="仿宋_GB2312"/>
                <w:sz w:val="28"/>
              </w:rPr>
              <w:t>（二）数字课程资源适配与推广应用</w:t>
            </w:r>
          </w:p>
          <w:p>
            <w:pPr>
              <w:pStyle w:val="null3"/>
              <w:ind w:firstLine="560"/>
              <w:jc w:val="left"/>
            </w:pPr>
            <w:r>
              <w:rPr>
                <w:rFonts w:ascii="仿宋_GB2312" w:hAnsi="仿宋_GB2312" w:cs="仿宋_GB2312" w:eastAsia="仿宋_GB2312"/>
                <w:sz w:val="28"/>
              </w:rPr>
              <w:t>1、依托西安铁路职业技术学院相关课程资源，结合哈萨克斯坦教育教学要求，完成1门课程的本地化适配开发。包括教学视频、PPT、课件、作业、测试题等资源的翻译与适配。</w:t>
            </w:r>
          </w:p>
          <w:p>
            <w:pPr>
              <w:pStyle w:val="null3"/>
              <w:ind w:firstLine="560"/>
              <w:jc w:val="left"/>
            </w:pPr>
            <w:r>
              <w:rPr>
                <w:rFonts w:ascii="仿宋_GB2312" w:hAnsi="仿宋_GB2312" w:cs="仿宋_GB2312" w:eastAsia="仿宋_GB2312"/>
                <w:sz w:val="28"/>
              </w:rPr>
              <w:t>2、适配完成的课程资源应通过哈萨克斯坦职业教育主管部门或其授权机构的内容审核，获得正式审核意见，并上线至哈方认可的职业教育数字化平台。服务商须提供课程审核文件及平台上线链接等佐证材料。</w:t>
            </w:r>
          </w:p>
          <w:p>
            <w:pPr>
              <w:pStyle w:val="null3"/>
              <w:ind w:firstLine="560"/>
              <w:jc w:val="left"/>
            </w:pPr>
            <w:r>
              <w:rPr>
                <w:rFonts w:ascii="仿宋_GB2312" w:hAnsi="仿宋_GB2312" w:cs="仿宋_GB2312" w:eastAsia="仿宋_GB2312"/>
                <w:sz w:val="28"/>
              </w:rPr>
              <w:t>3、应安排不少于1名中方课程开发教师赴哈开展现场培训，覆盖对象包括职业技术学校教师、学生、教育部专家及行业协会人员，培训人数不少于15人。服务商需负责培训方案制定、人员协调、</w:t>
            </w:r>
            <w:r>
              <w:rPr>
                <w:rFonts w:ascii="仿宋_GB2312" w:hAnsi="仿宋_GB2312" w:cs="仿宋_GB2312" w:eastAsia="仿宋_GB2312"/>
                <w:sz w:val="28"/>
              </w:rPr>
              <w:t>推广应用安排</w:t>
            </w:r>
            <w:r>
              <w:rPr>
                <w:rFonts w:ascii="仿宋_GB2312" w:hAnsi="仿宋_GB2312" w:cs="仿宋_GB2312" w:eastAsia="仿宋_GB2312"/>
                <w:sz w:val="28"/>
              </w:rPr>
              <w:t>、翻译支持等配套服务（含不少于5天的推广应用保障）。</w:t>
            </w:r>
          </w:p>
          <w:p>
            <w:pPr>
              <w:pStyle w:val="null3"/>
              <w:ind w:firstLine="560"/>
              <w:jc w:val="left"/>
            </w:pPr>
            <w:r>
              <w:rPr>
                <w:rFonts w:ascii="仿宋_GB2312" w:hAnsi="仿宋_GB2312" w:cs="仿宋_GB2312" w:eastAsia="仿宋_GB2312"/>
                <w:sz w:val="28"/>
              </w:rPr>
              <w:t>4、服务商应建立全过程的质量管理体系，确保各阶段工作符合进度、成果可用、资料齐备。须按时提交课程上线证明、培训记录、阶段性成果材料和最终总结报告。</w:t>
            </w:r>
          </w:p>
          <w:p>
            <w:pPr>
              <w:pStyle w:val="null3"/>
              <w:ind w:firstLine="560"/>
              <w:jc w:val="both"/>
            </w:pPr>
            <w:r>
              <w:rPr>
                <w:rFonts w:ascii="仿宋_GB2312" w:hAnsi="仿宋_GB2312" w:cs="仿宋_GB2312" w:eastAsia="仿宋_GB2312"/>
                <w:sz w:val="28"/>
              </w:rPr>
              <w:t>（三）数字教材联合开发、出版与推广</w:t>
            </w:r>
          </w:p>
          <w:p>
            <w:pPr>
              <w:pStyle w:val="null3"/>
              <w:ind w:firstLine="560"/>
              <w:jc w:val="left"/>
            </w:pPr>
            <w:r>
              <w:rPr>
                <w:rFonts w:ascii="仿宋_GB2312" w:hAnsi="仿宋_GB2312" w:cs="仿宋_GB2312" w:eastAsia="仿宋_GB2312"/>
                <w:sz w:val="28"/>
              </w:rPr>
              <w:t>1、依照哈萨克斯坦数字教材开发与出版的相关标准和政策，基于西安铁路职业技术学院现有教材资源，开发2门轨道交通类国际化数字教材。</w:t>
            </w:r>
          </w:p>
          <w:p>
            <w:pPr>
              <w:pStyle w:val="null3"/>
              <w:ind w:firstLine="560"/>
              <w:jc w:val="left"/>
            </w:pPr>
            <w:r>
              <w:rPr>
                <w:rFonts w:ascii="仿宋_GB2312" w:hAnsi="仿宋_GB2312" w:cs="仿宋_GB2312" w:eastAsia="仿宋_GB2312"/>
                <w:sz w:val="28"/>
              </w:rPr>
              <w:t>2、所开发的教材须通过哈萨克斯坦职业教育主管部门或指定机构的专家审议，获取正式的教材使用批准函和数字教材编号，并完成在哈方数字教育出版平台上的上线。</w:t>
            </w:r>
          </w:p>
          <w:p>
            <w:pPr>
              <w:pStyle w:val="null3"/>
              <w:ind w:firstLine="560"/>
              <w:jc w:val="left"/>
            </w:pPr>
            <w:r>
              <w:rPr>
                <w:rFonts w:ascii="仿宋_GB2312" w:hAnsi="仿宋_GB2312" w:cs="仿宋_GB2312" w:eastAsia="仿宋_GB2312"/>
                <w:sz w:val="28"/>
              </w:rPr>
              <w:t>3、每门教材应组织不少于1次前期调研会议和1次中哈联合开发会议，形成包括使用对象分析、教材结构设计、行业适配分析等内容的调研报告和会议纪要。</w:t>
            </w:r>
          </w:p>
          <w:p>
            <w:pPr>
              <w:pStyle w:val="null3"/>
              <w:ind w:firstLine="560"/>
              <w:jc w:val="left"/>
            </w:pPr>
            <w:r>
              <w:rPr>
                <w:rFonts w:ascii="仿宋_GB2312" w:hAnsi="仿宋_GB2312" w:cs="仿宋_GB2312" w:eastAsia="仿宋_GB2312"/>
                <w:sz w:val="28"/>
              </w:rPr>
              <w:t>4、教材完成后，应在不少于1所哈方职业技术院校开展试用，收集学生和教师的反馈，形成书面《试用报告》和《内容修订说明》。</w:t>
            </w:r>
          </w:p>
          <w:p>
            <w:pPr>
              <w:pStyle w:val="null3"/>
              <w:ind w:firstLine="560"/>
              <w:jc w:val="left"/>
            </w:pPr>
            <w:r>
              <w:rPr>
                <w:rFonts w:ascii="仿宋_GB2312" w:hAnsi="仿宋_GB2312" w:cs="仿宋_GB2312" w:eastAsia="仿宋_GB2312"/>
                <w:sz w:val="28"/>
              </w:rPr>
              <w:t>5、应安排不少于1名中方教师赴哈萨克斯坦开展培训，培训人数不少于10人，培训内容包括教材结构、使用方式、教学建议等。服务商负责培训协调、</w:t>
            </w:r>
            <w:r>
              <w:rPr>
                <w:rFonts w:ascii="仿宋_GB2312" w:hAnsi="仿宋_GB2312" w:cs="仿宋_GB2312" w:eastAsia="仿宋_GB2312"/>
                <w:sz w:val="28"/>
              </w:rPr>
              <w:t>推广应用安排</w:t>
            </w:r>
            <w:r>
              <w:rPr>
                <w:rFonts w:ascii="仿宋_GB2312" w:hAnsi="仿宋_GB2312" w:cs="仿宋_GB2312" w:eastAsia="仿宋_GB2312"/>
                <w:sz w:val="28"/>
              </w:rPr>
              <w:t>、住宿接待及翻译服务（含不少于5天的推广应用保障）。</w:t>
            </w:r>
          </w:p>
          <w:p>
            <w:pPr>
              <w:pStyle w:val="null3"/>
              <w:ind w:firstLine="560"/>
              <w:jc w:val="left"/>
            </w:pPr>
            <w:r>
              <w:rPr>
                <w:rFonts w:ascii="仿宋_GB2312" w:hAnsi="仿宋_GB2312" w:cs="仿宋_GB2312" w:eastAsia="仿宋_GB2312"/>
                <w:sz w:val="28"/>
              </w:rPr>
              <w:t>6、服务商应全流程负责教材开发进度控制与质量管理，确保项目成果达到内容科学、语言准确、使用有效的目标。须按时提交教材评审结论、试用反馈材料、批准函、编号文件及最终成果报告。</w:t>
            </w:r>
          </w:p>
          <w:p>
            <w:pPr>
              <w:pStyle w:val="null3"/>
              <w:ind w:firstLine="560"/>
              <w:jc w:val="both"/>
            </w:pPr>
            <w:r>
              <w:rPr>
                <w:rFonts w:ascii="仿宋_GB2312" w:hAnsi="仿宋_GB2312" w:cs="仿宋_GB2312" w:eastAsia="仿宋_GB2312"/>
                <w:sz w:val="28"/>
                <w:b/>
              </w:rPr>
              <w:t>四、服务要求</w:t>
            </w:r>
          </w:p>
          <w:p>
            <w:pPr>
              <w:pStyle w:val="null3"/>
              <w:ind w:firstLine="560"/>
              <w:jc w:val="left"/>
            </w:pPr>
            <w:r>
              <w:rPr>
                <w:rFonts w:ascii="仿宋_GB2312" w:hAnsi="仿宋_GB2312" w:cs="仿宋_GB2312" w:eastAsia="仿宋_GB2312"/>
                <w:sz w:val="28"/>
              </w:rPr>
              <w:t>为确保本项目在哈萨克斯坦顺利执行并达到预期目标，服务商需具备以下人员配置、在地服务能力与响应机制：</w:t>
            </w:r>
          </w:p>
          <w:p>
            <w:pPr>
              <w:pStyle w:val="null3"/>
              <w:ind w:firstLine="560"/>
              <w:jc w:val="left"/>
            </w:pPr>
            <w:r>
              <w:rPr>
                <w:rFonts w:ascii="仿宋_GB2312" w:hAnsi="仿宋_GB2312" w:cs="仿宋_GB2312" w:eastAsia="仿宋_GB2312"/>
                <w:sz w:val="28"/>
              </w:rPr>
              <w:t>1、在地服务能力与语言支持要求：</w:t>
            </w:r>
          </w:p>
          <w:p>
            <w:pPr>
              <w:pStyle w:val="null3"/>
              <w:ind w:firstLine="560"/>
              <w:jc w:val="left"/>
            </w:pPr>
            <w:r>
              <w:rPr>
                <w:rFonts w:ascii="仿宋_GB2312" w:hAnsi="仿宋_GB2312" w:cs="仿宋_GB2312" w:eastAsia="仿宋_GB2312"/>
                <w:sz w:val="28"/>
              </w:rPr>
              <w:t>服务商须在哈萨克斯坦设有常驻服务团队，或与本地专业服务机构建立稳定的合作机制。</w:t>
            </w:r>
          </w:p>
          <w:p>
            <w:pPr>
              <w:pStyle w:val="null3"/>
              <w:ind w:firstLine="560"/>
              <w:jc w:val="left"/>
            </w:pPr>
            <w:r>
              <w:rPr>
                <w:rFonts w:ascii="仿宋_GB2312" w:hAnsi="仿宋_GB2312" w:cs="仿宋_GB2312" w:eastAsia="仿宋_GB2312"/>
                <w:sz w:val="28"/>
              </w:rPr>
              <w:t>团队成员应至少具备哈萨克语、俄语、中文三语沟通能力，能够胜任中哈双方在调研、标准开发、课程本地化、教材试用、师资培训等各环节中的现场翻译、书面翻译与交流协调工作。</w:t>
            </w:r>
          </w:p>
          <w:p>
            <w:pPr>
              <w:pStyle w:val="null3"/>
              <w:ind w:firstLine="560"/>
              <w:jc w:val="left"/>
            </w:pPr>
            <w:r>
              <w:rPr>
                <w:rFonts w:ascii="仿宋_GB2312" w:hAnsi="仿宋_GB2312" w:cs="仿宋_GB2312" w:eastAsia="仿宋_GB2312"/>
                <w:sz w:val="28"/>
              </w:rPr>
              <w:t>需提供本地团队人员名单及语言能力证明（如语言证书、过往项目经历等）。</w:t>
            </w:r>
          </w:p>
          <w:p>
            <w:pPr>
              <w:pStyle w:val="null3"/>
              <w:ind w:firstLine="560"/>
              <w:jc w:val="left"/>
            </w:pPr>
            <w:r>
              <w:rPr>
                <w:rFonts w:ascii="仿宋_GB2312" w:hAnsi="仿宋_GB2312" w:cs="仿宋_GB2312" w:eastAsia="仿宋_GB2312"/>
                <w:sz w:val="28"/>
              </w:rPr>
              <w:t>2、与哈萨克斯坦教育部门的合作资质要求：</w:t>
            </w:r>
          </w:p>
          <w:p>
            <w:pPr>
              <w:pStyle w:val="null3"/>
              <w:ind w:firstLine="560"/>
              <w:jc w:val="left"/>
            </w:pPr>
            <w:r>
              <w:rPr>
                <w:rFonts w:ascii="仿宋_GB2312" w:hAnsi="仿宋_GB2312" w:cs="仿宋_GB2312" w:eastAsia="仿宋_GB2312"/>
                <w:sz w:val="28"/>
              </w:rPr>
              <w:t>服务商或其在哈合作公司，应与哈萨克斯坦教育部或其下属职业教育管理机构建立了正式合作关系。</w:t>
            </w:r>
          </w:p>
          <w:p>
            <w:pPr>
              <w:pStyle w:val="null3"/>
              <w:ind w:firstLine="560"/>
              <w:jc w:val="left"/>
            </w:pPr>
            <w:r>
              <w:rPr>
                <w:rFonts w:ascii="仿宋_GB2312" w:hAnsi="仿宋_GB2312" w:cs="仿宋_GB2312" w:eastAsia="仿宋_GB2312"/>
                <w:sz w:val="28"/>
              </w:rPr>
              <w:t>须提供至少与</w:t>
            </w:r>
            <w:r>
              <w:rPr>
                <w:rFonts w:ascii="仿宋_GB2312" w:hAnsi="仿宋_GB2312" w:cs="仿宋_GB2312" w:eastAsia="仿宋_GB2312"/>
                <w:sz w:val="28"/>
              </w:rPr>
              <w:t>1所哈方相关机构签署的合作协议、备忘录等佐证材料；</w:t>
            </w:r>
          </w:p>
          <w:p>
            <w:pPr>
              <w:pStyle w:val="null3"/>
              <w:ind w:firstLine="560"/>
              <w:jc w:val="left"/>
            </w:pPr>
            <w:r>
              <w:rPr>
                <w:rFonts w:ascii="仿宋_GB2312" w:hAnsi="仿宋_GB2312" w:cs="仿宋_GB2312" w:eastAsia="仿宋_GB2312"/>
                <w:sz w:val="28"/>
              </w:rPr>
              <w:t>合作关系应与职业教育领域直接相关，具备开展教育标准开发、课程资源应用、教材推广等工作的资质背景。</w:t>
            </w:r>
          </w:p>
          <w:p>
            <w:pPr>
              <w:pStyle w:val="null3"/>
              <w:ind w:firstLine="560"/>
              <w:jc w:val="left"/>
            </w:pPr>
            <w:r>
              <w:rPr>
                <w:rFonts w:ascii="仿宋_GB2312" w:hAnsi="仿宋_GB2312" w:cs="仿宋_GB2312" w:eastAsia="仿宋_GB2312"/>
                <w:sz w:val="28"/>
              </w:rPr>
              <w:t>3、与哈萨克斯坦院校的合作基础要求：</w:t>
            </w:r>
          </w:p>
          <w:p>
            <w:pPr>
              <w:pStyle w:val="null3"/>
              <w:ind w:firstLine="560"/>
              <w:jc w:val="left"/>
            </w:pPr>
            <w:r>
              <w:rPr>
                <w:rFonts w:ascii="仿宋_GB2312" w:hAnsi="仿宋_GB2312" w:cs="仿宋_GB2312" w:eastAsia="仿宋_GB2312"/>
                <w:sz w:val="28"/>
              </w:rPr>
              <w:t>服务商或其合作方应与至少</w:t>
            </w:r>
            <w:r>
              <w:rPr>
                <w:rFonts w:ascii="仿宋_GB2312" w:hAnsi="仿宋_GB2312" w:cs="仿宋_GB2312" w:eastAsia="仿宋_GB2312"/>
                <w:sz w:val="28"/>
              </w:rPr>
              <w:t>2所以上的哈萨克斯坦职业技术学校或高等院校具有正式合作关系，具备实地执行教育合作项目的能力。</w:t>
            </w:r>
          </w:p>
          <w:p>
            <w:pPr>
              <w:pStyle w:val="null3"/>
              <w:ind w:firstLine="560"/>
              <w:jc w:val="left"/>
            </w:pPr>
            <w:r>
              <w:rPr>
                <w:rFonts w:ascii="仿宋_GB2312" w:hAnsi="仿宋_GB2312" w:cs="仿宋_GB2312" w:eastAsia="仿宋_GB2312"/>
                <w:sz w:val="28"/>
              </w:rPr>
              <w:t>须提供签署的合作协议、备忘录等佐证材料。</w:t>
            </w:r>
          </w:p>
          <w:p>
            <w:pPr>
              <w:pStyle w:val="null3"/>
              <w:ind w:firstLine="560"/>
              <w:jc w:val="left"/>
            </w:pPr>
            <w:r>
              <w:rPr>
                <w:rFonts w:ascii="仿宋_GB2312" w:hAnsi="仿宋_GB2312" w:cs="仿宋_GB2312" w:eastAsia="仿宋_GB2312"/>
                <w:sz w:val="28"/>
              </w:rPr>
              <w:t>4、项目执行团队与响应机制要求：</w:t>
            </w:r>
          </w:p>
          <w:p>
            <w:pPr>
              <w:pStyle w:val="null3"/>
              <w:ind w:firstLine="560"/>
              <w:jc w:val="left"/>
            </w:pPr>
            <w:r>
              <w:rPr>
                <w:rFonts w:ascii="仿宋_GB2312" w:hAnsi="仿宋_GB2312" w:cs="仿宋_GB2312" w:eastAsia="仿宋_GB2312"/>
                <w:sz w:val="28"/>
              </w:rPr>
              <w:t>服务商应设立专门的中哈项目交付团队，包括但不限于：</w:t>
            </w:r>
          </w:p>
          <w:p>
            <w:pPr>
              <w:pStyle w:val="null3"/>
              <w:ind w:firstLine="560"/>
              <w:jc w:val="left"/>
            </w:pPr>
            <w:r>
              <w:rPr>
                <w:rFonts w:ascii="仿宋_GB2312" w:hAnsi="仿宋_GB2312" w:cs="仿宋_GB2312" w:eastAsia="仿宋_GB2312"/>
                <w:sz w:val="28"/>
              </w:rPr>
              <w:t>中方项目负责人：对整体项目执行质量与进度负责；</w:t>
            </w:r>
          </w:p>
          <w:p>
            <w:pPr>
              <w:pStyle w:val="null3"/>
              <w:ind w:firstLine="560"/>
              <w:jc w:val="left"/>
            </w:pPr>
            <w:r>
              <w:rPr>
                <w:rFonts w:ascii="仿宋_GB2312" w:hAnsi="仿宋_GB2312" w:cs="仿宋_GB2312" w:eastAsia="仿宋_GB2312"/>
                <w:sz w:val="28"/>
              </w:rPr>
              <w:t>常驻哈方项目负责人：负责与哈方政府机构、合作院校及第三方单位的对接与协调，常驻哈国境内，确保服务时效。</w:t>
            </w:r>
          </w:p>
          <w:p>
            <w:pPr>
              <w:pStyle w:val="null3"/>
              <w:ind w:firstLine="560"/>
              <w:jc w:val="left"/>
            </w:pPr>
            <w:r>
              <w:rPr>
                <w:rFonts w:ascii="仿宋_GB2312" w:hAnsi="仿宋_GB2312" w:cs="仿宋_GB2312" w:eastAsia="仿宋_GB2312"/>
                <w:sz w:val="28"/>
              </w:rPr>
              <w:t>5、项目实施期间，服务商应建立高效的问题响应机制：</w:t>
            </w:r>
          </w:p>
          <w:p>
            <w:pPr>
              <w:pStyle w:val="null3"/>
              <w:ind w:firstLine="560"/>
              <w:jc w:val="left"/>
            </w:pPr>
            <w:r>
              <w:rPr>
                <w:rFonts w:ascii="仿宋_GB2312" w:hAnsi="仿宋_GB2312" w:cs="仿宋_GB2312" w:eastAsia="仿宋_GB2312"/>
                <w:sz w:val="28"/>
              </w:rPr>
              <w:t>针对招标人提出的书面问题或紧急任务，应在</w:t>
            </w:r>
            <w:r>
              <w:rPr>
                <w:rFonts w:ascii="仿宋_GB2312" w:hAnsi="仿宋_GB2312" w:cs="仿宋_GB2312" w:eastAsia="仿宋_GB2312"/>
                <w:sz w:val="28"/>
              </w:rPr>
              <w:t>6小时内完成首次响应并提出处理建议；</w:t>
            </w:r>
          </w:p>
          <w:p>
            <w:pPr>
              <w:pStyle w:val="null3"/>
              <w:ind w:firstLine="560"/>
              <w:jc w:val="left"/>
            </w:pPr>
            <w:r>
              <w:rPr>
                <w:rFonts w:ascii="仿宋_GB2312" w:hAnsi="仿宋_GB2312" w:cs="仿宋_GB2312" w:eastAsia="仿宋_GB2312"/>
                <w:sz w:val="28"/>
              </w:rPr>
              <w:t>对于需协同处理的事务，应在</w:t>
            </w:r>
            <w:r>
              <w:rPr>
                <w:rFonts w:ascii="仿宋_GB2312" w:hAnsi="仿宋_GB2312" w:cs="仿宋_GB2312" w:eastAsia="仿宋_GB2312"/>
                <w:sz w:val="28"/>
              </w:rPr>
              <w:t>24小时内提供正式反馈及解决方案，并确保持续跟进直至问题闭环。</w:t>
            </w:r>
          </w:p>
          <w:p>
            <w:pPr>
              <w:pStyle w:val="null3"/>
              <w:ind w:firstLine="560"/>
              <w:jc w:val="both"/>
            </w:pPr>
            <w:r>
              <w:rPr>
                <w:rFonts w:ascii="仿宋_GB2312" w:hAnsi="仿宋_GB2312" w:cs="仿宋_GB2312" w:eastAsia="仿宋_GB2312"/>
                <w:sz w:val="28"/>
                <w:b/>
              </w:rPr>
              <w:t>五、商务要求</w:t>
            </w:r>
            <w:r>
              <w:rPr>
                <w:rFonts w:ascii="仿宋_GB2312" w:hAnsi="仿宋_GB2312" w:cs="仿宋_GB2312" w:eastAsia="仿宋_GB2312"/>
                <w:b/>
                <w:color w:val="3498DB"/>
              </w:rPr>
              <w:t>★(本项为实质性要求，不可负偏离)</w:t>
            </w:r>
          </w:p>
          <w:p>
            <w:pPr>
              <w:pStyle w:val="null3"/>
              <w:ind w:firstLine="560"/>
              <w:jc w:val="left"/>
            </w:pPr>
            <w:r>
              <w:rPr>
                <w:rFonts w:ascii="仿宋_GB2312" w:hAnsi="仿宋_GB2312" w:cs="仿宋_GB2312" w:eastAsia="仿宋_GB2312"/>
                <w:sz w:val="28"/>
              </w:rPr>
              <w:t>（一）服务期限</w:t>
            </w:r>
          </w:p>
          <w:p>
            <w:pPr>
              <w:pStyle w:val="null3"/>
              <w:ind w:firstLine="560"/>
              <w:jc w:val="left"/>
            </w:pPr>
            <w:r>
              <w:rPr>
                <w:rFonts w:ascii="仿宋_GB2312" w:hAnsi="仿宋_GB2312" w:cs="仿宋_GB2312" w:eastAsia="仿宋_GB2312"/>
                <w:sz w:val="28"/>
              </w:rPr>
              <w:t>服务期限为</w:t>
            </w:r>
            <w:r>
              <w:rPr>
                <w:rFonts w:ascii="仿宋_GB2312" w:hAnsi="仿宋_GB2312" w:cs="仿宋_GB2312" w:eastAsia="仿宋_GB2312"/>
                <w:sz w:val="28"/>
              </w:rPr>
              <w:t>1年，自合同签署之日起。</w:t>
            </w:r>
          </w:p>
          <w:p>
            <w:pPr>
              <w:pStyle w:val="null3"/>
              <w:ind w:firstLine="560"/>
              <w:jc w:val="left"/>
            </w:pPr>
            <w:r>
              <w:rPr>
                <w:rFonts w:ascii="仿宋_GB2312" w:hAnsi="仿宋_GB2312" w:cs="仿宋_GB2312" w:eastAsia="仿宋_GB2312"/>
                <w:sz w:val="28"/>
              </w:rPr>
              <w:t>服务方需要合理制定项目交付计划，在服务期限内，完成所有的项目服务内容，并获取相关交付文件。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）交货地点：采购人指定地点。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）款项结算</w:t>
            </w:r>
          </w:p>
          <w:p>
            <w:pPr>
              <w:pStyle w:val="null3"/>
              <w:ind w:firstLine="560"/>
              <w:jc w:val="left"/>
            </w:pPr>
            <w:r>
              <w:rPr>
                <w:rFonts w:ascii="仿宋_GB2312" w:hAnsi="仿宋_GB2312" w:cs="仿宋_GB2312" w:eastAsia="仿宋_GB2312"/>
                <w:sz w:val="28"/>
              </w:rPr>
              <w:t>1.本项目合同签订后10个工作日中标方出具正规发票，招标方支付合同金额的60%；成果交付、验收合格，支付尾款40%。</w:t>
            </w:r>
          </w:p>
          <w:p>
            <w:pPr>
              <w:pStyle w:val="null3"/>
              <w:jc w:val="both"/>
            </w:pPr>
            <w:r>
              <w:rPr>
                <w:rFonts w:ascii="仿宋_GB2312" w:hAnsi="仿宋_GB2312" w:cs="仿宋_GB2312" w:eastAsia="仿宋_GB2312"/>
                <w:sz w:val="28"/>
              </w:rPr>
              <w:t xml:space="preserve">    2.中标方应于招标方每次付款前向其开具合法有效的等额增值税发票，中标方未开具发票或开具发票不符合要求的，招标方有权拒绝付款且不产生任何违约责任。</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 xml:space="preserve">  （四）履约保证金</w:t>
            </w:r>
          </w:p>
          <w:p>
            <w:pPr>
              <w:pStyle w:val="null3"/>
            </w:pPr>
            <w:r>
              <w:rPr>
                <w:rFonts w:ascii="仿宋_GB2312" w:hAnsi="仿宋_GB2312" w:cs="仿宋_GB2312" w:eastAsia="仿宋_GB2312"/>
                <w:sz w:val="28"/>
              </w:rPr>
              <w:t xml:space="preserve">    1.履约保证金交纳时间：供应商应在签订合同前须将履约保证金交至西安市财政局预算单位实有资金财政代管账户，其数额为合同金额的5%。</w:t>
            </w:r>
          </w:p>
          <w:p>
            <w:pPr>
              <w:pStyle w:val="null3"/>
            </w:pPr>
            <w:r>
              <w:rPr>
                <w:rFonts w:ascii="仿宋_GB2312" w:hAnsi="仿宋_GB2312" w:cs="仿宋_GB2312" w:eastAsia="仿宋_GB2312"/>
                <w:sz w:val="28"/>
              </w:rPr>
              <w:t xml:space="preserve">    2.履约保证金的缴纳形式：供应商可自主选择银行对公转账、电汇或以支票、保函等非现金形式交纳。</w:t>
            </w:r>
          </w:p>
          <w:p>
            <w:pPr>
              <w:pStyle w:val="null3"/>
            </w:pPr>
            <w:r>
              <w:rPr>
                <w:rFonts w:ascii="仿宋_GB2312" w:hAnsi="仿宋_GB2312" w:cs="仿宋_GB2312" w:eastAsia="仿宋_GB2312"/>
                <w:sz w:val="28"/>
              </w:rPr>
              <w:t xml:space="preserve">    3.履约保证金的退还：项目验收合格后，成交供应商向采购人提交双方约定的所有档案资料(三份纸质版，一份电子版)，并持《申请支付履约保证金的函》到采购人办理相关手续后，采购人于30日内向成交供应商无息退还。</w:t>
            </w:r>
          </w:p>
          <w:p>
            <w:pPr>
              <w:pStyle w:val="null3"/>
            </w:pPr>
            <w:r>
              <w:rPr>
                <w:rFonts w:ascii="仿宋_GB2312" w:hAnsi="仿宋_GB2312" w:cs="仿宋_GB2312" w:eastAsia="仿宋_GB2312"/>
                <w:sz w:val="28"/>
              </w:rPr>
              <w:t xml:space="preserve">    4.履约保证金收取账号信息：</w:t>
            </w:r>
          </w:p>
          <w:p>
            <w:pPr>
              <w:pStyle w:val="null3"/>
            </w:pPr>
            <w:r>
              <w:rPr>
                <w:rFonts w:ascii="仿宋_GB2312" w:hAnsi="仿宋_GB2312" w:cs="仿宋_GB2312" w:eastAsia="仿宋_GB2312"/>
                <w:sz w:val="28"/>
              </w:rPr>
              <w:t xml:space="preserve">    名称:西安市财政局预算单位实有资金财政代管账户</w:t>
            </w:r>
          </w:p>
          <w:p>
            <w:pPr>
              <w:pStyle w:val="null3"/>
            </w:pPr>
            <w:r>
              <w:rPr>
                <w:rFonts w:ascii="仿宋_GB2312" w:hAnsi="仿宋_GB2312" w:cs="仿宋_GB2312" w:eastAsia="仿宋_GB2312"/>
                <w:sz w:val="28"/>
              </w:rPr>
              <w:t xml:space="preserve">    开户银行:中国建设银行股份有限公司西安莲湖路支行</w:t>
            </w:r>
          </w:p>
          <w:p>
            <w:pPr>
              <w:pStyle w:val="null3"/>
            </w:pPr>
            <w:r>
              <w:rPr>
                <w:rFonts w:ascii="仿宋_GB2312" w:hAnsi="仿宋_GB2312" w:cs="仿宋_GB2312" w:eastAsia="仿宋_GB2312"/>
                <w:sz w:val="28"/>
              </w:rPr>
              <w:t xml:space="preserve">    银行账号:61001711100052518874-203033</w:t>
            </w:r>
          </w:p>
          <w:p>
            <w:pPr>
              <w:pStyle w:val="null3"/>
            </w:pPr>
            <w:r>
              <w:rPr>
                <w:rFonts w:ascii="仿宋_GB2312" w:hAnsi="仿宋_GB2312" w:cs="仿宋_GB2312" w:eastAsia="仿宋_GB2312"/>
                <w:sz w:val="28"/>
              </w:rPr>
              <w:t xml:space="preserve">    纳税人识别号:12610100437202545W</w:t>
            </w:r>
          </w:p>
          <w:p>
            <w:pPr>
              <w:pStyle w:val="null3"/>
            </w:pPr>
            <w:r>
              <w:rPr>
                <w:rFonts w:ascii="仿宋_GB2312" w:hAnsi="仿宋_GB2312" w:cs="仿宋_GB2312" w:eastAsia="仿宋_GB2312"/>
                <w:sz w:val="28"/>
              </w:rPr>
              <w:t xml:space="preserve">    地址:西安市灞桥区港务大道 396号</w:t>
            </w:r>
          </w:p>
          <w:p>
            <w:pPr>
              <w:pStyle w:val="null3"/>
            </w:pPr>
            <w:r>
              <w:rPr>
                <w:rFonts w:ascii="仿宋_GB2312" w:hAnsi="仿宋_GB2312" w:cs="仿宋_GB2312" w:eastAsia="仿宋_GB2312"/>
                <w:sz w:val="28"/>
              </w:rPr>
              <w:t xml:space="preserve">    电话：029-88092201</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服务期限为1年，自合同签署之日起。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本项目合同签订后10个工作日中标方出具正规发票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套、副本 贰 套、电子版 壹 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标的清单 报价表 响应函 资格证明文件.docx 商务及技术偏离表.docx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及基本户开户证明资料（包括但不限于开户许可证或基本存款账户信息表等）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备注</w:t>
            </w:r>
          </w:p>
        </w:tc>
        <w:tc>
          <w:tcPr>
            <w:tcW w:type="dxa" w:w="3322"/>
          </w:tcPr>
          <w:p>
            <w:pPr>
              <w:pStyle w:val="null3"/>
            </w:pPr>
            <w:r>
              <w:rPr>
                <w:rFonts w:ascii="仿宋_GB2312" w:hAnsi="仿宋_GB2312" w:cs="仿宋_GB2312" w:eastAsia="仿宋_GB2312"/>
              </w:rPr>
              <w:t xml:space="preserve"> 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业绩.docx 保密措施.docx 承诺.docx 中小企业声明函 应急方案.docx 报价表 企业实力.docx 资格证明文件.docx 响应文件封面 人员配置.docx 售后服务保障措施.docx 分项报价表.docx 服务质量保障措施.docx 人员职责划分.docx 残疾人福利性单位声明函 标的清单 响应函 商务及技术偏离表.docx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人员配置.docx 售后服务保障措施.docx 业绩.docx 保密措施.docx 服务质量保障措施.docx 人员职责划分.docx 承诺.docx 应急方案.docx 企业实力.docx 服务方案.docx 商务及技术偏离表.docx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业绩.docx 保密措施.docx 承诺.docx 中小企业声明函 应急方案.docx 企业实力.docx 报价表 资格证明文件.docx 响应文件封面 人员配置.docx 售后服务保障措施.docx 分项报价表.docx 服务质量保障措施.docx 人员职责划分.docx 残疾人福利性单位声明函 标的清单 响应函 商务及技术偏离表.docx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供应商根据本项目实际情况，有①对项目的背景和工作目的理解及技术要求的响应；②人员调配、人员分工；③实施计划及进度保证措施；④实施细则。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①对项目的背景和工作目的理解及技术要求的响应：每完全满足一个评审标准得1.5分，满分4.5分。 ②人员调配、人员分工：每完全满足一个评审标准得1.5分，满分4.5分。 ③实施计划及进度保证措施；：每完全满足一个评审标准得1.5分，满分4.5分。 ④实施细则：每完全满足一个评审标准得1.5分，满分4.5分。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供应商针对本项目具体实施过程中①对于开发课程的保密措施、②人员及现场管理的保密及应对措施； 二、评审标准 1、完整性：方案必须全面，对评审内容中的各项要求有详细描述； 2、可实施性：切合本项目实际情况，提出步骤清晰、合理的方案。 3、针对性：方案能够紧扣项目实际情况，内容科学合理。 三、赋分标准（满分6分） ①对于开发课程的保密措施：每完全满足一个评审标准得1分，满分3分。 ②人员及现场管理的保密及应对措施：每完全满足一个评审标准得1分，满分3分。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②接受采购人对服务的监督、批评和建议、③确保做好课程开发、落地及推广工作的保障措施、④完善的质量管理体系，确保各阶段工作符合进度、成果可用、资料齐备。 二、评审标准 1、完整性：方案必须全面，对评审内容中的各项要求有详细描述； 2、可实施性：切合本项目实际情况，提出步骤清晰、合理的方案。 3、针对性：方案能够紧扣项目实际情况，内容科学合理。 三、赋分标准（满分12分） ①能够考虑并满足采购人的多种需求：每完全满足一个评审标准得1分，满分3分。 ②接受采购人对服务的监督、批评和建议：每完全满足一个评审标准得1分，满分3分。 ③确保做好课程开发、落地及推广工作的保障措施：每完全满足一个评审标准得1分，满分3分。 ④完善的质量管理体系，确保各阶段工作符合进度、成果可用、资料齐备：每完全满足一个评审标准得1分，满分3分。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供应商拟派的项目负责经理须具有信息相关项目管理经验。需提供工信部或人社部认证的高级信息系统项目管理师相关的证书作为证明的得2分，不提供不得分。注：投标文件中需附身份证明、相关证书扫描件或官网查询截图。 2、供应商服务团队中至少配备2名具备哈萨克语、俄语、中文三语沟通能力，能够胜任各环节中的现场翻译、书面翻译与交流协调工作。需提供学历证书，得2分。 3.团队成员有哈萨克斯坦国籍的，需要提供HSK成绩报告，HSK成绩不低于5级；团队成员为中国国籍的，需要提供哈萨克斯坦语或俄语的语言认证，成绩不低于B1或专四水平。每提供一个人员完整的证书证明材料得1分，不提供不得分，本项满分2分。 3、供应商服务团队中需要配置1名项目信息安全员，该成员需要持有CISP（注册信息安全专人人员）证书，提供CISP证书材料的得1分，不提供不得分。 4、供应商在哈萨克斯坦有本地服务团队或合作伙伴，需要提供哈萨克斯坦本地服务团队的注册材料，及双方的合作协议。提供相关证明材料的，得2分，不提供不得分。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人员职责划分</w:t>
            </w:r>
          </w:p>
        </w:tc>
        <w:tc>
          <w:tcPr>
            <w:tcW w:type="dxa" w:w="2492"/>
          </w:tcPr>
          <w:p>
            <w:pPr>
              <w:pStyle w:val="null3"/>
            </w:pPr>
            <w:r>
              <w:rPr>
                <w:rFonts w:ascii="仿宋_GB2312" w:hAnsi="仿宋_GB2312" w:cs="仿宋_GB2312" w:eastAsia="仿宋_GB2312"/>
              </w:rPr>
              <w:t>一、评审内容 供应商拟提供的人员安排，数量及素质应满足服务要求，提供拟派遣其他人员基本信息、以及相关从业证书等证明材料。①数量（至少应由5名人员组成，其中包含一名项目经理）；②各专业人员职责任务； 二、评审标准 1、完整性：信息及证明资料全面，完整； 2、可实施性：切合本项目实际情况。 3、针对性：人员配置专业齐全、合理。 三、赋分标准（满分6分） ①数量：每完全满足一个评审标准得1分，满分3分。 ②各专业人员职责任务：每完全满足一个评审标准得1分，满分3分。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人员职责划分.docx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一、评审内容 供应商针对本项目提供①后续配合服务计划、②针对采购人的服务要求能够及时响应，并提供完整的服务承诺、③后续服务人员及质量保障等。 二、评审标准 1、完整性：方案必须全面，对评审内容中的各项要求有详细描述； 2、可实施性：切合本项目实际情况，提出步骤清晰、合理的方案。 3、针对性：方案能够紧扣项目实际情况，内容科学合理。 三、赋分标准（满分9分） ①后续配合服务计划：每完全满足一个评审标准得1分，满分3分。 ②针对采购人的服务要求能够及时响应，并提供完整的服务承诺：每完全满足一个评审标准得1分，满分3分。 ③后续服务人员及质量保障等：每完全满足一个评审标准得1分，满分3分。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售后服务保障措施.docx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①针对本项目服务过程突发和临时事件得应急处理能力；②服务过程中重要活动、会议、紧急活动的准备措施及应急方案； 二、评审标准 1、完整性：方案必须全面，对评审内容中的各项要求有详细描述； 2、可实施性：切合本项目实际情况，提出步骤清晰、合理的方案。 3、针对性：方案能够紧扣项目实际情况，内容科学合理。 三、赋分标准（满分6分） ①针对本项目服务过程突发和临时事件得应急处理能力：每完全满足一个评审标准得1分，满分3分。 ②服务过程中重要活动、会议、紧急活动的准备措施及应急方案：每完全满足一个评审标准得1分，满分3分。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或其合作伙伴须提供与哈方教育部或其下属职业教育管理机构签署的合作协议、备忘录等佐证材料；得3分，不提供不得分；（合作关系应与职业教育领域直接相关，具备开展教育标准开发、课程资源应用、教材推广等工作的资质背景。） 2.供应商或其合作方应与哈萨克斯坦职业技术学校或高等院校具有正式合作关系，具备实地执行教育合作项目的能力。每提供1所学校的证明材料，得2分，最多得4分，不提供不得分。 注：须提供签署的合作协议、备忘录等佐证材料。 3.供应商需具备完成本项目的相关技术，如数字人课程录制、双语数字教材开发、专业标准制定等相关著作权，得1分，不提供不得分。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①承诺所有上岗人员在上岗前经过专业培训，且具备响应的专业知识与技能、②承诺若出现服务人员因事、病等不能工作的，及时调整其他服务人员补充，确保服务工作的正常进行。所做承诺内容具体、可行，每小项计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 日至今（以合同签订时间为准）类似业绩合同及项目成果，每提供一份得1分，最多得4分，不提供不得分。 注：需提供合同与项目成果的复印件，所提供资料缺失或资料不全的不得分。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价格分采用低价优先法计算，即满足竞争性磋商文件要求且报价最低的投标报价为评标基准价，其价格分为满分。其他供应商的价格分统一按照下列公式计算： 报价得分=（评标基准价/投标报价）×20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详见附件：人员职责划分.docx</w:t>
      </w:r>
    </w:p>
    <w:p>
      <w:pPr>
        <w:pStyle w:val="null3"/>
        <w:ind w:firstLine="960"/>
      </w:pPr>
      <w:r>
        <w:rPr>
          <w:rFonts w:ascii="仿宋_GB2312" w:hAnsi="仿宋_GB2312" w:cs="仿宋_GB2312" w:eastAsia="仿宋_GB2312"/>
        </w:rPr>
        <w:t>详见附件：售后服务保障措施.docx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详见附件：国际化课程标准资源装备建设（采购包1）-西安铁路职业技术学院服务合同.docx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