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rPr>
          <w:rFonts w:ascii="方正小标宋简体" w:eastAsia="方正小标宋简体"/>
          <w:sz w:val="72"/>
          <w:szCs w:val="72"/>
          <w:lang w:eastAsia="zh-CN"/>
        </w:rPr>
      </w:pPr>
    </w:p>
    <w:p>
      <w:pPr>
        <w:pStyle w:val="9"/>
        <w:rPr>
          <w:rFonts w:ascii="方正小标宋简体" w:eastAsia="方正小标宋简体"/>
          <w:sz w:val="72"/>
          <w:szCs w:val="72"/>
          <w:lang w:eastAsia="zh-CN"/>
        </w:rPr>
      </w:pPr>
    </w:p>
    <w:p>
      <w:pPr>
        <w:pStyle w:val="5"/>
        <w:spacing w:before="120" w:beforeLines="50"/>
        <w:ind w:firstLine="2160" w:firstLineChars="300"/>
        <w:jc w:val="both"/>
        <w:outlineLvl w:val="1"/>
        <w:rPr>
          <w:rFonts w:ascii="方正小标宋简体" w:eastAsia="方正小标宋简体"/>
          <w:sz w:val="72"/>
          <w:szCs w:val="72"/>
          <w:lang w:eastAsia="zh-CN"/>
        </w:rPr>
      </w:pPr>
    </w:p>
    <w:p>
      <w:pPr>
        <w:pStyle w:val="5"/>
        <w:spacing w:before="120" w:beforeLines="50"/>
        <w:ind w:firstLine="2160" w:firstLineChars="300"/>
        <w:jc w:val="both"/>
        <w:outlineLvl w:val="1"/>
        <w:rPr>
          <w:rFonts w:ascii="方正小标宋简体" w:eastAsia="方正小标宋简体"/>
          <w:sz w:val="72"/>
          <w:szCs w:val="72"/>
          <w:lang w:eastAsia="zh-CN"/>
        </w:rPr>
      </w:pPr>
      <w:r>
        <w:rPr>
          <w:rFonts w:hint="eastAsia" w:ascii="方正小标宋简体" w:eastAsia="方正小标宋简体"/>
          <w:sz w:val="72"/>
          <w:szCs w:val="72"/>
          <w:lang w:eastAsia="zh-CN"/>
        </w:rPr>
        <w:t>商务技术部分</w:t>
      </w:r>
    </w:p>
    <w:p>
      <w:pPr>
        <w:rPr>
          <w:rFonts w:ascii="方正小标宋简体" w:eastAsia="方正小标宋简体"/>
          <w:sz w:val="72"/>
          <w:szCs w:val="72"/>
          <w:lang w:eastAsia="zh-CN"/>
        </w:rPr>
      </w:pPr>
      <w:r>
        <w:rPr>
          <w:rFonts w:hint="eastAsia" w:ascii="方正小标宋简体" w:eastAsia="方正小标宋简体"/>
          <w:sz w:val="72"/>
          <w:szCs w:val="72"/>
          <w:lang w:eastAsia="zh-CN"/>
        </w:rPr>
        <w:br w:type="page"/>
      </w:r>
    </w:p>
    <w:p>
      <w:pPr>
        <w:rPr>
          <w:lang w:eastAsia="zh-CN"/>
        </w:rPr>
      </w:pPr>
    </w:p>
    <w:p>
      <w:pPr>
        <w:pStyle w:val="5"/>
        <w:spacing w:before="120" w:beforeLines="50" w:line="360" w:lineRule="auto"/>
        <w:ind w:firstLine="0" w:firstLineChars="0"/>
        <w:jc w:val="center"/>
        <w:rPr>
          <w:rFonts w:eastAsia="宋体"/>
          <w:b/>
          <w:bCs/>
          <w:color w:val="auto"/>
          <w:sz w:val="36"/>
          <w:szCs w:val="36"/>
          <w:lang w:eastAsia="zh-CN"/>
        </w:rPr>
      </w:pPr>
      <w:bookmarkStart w:id="0" w:name="_Toc14949"/>
      <w:bookmarkStart w:id="1" w:name="_Toc28924"/>
      <w:r>
        <w:rPr>
          <w:rFonts w:hint="eastAsia" w:eastAsia="宋体"/>
          <w:b/>
          <w:bCs/>
          <w:color w:val="auto"/>
          <w:sz w:val="36"/>
          <w:szCs w:val="36"/>
          <w:lang w:eastAsia="zh-CN"/>
        </w:rPr>
        <w:t>目 录</w:t>
      </w:r>
    </w:p>
    <w:p>
      <w:pPr>
        <w:pStyle w:val="5"/>
        <w:spacing w:before="120" w:beforeLines="50" w:line="360" w:lineRule="auto"/>
        <w:rPr>
          <w:color w:val="auto"/>
          <w:lang w:eastAsia="zh-CN"/>
        </w:rPr>
      </w:pPr>
    </w:p>
    <w:p>
      <w:pPr>
        <w:pStyle w:val="5"/>
        <w:spacing w:before="120" w:beforeLines="50" w:line="480" w:lineRule="auto"/>
        <w:rPr>
          <w:rFonts w:ascii="宋体" w:hAnsi="宋体" w:eastAsia="宋体"/>
          <w:color w:val="auto"/>
          <w:lang w:eastAsia="zh-CN"/>
        </w:rPr>
      </w:pPr>
      <w:r>
        <w:rPr>
          <w:rFonts w:hint="eastAsia"/>
          <w:color w:val="auto"/>
          <w:lang w:eastAsia="zh-CN"/>
        </w:rPr>
        <w:t>一、</w:t>
      </w:r>
      <w:bookmarkEnd w:id="0"/>
      <w:bookmarkEnd w:id="1"/>
      <w:bookmarkStart w:id="2" w:name="_Toc5393"/>
      <w:bookmarkStart w:id="3" w:name="_Toc12053"/>
      <w:r>
        <w:rPr>
          <w:rFonts w:hint="eastAsia" w:ascii="宋体" w:hAnsi="宋体"/>
          <w:color w:val="auto"/>
          <w:lang w:eastAsia="zh-CN"/>
        </w:rPr>
        <w:t>分项报价明细表</w:t>
      </w:r>
      <w:r>
        <w:rPr>
          <w:rFonts w:hint="eastAsia"/>
          <w:color w:val="auto"/>
          <w:lang w:eastAsia="zh-CN"/>
        </w:rPr>
        <w:t xml:space="preserve"> ………………………………………………………………</w:t>
      </w:r>
      <w:r>
        <w:rPr>
          <w:rFonts w:hint="eastAsia" w:ascii="宋体" w:hAnsi="宋体"/>
          <w:color w:val="auto"/>
          <w:lang w:eastAsia="zh-CN"/>
        </w:rPr>
        <w:t>……</w:t>
      </w:r>
      <w:bookmarkEnd w:id="2"/>
      <w:bookmarkEnd w:id="3"/>
      <w:r>
        <w:rPr>
          <w:rFonts w:hint="eastAsia"/>
          <w:lang w:eastAsia="zh-CN"/>
        </w:rPr>
        <w:t>……</w:t>
      </w:r>
    </w:p>
    <w:p>
      <w:pPr>
        <w:pStyle w:val="5"/>
        <w:tabs>
          <w:tab w:val="right" w:pos="8539"/>
        </w:tabs>
        <w:spacing w:before="120" w:beforeLines="50" w:line="480" w:lineRule="auto"/>
        <w:rPr>
          <w:color w:val="auto"/>
          <w:lang w:eastAsia="zh-CN"/>
        </w:rPr>
      </w:pPr>
      <w:bookmarkStart w:id="4" w:name="_Toc6195"/>
      <w:bookmarkStart w:id="5" w:name="_Toc16629"/>
      <w:r>
        <w:rPr>
          <w:rFonts w:hint="eastAsia"/>
          <w:color w:val="auto"/>
          <w:lang w:eastAsia="zh-CN"/>
        </w:rPr>
        <w:t>二、</w:t>
      </w:r>
      <w:r>
        <w:rPr>
          <w:rFonts w:hint="eastAsia" w:hAnsi="宋体"/>
          <w:bCs/>
          <w:lang w:eastAsia="zh-CN"/>
        </w:rPr>
        <w:t>服务要求偏离表</w:t>
      </w:r>
      <w:r>
        <w:rPr>
          <w:rFonts w:hint="eastAsia"/>
          <w:color w:val="auto"/>
          <w:lang w:eastAsia="zh-CN"/>
        </w:rPr>
        <w:t>………………………………………………………………</w:t>
      </w:r>
      <w:r>
        <w:rPr>
          <w:rFonts w:hint="eastAsia" w:ascii="宋体" w:hAnsi="宋体"/>
          <w:color w:val="auto"/>
          <w:lang w:eastAsia="zh-CN"/>
        </w:rPr>
        <w:t>……</w:t>
      </w:r>
      <w:r>
        <w:rPr>
          <w:rFonts w:hint="eastAsia"/>
          <w:lang w:eastAsia="zh-CN"/>
        </w:rPr>
        <w:t>……</w:t>
      </w:r>
    </w:p>
    <w:p>
      <w:pPr>
        <w:pStyle w:val="5"/>
        <w:tabs>
          <w:tab w:val="right" w:pos="8539"/>
        </w:tabs>
        <w:spacing w:before="120" w:beforeLines="50" w:line="480" w:lineRule="auto"/>
        <w:rPr>
          <w:color w:val="auto"/>
          <w:lang w:eastAsia="zh-CN"/>
        </w:rPr>
      </w:pPr>
      <w:r>
        <w:rPr>
          <w:rFonts w:hint="eastAsia" w:eastAsia="宋体"/>
          <w:color w:val="auto"/>
          <w:lang w:eastAsia="zh-CN"/>
        </w:rPr>
        <w:t>三、</w:t>
      </w:r>
      <w:r>
        <w:rPr>
          <w:rFonts w:hint="eastAsia"/>
          <w:color w:val="auto"/>
          <w:lang w:eastAsia="zh-CN"/>
        </w:rPr>
        <w:t>商务条款偏离表 …………………………………………</w:t>
      </w:r>
      <w:r>
        <w:rPr>
          <w:rFonts w:hint="eastAsia" w:ascii="宋体" w:hAnsi="宋体"/>
          <w:color w:val="auto"/>
          <w:lang w:eastAsia="zh-CN"/>
        </w:rPr>
        <w:t>…………</w:t>
      </w:r>
      <w:r>
        <w:rPr>
          <w:rFonts w:hint="eastAsia"/>
          <w:color w:val="auto"/>
          <w:lang w:eastAsia="zh-CN"/>
        </w:rPr>
        <w:t>………………</w:t>
      </w:r>
      <w:bookmarkEnd w:id="4"/>
      <w:bookmarkEnd w:id="5"/>
      <w:r>
        <w:rPr>
          <w:rFonts w:hint="eastAsia"/>
          <w:lang w:eastAsia="zh-CN"/>
        </w:rPr>
        <w:t>……</w:t>
      </w:r>
    </w:p>
    <w:p>
      <w:pPr>
        <w:pStyle w:val="5"/>
        <w:tabs>
          <w:tab w:val="right" w:pos="8539"/>
        </w:tabs>
        <w:spacing w:before="120" w:beforeLines="50" w:line="480" w:lineRule="auto"/>
        <w:rPr>
          <w:lang w:eastAsia="zh-CN"/>
        </w:rPr>
      </w:pPr>
      <w:bookmarkStart w:id="6" w:name="_Toc21359"/>
      <w:r>
        <w:rPr>
          <w:rFonts w:hint="eastAsia" w:eastAsia="宋体"/>
          <w:lang w:eastAsia="zh-CN"/>
        </w:rPr>
        <w:t>四</w:t>
      </w:r>
      <w:r>
        <w:rPr>
          <w:rFonts w:hint="eastAsia"/>
          <w:lang w:eastAsia="zh-CN"/>
        </w:rPr>
        <w:t>、合同条款偏离表 …………………………………………………………………</w:t>
      </w:r>
      <w:bookmarkEnd w:id="6"/>
      <w:r>
        <w:rPr>
          <w:rFonts w:hint="eastAsia"/>
          <w:lang w:eastAsia="zh-CN"/>
        </w:rPr>
        <w:t>………</w:t>
      </w:r>
    </w:p>
    <w:p>
      <w:pPr>
        <w:pStyle w:val="5"/>
        <w:spacing w:before="120" w:beforeLines="50" w:line="480" w:lineRule="auto"/>
        <w:rPr>
          <w:lang w:eastAsia="zh-CN"/>
        </w:rPr>
      </w:pPr>
      <w:r>
        <w:rPr>
          <w:rFonts w:hint="eastAsia" w:eastAsia="宋体"/>
          <w:lang w:eastAsia="zh-CN"/>
        </w:rPr>
        <w:t>五</w:t>
      </w:r>
      <w:r>
        <w:rPr>
          <w:rFonts w:hint="eastAsia"/>
          <w:lang w:eastAsia="zh-CN"/>
        </w:rPr>
        <w:t>、承诺文件 …………………………………………………………………………………</w:t>
      </w:r>
    </w:p>
    <w:p>
      <w:pPr>
        <w:pStyle w:val="5"/>
        <w:spacing w:before="120" w:beforeLines="50" w:line="480" w:lineRule="auto"/>
        <w:rPr>
          <w:lang w:eastAsia="zh-CN"/>
        </w:rPr>
      </w:pPr>
      <w:r>
        <w:rPr>
          <w:rFonts w:hint="eastAsia" w:eastAsia="宋体"/>
          <w:lang w:eastAsia="zh-CN"/>
        </w:rPr>
        <w:t>六、</w:t>
      </w:r>
      <w:r>
        <w:rPr>
          <w:rFonts w:hint="eastAsia"/>
          <w:lang w:eastAsia="zh-CN"/>
        </w:rPr>
        <w:t>近年类似项目业绩一览表 ………………………………………………………………</w:t>
      </w:r>
    </w:p>
    <w:p>
      <w:pPr>
        <w:spacing w:line="480" w:lineRule="auto"/>
        <w:ind w:firstLine="420" w:firstLineChars="200"/>
        <w:rPr>
          <w:rFonts w:eastAsia="宋体"/>
          <w:lang w:eastAsia="zh-CN"/>
        </w:rPr>
      </w:pPr>
      <w:r>
        <w:rPr>
          <w:rFonts w:hint="eastAsia" w:eastAsia="宋体"/>
          <w:lang w:eastAsia="zh-CN"/>
        </w:rPr>
        <w:t>七、服务方案</w:t>
      </w:r>
      <w:r>
        <w:rPr>
          <w:rFonts w:hint="eastAsia"/>
          <w:lang w:eastAsia="zh-CN"/>
        </w:rPr>
        <w:t xml:space="preserve"> …………………………………………………………………………………</w:t>
      </w:r>
    </w:p>
    <w:p>
      <w:pPr>
        <w:spacing w:line="480" w:lineRule="auto"/>
        <w:ind w:firstLine="420" w:firstLineChars="200"/>
        <w:rPr>
          <w:rFonts w:hint="eastAsia"/>
          <w:lang w:eastAsia="zh-CN"/>
        </w:rPr>
      </w:pPr>
      <w:r>
        <w:rPr>
          <w:rFonts w:hint="eastAsia"/>
          <w:lang w:val="en-US" w:eastAsia="zh-CN"/>
        </w:rPr>
        <w:t>八</w:t>
      </w:r>
      <w:r>
        <w:rPr>
          <w:rFonts w:hint="eastAsia"/>
          <w:lang w:eastAsia="zh-CN"/>
        </w:rPr>
        <w:t>、享受政府采购政策的证明材料 …………………………………………………………</w:t>
      </w:r>
    </w:p>
    <w:p>
      <w:pPr>
        <w:spacing w:line="480" w:lineRule="auto"/>
        <w:ind w:firstLine="420" w:firstLineChars="200"/>
        <w:rPr>
          <w:lang w:eastAsia="zh-CN"/>
        </w:rPr>
        <w:sectPr>
          <w:footerReference r:id="rId3" w:type="default"/>
          <w:pgSz w:w="11900" w:h="16840"/>
          <w:pgMar w:top="1440" w:right="1800" w:bottom="1440" w:left="1800" w:header="0" w:footer="0" w:gutter="0"/>
          <w:cols w:space="720" w:num="1"/>
        </w:sectPr>
      </w:pPr>
      <w:r>
        <w:rPr>
          <w:rFonts w:hint="eastAsia"/>
          <w:lang w:val="en-US" w:eastAsia="zh-CN"/>
        </w:rPr>
        <w:t>九</w:t>
      </w:r>
      <w:r>
        <w:rPr>
          <w:rFonts w:hint="eastAsia"/>
          <w:lang w:eastAsia="zh-CN"/>
        </w:rPr>
        <w:t>、供应商认为有必要补充说明的事项 ……………………………………………………</w:t>
      </w:r>
    </w:p>
    <w:p>
      <w:pPr>
        <w:spacing w:after="360" w:line="360" w:lineRule="auto"/>
        <w:jc w:val="center"/>
        <w:outlineLvl w:val="1"/>
        <w:rPr>
          <w:rFonts w:ascii="宋体" w:hAnsi="宋体" w:eastAsia="宋体" w:cs="Times New Roman"/>
          <w:b/>
          <w:bCs/>
          <w:color w:val="auto"/>
          <w:kern w:val="2"/>
          <w:sz w:val="32"/>
          <w:szCs w:val="32"/>
          <w:lang w:eastAsia="zh-CN"/>
        </w:rPr>
      </w:pPr>
      <w:r>
        <w:rPr>
          <w:rFonts w:hint="eastAsia" w:ascii="宋体" w:hAnsi="宋体" w:eastAsia="宋体" w:cs="Times New Roman"/>
          <w:b/>
          <w:bCs/>
          <w:color w:val="auto"/>
          <w:kern w:val="2"/>
          <w:sz w:val="32"/>
          <w:szCs w:val="32"/>
          <w:lang w:eastAsia="zh-CN"/>
        </w:rPr>
        <w:t>一、分项报价明细表</w:t>
      </w:r>
    </w:p>
    <w:tbl>
      <w:tblPr>
        <w:tblStyle w:val="11"/>
        <w:tblW w:w="977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37"/>
        <w:gridCol w:w="656"/>
        <w:gridCol w:w="4084"/>
        <w:gridCol w:w="875"/>
        <w:gridCol w:w="1050"/>
        <w:gridCol w:w="1425"/>
        <w:gridCol w:w="12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3" w:hRule="atLeast"/>
        </w:trPr>
        <w:tc>
          <w:tcPr>
            <w:tcW w:w="977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lang w:eastAsia="zh-CN"/>
              </w:rPr>
            </w:pPr>
            <w:r>
              <w:rPr>
                <w:rFonts w:hint="eastAsia" w:ascii="宋体" w:hAnsi="宋体" w:eastAsia="宋体" w:cs="宋体"/>
                <w:b/>
                <w:bCs/>
                <w:i w:val="0"/>
                <w:iCs w:val="0"/>
                <w:color w:val="000000"/>
                <w:sz w:val="22"/>
                <w:szCs w:val="22"/>
                <w:u w:val="none"/>
                <w:lang w:eastAsia="zh-CN"/>
              </w:rPr>
              <w:t>（</w:t>
            </w:r>
            <w:r>
              <w:rPr>
                <w:rFonts w:hint="eastAsia" w:ascii="宋体" w:hAnsi="宋体" w:eastAsia="宋体" w:cs="宋体"/>
                <w:b/>
                <w:bCs/>
                <w:i w:val="0"/>
                <w:iCs w:val="0"/>
                <w:color w:val="000000"/>
                <w:sz w:val="22"/>
                <w:szCs w:val="22"/>
                <w:u w:val="none"/>
                <w:lang w:val="en-US" w:eastAsia="zh-CN"/>
              </w:rPr>
              <w:t>一</w:t>
            </w:r>
            <w:r>
              <w:rPr>
                <w:rFonts w:hint="eastAsia" w:ascii="宋体" w:hAnsi="宋体" w:eastAsia="宋体" w:cs="宋体"/>
                <w:b/>
                <w:bCs/>
                <w:i w:val="0"/>
                <w:iCs w:val="0"/>
                <w:color w:val="000000"/>
                <w:sz w:val="22"/>
                <w:szCs w:val="22"/>
                <w:u w:val="none"/>
                <w:lang w:eastAsia="zh-CN"/>
              </w:rPr>
              <w:t>）</w:t>
            </w:r>
            <w:r>
              <w:rPr>
                <w:rFonts w:hint="eastAsia" w:ascii="宋体" w:hAnsi="宋体" w:eastAsia="宋体" w:cs="宋体"/>
                <w:b/>
                <w:bCs/>
                <w:i w:val="0"/>
                <w:iCs w:val="0"/>
                <w:color w:val="000000"/>
                <w:sz w:val="22"/>
                <w:szCs w:val="22"/>
                <w:u w:val="none"/>
              </w:rPr>
              <w:t>基础项目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3"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序号</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项目名称</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项目要求</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单位</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计量</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综合单价（元）</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合价（元）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3"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天棚</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2"/>
                <w:szCs w:val="22"/>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i w:val="0"/>
                <w:iCs w:val="0"/>
                <w:color w:val="000000"/>
                <w:sz w:val="22"/>
                <w:szCs w:val="22"/>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i w:val="0"/>
                <w:iCs w:val="0"/>
                <w:color w:val="000000"/>
                <w:sz w:val="22"/>
                <w:szCs w:val="22"/>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67"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定制吊顶装饰</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1.裁切300条不同的波浪形双喷布，每条造型不一样，布匹要求不褶皱，不变形，不卷边。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2.模拟海浪颜色分个进行染色，每条布匹颜色不一样，渐变效果。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3.每块印染好的布料进行打孔压边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4.逐个安装，安装成海浪起伏效果。</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m2</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67"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白色乳胶漆吊顶</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石膏板造型吊顶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1.轻钢龙骨吊顶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2.9mm厚阻燃多层板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3.防火涂料</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4.单层9.5mm厚纸面石膏板表面批灰打磨处理、含贴绷带、刮腻子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5.白色乳胶漆饰面</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m2</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75"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暗藏灯槽</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shd w:val="clear"/>
                <w:lang w:val="en-US" w:eastAsia="zh-CN" w:bidi="ar"/>
              </w:rPr>
              <w:t>暗藏灯槽</w:t>
            </w:r>
            <w:r>
              <w:rPr>
                <w:rFonts w:hint="eastAsia" w:ascii="宋体" w:hAnsi="宋体" w:eastAsia="宋体" w:cs="宋体"/>
                <w:i w:val="0"/>
                <w:iCs w:val="0"/>
                <w:color w:val="000000"/>
                <w:kern w:val="0"/>
                <w:sz w:val="22"/>
                <w:szCs w:val="22"/>
                <w:u w:val="none"/>
                <w:shd w:val="clear"/>
                <w:lang w:val="en-US" w:eastAsia="zh-CN" w:bidi="ar"/>
              </w:rPr>
              <w:br w:type="textWrapping"/>
            </w:r>
            <w:r>
              <w:rPr>
                <w:rFonts w:hint="eastAsia" w:ascii="宋体" w:hAnsi="宋体" w:eastAsia="宋体" w:cs="宋体"/>
                <w:i w:val="0"/>
                <w:iCs w:val="0"/>
                <w:color w:val="000000"/>
                <w:kern w:val="0"/>
                <w:sz w:val="22"/>
                <w:szCs w:val="22"/>
                <w:u w:val="none"/>
                <w:shd w:val="clear"/>
                <w:lang w:val="en-US" w:eastAsia="zh-CN" w:bidi="ar"/>
              </w:rPr>
              <w:t>1.专用龙骨，Φ8mm吊杆</w:t>
            </w:r>
            <w:r>
              <w:rPr>
                <w:rFonts w:hint="eastAsia" w:ascii="宋体" w:hAnsi="宋体" w:eastAsia="宋体" w:cs="宋体"/>
                <w:i w:val="0"/>
                <w:iCs w:val="0"/>
                <w:color w:val="000000"/>
                <w:kern w:val="0"/>
                <w:sz w:val="22"/>
                <w:szCs w:val="22"/>
                <w:u w:val="none"/>
                <w:shd w:val="clear"/>
                <w:lang w:val="en-US" w:eastAsia="zh-CN" w:bidi="ar"/>
              </w:rPr>
              <w:br w:type="textWrapping"/>
            </w:r>
            <w:r>
              <w:rPr>
                <w:rFonts w:hint="eastAsia" w:ascii="宋体" w:hAnsi="宋体" w:eastAsia="宋体" w:cs="宋体"/>
                <w:i w:val="0"/>
                <w:iCs w:val="0"/>
                <w:color w:val="000000"/>
                <w:kern w:val="0"/>
                <w:sz w:val="22"/>
                <w:szCs w:val="22"/>
                <w:u w:val="none"/>
                <w:shd w:val="clear"/>
                <w:lang w:val="en-US" w:eastAsia="zh-CN" w:bidi="ar"/>
              </w:rPr>
              <w:t>2.9mm阻燃多层板</w:t>
            </w:r>
            <w:r>
              <w:rPr>
                <w:rFonts w:hint="eastAsia" w:ascii="宋体" w:hAnsi="宋体" w:eastAsia="宋体" w:cs="宋体"/>
                <w:i w:val="0"/>
                <w:iCs w:val="0"/>
                <w:color w:val="000000"/>
                <w:kern w:val="0"/>
                <w:sz w:val="22"/>
                <w:szCs w:val="22"/>
                <w:u w:val="none"/>
                <w:shd w:val="clear"/>
                <w:lang w:val="en-US" w:eastAsia="zh-CN" w:bidi="ar"/>
              </w:rPr>
              <w:br w:type="textWrapping"/>
            </w:r>
            <w:r>
              <w:rPr>
                <w:rFonts w:hint="eastAsia" w:ascii="宋体" w:hAnsi="宋体" w:eastAsia="宋体" w:cs="宋体"/>
                <w:i w:val="0"/>
                <w:iCs w:val="0"/>
                <w:color w:val="000000"/>
                <w:kern w:val="0"/>
                <w:sz w:val="22"/>
                <w:szCs w:val="22"/>
                <w:u w:val="none"/>
                <w:shd w:val="clear"/>
                <w:lang w:val="en-US" w:eastAsia="zh-CN" w:bidi="ar"/>
              </w:rPr>
              <w:t>3.防火涂料</w:t>
            </w:r>
            <w:r>
              <w:rPr>
                <w:rFonts w:hint="eastAsia" w:ascii="宋体" w:hAnsi="宋体" w:eastAsia="宋体" w:cs="宋体"/>
                <w:i w:val="0"/>
                <w:iCs w:val="0"/>
                <w:color w:val="000000"/>
                <w:kern w:val="0"/>
                <w:sz w:val="22"/>
                <w:szCs w:val="22"/>
                <w:u w:val="none"/>
                <w:shd w:val="clear"/>
                <w:lang w:val="en-US" w:eastAsia="zh-CN" w:bidi="ar"/>
              </w:rPr>
              <w:br w:type="textWrapping"/>
            </w:r>
            <w:r>
              <w:rPr>
                <w:rFonts w:hint="eastAsia" w:ascii="宋体" w:hAnsi="宋体" w:eastAsia="宋体" w:cs="宋体"/>
                <w:i w:val="0"/>
                <w:iCs w:val="0"/>
                <w:color w:val="000000"/>
                <w:kern w:val="0"/>
                <w:sz w:val="22"/>
                <w:szCs w:val="22"/>
                <w:u w:val="none"/>
                <w:shd w:val="clear"/>
                <w:lang w:val="en-US" w:eastAsia="zh-CN" w:bidi="ar"/>
              </w:rPr>
              <w:t>4.9.5mm厚石膏板饰面，含贴绷带、刮腻子</w:t>
            </w:r>
            <w:r>
              <w:rPr>
                <w:rFonts w:hint="eastAsia" w:ascii="宋体" w:hAnsi="宋体" w:eastAsia="宋体" w:cs="宋体"/>
                <w:i w:val="0"/>
                <w:iCs w:val="0"/>
                <w:color w:val="000000"/>
                <w:kern w:val="0"/>
                <w:sz w:val="22"/>
                <w:szCs w:val="22"/>
                <w:u w:val="none"/>
                <w:shd w:val="clear"/>
                <w:lang w:val="en-US" w:eastAsia="zh-CN" w:bidi="ar"/>
              </w:rPr>
              <w:br w:type="textWrapping"/>
            </w:r>
            <w:r>
              <w:rPr>
                <w:rFonts w:hint="eastAsia" w:ascii="宋体" w:hAnsi="宋体" w:eastAsia="宋体" w:cs="宋体"/>
                <w:i w:val="0"/>
                <w:iCs w:val="0"/>
                <w:color w:val="000000"/>
                <w:kern w:val="0"/>
                <w:sz w:val="22"/>
                <w:szCs w:val="22"/>
                <w:u w:val="none"/>
                <w:shd w:val="clear"/>
                <w:lang w:val="en-US" w:eastAsia="zh-CN" w:bidi="ar"/>
              </w:rPr>
              <w:t>5.表面白色乳胶漆饰面</w:t>
            </w:r>
            <w:r>
              <w:rPr>
                <w:rFonts w:hint="eastAsia" w:ascii="宋体" w:hAnsi="宋体" w:eastAsia="宋体" w:cs="宋体"/>
                <w:i w:val="0"/>
                <w:iCs w:val="0"/>
                <w:color w:val="000000"/>
                <w:kern w:val="0"/>
                <w:sz w:val="22"/>
                <w:szCs w:val="22"/>
                <w:u w:val="none"/>
                <w:shd w:val="clear"/>
                <w:lang w:val="en-US" w:eastAsia="zh-CN" w:bidi="ar"/>
              </w:rPr>
              <w:br w:type="textWrapping"/>
            </w:r>
            <w:r>
              <w:rPr>
                <w:rFonts w:hint="eastAsia" w:ascii="宋体" w:hAnsi="宋体" w:eastAsia="宋体" w:cs="宋体"/>
                <w:i w:val="0"/>
                <w:iCs w:val="0"/>
                <w:color w:val="000000"/>
                <w:kern w:val="0"/>
                <w:sz w:val="22"/>
                <w:szCs w:val="22"/>
                <w:u w:val="none"/>
                <w:shd w:val="clear"/>
                <w:lang w:val="en-US" w:eastAsia="zh-CN" w:bidi="ar"/>
              </w:rPr>
              <w:t>6.暗藏灯槽制作</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54.1</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3"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新建墙体</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2"/>
                <w:szCs w:val="22"/>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i w:val="0"/>
                <w:iCs w:val="0"/>
                <w:color w:val="000000"/>
                <w:sz w:val="22"/>
                <w:szCs w:val="22"/>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i w:val="0"/>
                <w:iCs w:val="0"/>
                <w:color w:val="000000"/>
                <w:sz w:val="22"/>
                <w:szCs w:val="22"/>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51"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75系列轻钢龙骨隔墙</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轻钢龙骨隔墙</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1.基层清理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2.75系列轻钢龙骨、主龙骨间距@1000、副龙骨间距@400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3.隔音防火岩棉</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m2</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168</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51"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白色乳胶漆墙面</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乳胶漆墙面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1.基层清理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2.腻子顺平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3.棱角打磨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4.白色乳胶漆饰面</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m2</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286.95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2"/>
                <w:szCs w:val="22"/>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i w:val="0"/>
                <w:iCs w:val="0"/>
                <w:color w:val="000000"/>
                <w:sz w:val="22"/>
                <w:szCs w:val="22"/>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i w:val="0"/>
                <w:iCs w:val="0"/>
                <w:color w:val="000000"/>
                <w:sz w:val="22"/>
                <w:szCs w:val="22"/>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5"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拆除（园厅及回马廊）</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园厅及回马廊墙面拆除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1.园厅及回马廊墙面展板拆除</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m2</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6"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拆除（展厅）</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展厅墙面拆除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1.展厅墙体、展板等拆除</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m2</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512</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5"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施工保护</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施工保护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1.原展柜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2.地面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3.其他设备保护</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m2</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732</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5"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1.清理垃圾、运至现场以外</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2.保洁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3.保护性拆除</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m²</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732</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文明现场</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文明现场：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1.保护围挡（圆厅）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2.文明标识</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1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合计</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r>
    </w:tbl>
    <w:p>
      <w:r>
        <w:br w:type="page"/>
      </w:r>
    </w:p>
    <w:tbl>
      <w:tblPr>
        <w:tblStyle w:val="11"/>
        <w:tblW w:w="978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37"/>
        <w:gridCol w:w="1098"/>
        <w:gridCol w:w="4625"/>
        <w:gridCol w:w="825"/>
        <w:gridCol w:w="825"/>
        <w:gridCol w:w="1125"/>
        <w:gridCol w:w="8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978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lang w:eastAsia="zh-CN"/>
              </w:rPr>
            </w:pPr>
            <w:r>
              <w:rPr>
                <w:rFonts w:hint="eastAsia" w:ascii="宋体" w:hAnsi="宋体" w:eastAsia="宋体" w:cs="宋体"/>
                <w:b/>
                <w:bCs/>
                <w:i w:val="0"/>
                <w:iCs w:val="0"/>
                <w:color w:val="000000"/>
                <w:sz w:val="22"/>
                <w:szCs w:val="22"/>
                <w:u w:val="none"/>
                <w:lang w:eastAsia="zh-CN"/>
              </w:rPr>
              <w:t>（</w:t>
            </w:r>
            <w:r>
              <w:rPr>
                <w:rFonts w:hint="eastAsia" w:ascii="宋体" w:hAnsi="宋体" w:eastAsia="宋体" w:cs="宋体"/>
                <w:b/>
                <w:bCs/>
                <w:i w:val="0"/>
                <w:iCs w:val="0"/>
                <w:color w:val="000000"/>
                <w:sz w:val="22"/>
                <w:szCs w:val="22"/>
                <w:u w:val="none"/>
                <w:lang w:val="en-US" w:eastAsia="zh-CN"/>
              </w:rPr>
              <w:t>二</w:t>
            </w:r>
            <w:r>
              <w:rPr>
                <w:rFonts w:hint="eastAsia" w:ascii="宋体" w:hAnsi="宋体" w:eastAsia="宋体" w:cs="宋体"/>
                <w:b/>
                <w:bCs/>
                <w:i w:val="0"/>
                <w:iCs w:val="0"/>
                <w:color w:val="000000"/>
                <w:sz w:val="22"/>
                <w:szCs w:val="22"/>
                <w:u w:val="none"/>
                <w:lang w:eastAsia="zh-CN"/>
              </w:rPr>
              <w:t>）</w:t>
            </w:r>
            <w:r>
              <w:rPr>
                <w:rFonts w:hint="eastAsia" w:ascii="宋体" w:hAnsi="宋体" w:eastAsia="宋体" w:cs="宋体"/>
                <w:b/>
                <w:bCs/>
                <w:i w:val="0"/>
                <w:iCs w:val="0"/>
                <w:color w:val="000000"/>
                <w:sz w:val="22"/>
                <w:szCs w:val="22"/>
                <w:u w:val="none"/>
              </w:rPr>
              <w:t>文化创意展览展示清单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lang w:val="en-US" w:eastAsia="zh-CN"/>
              </w:rPr>
            </w:pPr>
            <w:r>
              <w:rPr>
                <w:rFonts w:hint="eastAsia" w:ascii="宋体" w:hAnsi="宋体" w:eastAsia="宋体" w:cs="宋体"/>
                <w:b/>
                <w:bCs/>
                <w:i w:val="0"/>
                <w:iCs w:val="0"/>
                <w:color w:val="000000"/>
                <w:sz w:val="22"/>
                <w:szCs w:val="22"/>
                <w:u w:val="none"/>
                <w:lang w:val="en-US" w:eastAsia="zh-CN"/>
              </w:rPr>
              <w:t>序号</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项目名称</w:t>
            </w:r>
          </w:p>
        </w:tc>
        <w:tc>
          <w:tcPr>
            <w:tcW w:w="4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项目特征</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单位</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计量</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综合单价（元）</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合价（元）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一</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园厅</w:t>
            </w:r>
          </w:p>
        </w:tc>
        <w:tc>
          <w:tcPr>
            <w:tcW w:w="46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2"/>
                <w:szCs w:val="22"/>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2"/>
                <w:szCs w:val="22"/>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亚克力立体字</w:t>
            </w:r>
          </w:p>
        </w:tc>
        <w:tc>
          <w:tcPr>
            <w:tcW w:w="4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1.规格尺寸：高度：37cm，厚度：10+3mm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2.定制</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cm</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168</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亚克力立体字</w:t>
            </w:r>
          </w:p>
        </w:tc>
        <w:tc>
          <w:tcPr>
            <w:tcW w:w="4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1.规格尺寸：宽度：12.8cm，厚度：10+3mm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2.定制</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cm</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亚克力立体字</w:t>
            </w:r>
          </w:p>
        </w:tc>
        <w:tc>
          <w:tcPr>
            <w:tcW w:w="4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1.规格尺寸：宽度：6cm，厚度：5+3mm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2.定制</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cm</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306</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无缝宣绒布</w:t>
            </w:r>
          </w:p>
        </w:tc>
        <w:tc>
          <w:tcPr>
            <w:tcW w:w="4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无缝宣绒布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1.刮腻子三遍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2.刷乳胶漆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3.无缝宣绒布饰面</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走廊千层浪装置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制作</w:t>
            </w:r>
          </w:p>
        </w:tc>
        <w:tc>
          <w:tcPr>
            <w:tcW w:w="4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走廊千层浪装置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1.灯箱3600*4000*2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2.亚克力片186*145*480片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3.船只模型</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28.8</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6</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门头</w:t>
            </w:r>
          </w:p>
        </w:tc>
        <w:tc>
          <w:tcPr>
            <w:tcW w:w="4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1.造型制作（青花瓷瓷瓶瓶颈造型，双曲线异型造型特殊工艺制作，双曲线制作，需保证每个曲面表面平整，光滑度高。）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75系列轻钢龙骨、主龙骨间距@1000、副龙骨间距@400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9mm厚阻燃多层板基层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9.5mm厚纸面石膏板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5.刮腻子三遍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6.刷乳胶漆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7.三条曲面透明亚克力并高清拓印青花瓷纹路，每条尺寸约800*6000mm</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二</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序厅</w:t>
            </w:r>
          </w:p>
        </w:tc>
        <w:tc>
          <w:tcPr>
            <w:tcW w:w="46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2"/>
                <w:szCs w:val="22"/>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2"/>
                <w:szCs w:val="22"/>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主题墙</w:t>
            </w:r>
          </w:p>
        </w:tc>
        <w:tc>
          <w:tcPr>
            <w:tcW w:w="4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主题墙</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1.双层木龙骨（刷防火涂料三遍）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9mm厚阻燃多层板基层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9.5mm厚纸面石膏板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4.刮腻子三遍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5.刷乳胶漆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6.无缝宣绒布饰面</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18.55</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亚克力立体字</w:t>
            </w:r>
          </w:p>
        </w:tc>
        <w:tc>
          <w:tcPr>
            <w:tcW w:w="4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1.规格尺寸：高度：37cm，厚度：10+3mm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2.定制</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cm</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234</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亚克力立体字</w:t>
            </w:r>
          </w:p>
        </w:tc>
        <w:tc>
          <w:tcPr>
            <w:tcW w:w="4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1.规格尺寸：宽度：12.8cm，厚度：10+3mm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2.定制</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cm</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335</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亚克力立体字</w:t>
            </w:r>
          </w:p>
        </w:tc>
        <w:tc>
          <w:tcPr>
            <w:tcW w:w="4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1.规格尺寸：宽度：6cm，厚度：5+3mm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2.定制</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cm</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365</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考古场景</w:t>
            </w:r>
          </w:p>
        </w:tc>
        <w:tc>
          <w:tcPr>
            <w:tcW w:w="4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海底残船场景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1.规格尺寸：5500*2400mm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2.灰色烤漆饰面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3.场景定制</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13.22</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纹饰装置</w:t>
            </w:r>
          </w:p>
        </w:tc>
        <w:tc>
          <w:tcPr>
            <w:tcW w:w="4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1.定制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300*300*3层亚克力*9组</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3.激光半雕雕花工艺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4.LED灯带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5.多层次闪亮系统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6.电脑电子走马变化控制系统</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玻璃灯箱（玻璃）</w:t>
            </w:r>
          </w:p>
        </w:tc>
        <w:tc>
          <w:tcPr>
            <w:tcW w:w="4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1.玻璃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2.定制</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三</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展厅</w:t>
            </w:r>
          </w:p>
        </w:tc>
        <w:tc>
          <w:tcPr>
            <w:tcW w:w="46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2"/>
                <w:szCs w:val="22"/>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2"/>
                <w:szCs w:val="22"/>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标题板</w:t>
            </w:r>
          </w:p>
        </w:tc>
        <w:tc>
          <w:tcPr>
            <w:tcW w:w="4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标题板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1.规格尺寸：1700*2800mm高*3</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2.双层木龙骨（刷防火涂料三遍）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9mm厚阻燃多层板基层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9.5mm厚纸面石膏板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5.刮腻子三遍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6.刷乳胶漆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7.无缝宣绒布饰面</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16.28</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宣绒布</w:t>
            </w:r>
          </w:p>
        </w:tc>
        <w:tc>
          <w:tcPr>
            <w:tcW w:w="4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展厅宣绒布画面（墙面）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1.基层处理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2.基膜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3.展厅专用宣绒布（厚度15mm）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4.艺术浮雕微喷</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柜内宣绒布</w:t>
            </w:r>
          </w:p>
        </w:tc>
        <w:tc>
          <w:tcPr>
            <w:tcW w:w="4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柜内宣绒布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1.基层处理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2.基膜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3.宣绒布（厚度1.5mm）</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图文展板</w:t>
            </w:r>
          </w:p>
        </w:tc>
        <w:tc>
          <w:tcPr>
            <w:tcW w:w="4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图文展板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1.纳米那展板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2.定制</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LED灯带</w:t>
            </w:r>
          </w:p>
        </w:tc>
        <w:tc>
          <w:tcPr>
            <w:tcW w:w="4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1.LED灯带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2.定制</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柜内展板</w:t>
            </w:r>
          </w:p>
        </w:tc>
        <w:tc>
          <w:tcPr>
            <w:tcW w:w="4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柜内展板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  20mm厚PV展板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2.高清艺术微喷</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3.包边处理</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126</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亚克力立体字</w:t>
            </w:r>
          </w:p>
        </w:tc>
        <w:tc>
          <w:tcPr>
            <w:tcW w:w="4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亚克力立体字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1.规格尺寸：厚度：8+3mm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2.定制</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cm</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548</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亚克力立体字</w:t>
            </w:r>
          </w:p>
        </w:tc>
        <w:tc>
          <w:tcPr>
            <w:tcW w:w="4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亚克力立体字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1.规格尺寸：厚度：5+3mm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2.定制</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cm</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458</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瓷器考古装置3组</w:t>
            </w:r>
          </w:p>
        </w:tc>
        <w:tc>
          <w:tcPr>
            <w:tcW w:w="4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瓷器考古装置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1.基层制作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2.场景制作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3.瓷碗安装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4.定制</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千竞帆造景</w:t>
            </w:r>
          </w:p>
        </w:tc>
        <w:tc>
          <w:tcPr>
            <w:tcW w:w="4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1.货箱仿制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2.船只仿制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3.海底沙盘场景仿制</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灯箱</w:t>
            </w:r>
          </w:p>
        </w:tc>
        <w:tc>
          <w:tcPr>
            <w:tcW w:w="4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灯箱</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1.型材边框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2.软膜灯箱</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3.定制</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16.6</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过廊</w:t>
            </w:r>
          </w:p>
        </w:tc>
        <w:tc>
          <w:tcPr>
            <w:tcW w:w="4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门口过廊：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 75系列轻钢龙骨、主龙骨间距@1000、副龙骨间距@400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2.阻燃板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3.石膏板</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文物说明牌</w:t>
            </w:r>
          </w:p>
        </w:tc>
        <w:tc>
          <w:tcPr>
            <w:tcW w:w="4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文物说明牌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1.磨砂亚克力</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2.120mm*65mm*厚50mm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3.高清艺术微喷</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不锈钢踢脚线</w:t>
            </w:r>
          </w:p>
        </w:tc>
        <w:tc>
          <w:tcPr>
            <w:tcW w:w="4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黑色镜面不锈钢踢脚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  80mm高黑钛不锈钢饰面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9mm厚阻燃板</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定制展架</w:t>
            </w:r>
          </w:p>
        </w:tc>
        <w:tc>
          <w:tcPr>
            <w:tcW w:w="4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定制展架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1.根据不同文物定制对应造型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10mm亚克力雕刻</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3.边缘打磨抛光</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仓储式展架</w:t>
            </w:r>
          </w:p>
        </w:tc>
        <w:tc>
          <w:tcPr>
            <w:tcW w:w="4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定制展架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1.根据文物及展柜定制仓储式展架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10mm亚克力定制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3.边缘打磨抛光</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积木台</w:t>
            </w:r>
          </w:p>
        </w:tc>
        <w:tc>
          <w:tcPr>
            <w:tcW w:w="4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积木台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1.规格：根据文物定制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2.木结构基层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3.阻燃板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4.包亚麻布</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西门条幅</w:t>
            </w:r>
          </w:p>
        </w:tc>
        <w:tc>
          <w:tcPr>
            <w:tcW w:w="4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西门条幅1300*5000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1.双喷布（非传统红色白字条幅），不褶皱，不变性，厚度30mm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2.折边处理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3.打孔</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宣传用品</w:t>
            </w:r>
          </w:p>
        </w:tc>
        <w:tc>
          <w:tcPr>
            <w:tcW w:w="4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宣传用品制作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1.三折页</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2.压痕</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份</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海报</w:t>
            </w:r>
          </w:p>
        </w:tc>
        <w:tc>
          <w:tcPr>
            <w:tcW w:w="4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海报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1.60*90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2.相纸</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张</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5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合计</w:t>
            </w:r>
          </w:p>
        </w:tc>
        <w:tc>
          <w:tcPr>
            <w:tcW w:w="4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r>
    </w:tbl>
    <w:p>
      <w:r>
        <w:br w:type="page"/>
      </w:r>
    </w:p>
    <w:tbl>
      <w:tblPr>
        <w:tblStyle w:val="11"/>
        <w:tblW w:w="986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37"/>
        <w:gridCol w:w="682"/>
        <w:gridCol w:w="3816"/>
        <w:gridCol w:w="825"/>
        <w:gridCol w:w="875"/>
        <w:gridCol w:w="1000"/>
        <w:gridCol w:w="1050"/>
        <w:gridCol w:w="11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6" w:hRule="atLeast"/>
        </w:trPr>
        <w:tc>
          <w:tcPr>
            <w:tcW w:w="986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lang w:eastAsia="zh-CN"/>
              </w:rPr>
            </w:pPr>
            <w:r>
              <w:rPr>
                <w:rFonts w:hint="eastAsia" w:ascii="宋体" w:hAnsi="宋体" w:eastAsia="宋体" w:cs="宋体"/>
                <w:b/>
                <w:bCs/>
                <w:i w:val="0"/>
                <w:iCs w:val="0"/>
                <w:color w:val="000000"/>
                <w:sz w:val="22"/>
                <w:szCs w:val="22"/>
                <w:u w:val="none"/>
                <w:lang w:eastAsia="zh-CN"/>
              </w:rPr>
              <w:t>（</w:t>
            </w:r>
            <w:r>
              <w:rPr>
                <w:rFonts w:hint="eastAsia" w:ascii="宋体" w:hAnsi="宋体" w:eastAsia="宋体" w:cs="宋体"/>
                <w:b/>
                <w:bCs/>
                <w:i w:val="0"/>
                <w:iCs w:val="0"/>
                <w:color w:val="000000"/>
                <w:sz w:val="22"/>
                <w:szCs w:val="22"/>
                <w:u w:val="none"/>
                <w:lang w:val="en-US" w:eastAsia="zh-CN"/>
              </w:rPr>
              <w:t>三</w:t>
            </w:r>
            <w:r>
              <w:rPr>
                <w:rFonts w:hint="eastAsia" w:ascii="宋体" w:hAnsi="宋体" w:eastAsia="宋体" w:cs="宋体"/>
                <w:b/>
                <w:bCs/>
                <w:i w:val="0"/>
                <w:iCs w:val="0"/>
                <w:color w:val="000000"/>
                <w:sz w:val="22"/>
                <w:szCs w:val="22"/>
                <w:u w:val="none"/>
                <w:lang w:eastAsia="zh-CN"/>
              </w:rPr>
              <w:t>）展厅多媒体展示系统清单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6"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序号</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名称</w:t>
            </w:r>
          </w:p>
        </w:tc>
        <w:tc>
          <w:tcPr>
            <w:tcW w:w="3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技术参数</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单位</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计量</w:t>
            </w:r>
          </w:p>
        </w:tc>
        <w:tc>
          <w:tcPr>
            <w:tcW w:w="10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备注</w:t>
            </w:r>
          </w:p>
        </w:tc>
        <w:tc>
          <w:tcPr>
            <w:tcW w:w="105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综合单价（元）</w:t>
            </w:r>
          </w:p>
        </w:tc>
        <w:tc>
          <w:tcPr>
            <w:tcW w:w="11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合价（元）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6"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水纹投影</w:t>
            </w:r>
          </w:p>
        </w:tc>
        <w:tc>
          <w:tcPr>
            <w:tcW w:w="38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000000"/>
                <w:sz w:val="22"/>
                <w:szCs w:val="22"/>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000000"/>
                <w:sz w:val="22"/>
                <w:szCs w:val="22"/>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000000"/>
                <w:sz w:val="22"/>
                <w:szCs w:val="22"/>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4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2"/>
                <w:szCs w:val="22"/>
                <w:u w:val="none"/>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硬件设备</w:t>
            </w:r>
          </w:p>
        </w:tc>
        <w:tc>
          <w:tcPr>
            <w:tcW w:w="38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000000"/>
                <w:sz w:val="22"/>
                <w:szCs w:val="22"/>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23"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投影机</w:t>
            </w:r>
          </w:p>
        </w:tc>
        <w:tc>
          <w:tcPr>
            <w:tcW w:w="3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1.显示技术：DLP</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2.芯片尺寸：≥0.78英寸</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3.亮度≥6800流明</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4.分辨率：≥1920*1080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5.对比度≥6000000:1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6.镜头位移范围：垂直±40%，水平±15%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7.光源类型：纯激光光源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8.照度均匀性≥90%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9.输入端口：≥HDMI（支持CEC）*2、VGA*2、AUDIO*1、USB*3</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10.输出端口：≥VGA*1、AUDIO*1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11.控制端口：≥RJ45*1、RS232*1、MiniUSB*1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12.色彩模式包括高亮、标准、计算机、电影、文本、用户等模式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13.梯形校正：水平/垂直梯形校正，四角校正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14.投影机菜单支持使用时间设定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15.内置智能系统，系统配置：CPU≥四核，DDR≥2G,emmc≥16G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16.支持U盘直读：具备2个USB-A快传接口，可以直接读取U盘内的图片、还支持WPS办公文件，APK文件安装等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17.支持2.4G/5GHzWIFI，蓝牙5.0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18.其他功能：支持整机功率自动调整，3Dcombfilter，3D色彩管理、用户存储设定、零闪烁技术、CEC或信号源控制开关机、APP在线下载/卸载、安卓版本在线升级HDR图像增强功能。</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短焦镜头</w:t>
            </w:r>
          </w:p>
        </w:tc>
        <w:tc>
          <w:tcPr>
            <w:tcW w:w="3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0.6短焦镜头</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6"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投影机吊架</w:t>
            </w:r>
          </w:p>
        </w:tc>
        <w:tc>
          <w:tcPr>
            <w:tcW w:w="3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通用万向型</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定制</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关联系统</w:t>
            </w:r>
          </w:p>
        </w:tc>
        <w:tc>
          <w:tcPr>
            <w:tcW w:w="3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动力线缆、信号线缆、包装、运输、安装调试</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控制主机</w:t>
            </w:r>
          </w:p>
        </w:tc>
        <w:tc>
          <w:tcPr>
            <w:tcW w:w="3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不低于以下配置：</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CPU：i5\内存：8g*2\硬盘：\120g固态\显卡</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多屏扩展仪</w:t>
            </w:r>
          </w:p>
        </w:tc>
        <w:tc>
          <w:tcPr>
            <w:tcW w:w="3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最高支持5760*1200@60Hz支持3路输出支持DP1.4和HDMI2.0输入，支持USB控制。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支持1X2,1X3分割模式，输入输出为RGB24bit，独立锁紧电源供电，</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采用传导散热，ESD保护，支持热插拔，满足7X24小时工作，HDMI输出，支持任意映射功能。</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47"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高清网传</w:t>
            </w:r>
          </w:p>
        </w:tc>
        <w:tc>
          <w:tcPr>
            <w:tcW w:w="3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兼容</w:t>
            </w:r>
            <w:r>
              <w:rPr>
                <w:rFonts w:hint="eastAsia" w:ascii="宋体" w:hAnsi="宋体" w:eastAsia="宋体" w:cs="宋体"/>
                <w:i w:val="0"/>
                <w:iCs w:val="0"/>
                <w:color w:val="000000"/>
                <w:kern w:val="0"/>
                <w:sz w:val="22"/>
                <w:szCs w:val="22"/>
                <w:highlight w:val="none"/>
                <w:u w:val="none"/>
                <w:lang w:val="en-US" w:eastAsia="zh-CN" w:bidi="ar"/>
              </w:rPr>
              <w:t>HDII1.4和DWI标准，视</w:t>
            </w:r>
            <w:r>
              <w:rPr>
                <w:rFonts w:hint="eastAsia" w:ascii="宋体" w:hAnsi="宋体" w:eastAsia="宋体" w:cs="宋体"/>
                <w:i w:val="0"/>
                <w:iCs w:val="0"/>
                <w:color w:val="000000"/>
                <w:kern w:val="0"/>
                <w:sz w:val="22"/>
                <w:szCs w:val="22"/>
                <w:u w:val="none"/>
                <w:lang w:val="en-US" w:eastAsia="zh-CN" w:bidi="ar"/>
              </w:rPr>
              <w:t>频分辨率达1200@60Hz(YUV4:4:4)，支持通过HDMI高比特率(HBR)音频使用CAT6网线传输，距离达到150米，支持POC(PoweroyerCable)功能，支持传输双向红外控制信号，支持传输双向RS-232信号</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16"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融合软件</w:t>
            </w:r>
          </w:p>
        </w:tc>
        <w:tc>
          <w:tcPr>
            <w:tcW w:w="3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1.对投影机需求：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1）支持任意的投影机分辨率，包括非标准的分辨率；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2）支持任意的投影机组合和排列模式；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3）可以根据场地限制和项目需求安装，如旋转一定角度，或垂直与水平混和安装等等；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2.几何校正：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1）Bezier四次曲面，支持0.5像素精细位移，支持逐点、行、列、四角模式校正；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2）可以上传自定义的图片作为网格调试的参照；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3）自定义任意数量网格密度；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3.几何校正调试方式：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1）笔记本远程调试；</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4.色彩统一：</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1）四种色彩的256阶亮度独立调整，将不同亮度、不同色彩的投影机校正至一个水平；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2）四种色彩的9阶曲线独立调整，支持指数曲线与自由曲线，低端的LCD投影机也能完美融合；</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3）支持圆角和线性校正；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5.多主机同步播放：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1）融合服务器集中管理，通过专门的服务器面板来统一控制；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2）内置同步播放器支持多主机同步播放；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3）帧同步，LED、拼接屏等一些要求极高的同步项目；</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通道</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4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2"/>
                <w:szCs w:val="22"/>
                <w:u w:val="none"/>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软件系统</w:t>
            </w:r>
          </w:p>
        </w:tc>
        <w:tc>
          <w:tcPr>
            <w:tcW w:w="3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kern w:val="0"/>
                <w:sz w:val="22"/>
                <w:szCs w:val="22"/>
                <w:u w:val="none"/>
                <w:lang w:val="en-US" w:eastAsia="zh-CN" w:bidi="ar"/>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kern w:val="0"/>
                <w:sz w:val="22"/>
                <w:szCs w:val="22"/>
                <w:u w:val="none"/>
                <w:lang w:val="en-US" w:eastAsia="zh-CN" w:bidi="ar"/>
              </w:rPr>
            </w:pP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kern w:val="0"/>
                <w:sz w:val="22"/>
                <w:szCs w:val="22"/>
                <w:u w:val="none"/>
                <w:lang w:val="en-US" w:eastAsia="zh-CN" w:bidi="ar"/>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内容制作</w:t>
            </w:r>
          </w:p>
        </w:tc>
        <w:tc>
          <w:tcPr>
            <w:tcW w:w="3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w:t>
            </w:r>
            <w:r>
              <w:rPr>
                <w:rFonts w:hint="eastAsia" w:ascii="宋体" w:hAnsi="宋体" w:eastAsia="宋体" w:cs="宋体"/>
                <w:i w:val="0"/>
                <w:iCs w:val="0"/>
                <w:color w:val="000000"/>
                <w:kern w:val="0"/>
                <w:sz w:val="22"/>
                <w:szCs w:val="22"/>
                <w:highlight w:val="none"/>
                <w:u w:val="none"/>
                <w:lang w:val="en-US" w:eastAsia="zh-CN" w:bidi="ar"/>
              </w:rPr>
              <w:t>据采购人提供的视频进行剪</w:t>
            </w:r>
            <w:r>
              <w:rPr>
                <w:rFonts w:hint="eastAsia" w:ascii="宋体" w:hAnsi="宋体" w:eastAsia="宋体" w:cs="宋体"/>
                <w:i w:val="0"/>
                <w:iCs w:val="0"/>
                <w:color w:val="000000"/>
                <w:kern w:val="0"/>
                <w:sz w:val="22"/>
                <w:szCs w:val="22"/>
                <w:u w:val="none"/>
                <w:lang w:val="en-US" w:eastAsia="zh-CN" w:bidi="ar"/>
              </w:rPr>
              <w:t>辑</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120秒循环播放，有声音</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展柜文物考古多媒体互动</w:t>
            </w:r>
          </w:p>
        </w:tc>
        <w:tc>
          <w:tcPr>
            <w:tcW w:w="38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000000"/>
                <w:sz w:val="22"/>
                <w:szCs w:val="22"/>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000000"/>
                <w:sz w:val="22"/>
                <w:szCs w:val="22"/>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000000"/>
                <w:sz w:val="22"/>
                <w:szCs w:val="22"/>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2"/>
                <w:szCs w:val="22"/>
                <w:u w:val="none"/>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硬件设备</w:t>
            </w:r>
          </w:p>
        </w:tc>
        <w:tc>
          <w:tcPr>
            <w:tcW w:w="38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47"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OLED屏</w:t>
            </w:r>
          </w:p>
        </w:tc>
        <w:tc>
          <w:tcPr>
            <w:tcW w:w="3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尺寸：≥681×1210mm</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分辨率≥1920*1080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响应时间≤8ms(typ.)</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亮度白色≥400/150cd/m2（中心1点，典型值）</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对比度≥4000:1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可视角度：水平120（最小），垂直120（最小）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显示比例16:9</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刷新频率≥60Hz</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9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边框</w:t>
            </w:r>
          </w:p>
        </w:tc>
        <w:tc>
          <w:tcPr>
            <w:tcW w:w="3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1.型材定制模具开发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2.超规非标 700×1250mm（公差±0.15mm）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3.60×60mm 航空级暗影流线型一体成型腔体，四角复合式纳米级圆弧过渡 (R角=3.0±0.1mm)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4.基材：航空级7系特种铝合金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5.表面处理：微弧氧化纳米陶瓷镀层（厚度≥25μm）、PVD真空离子镀、抗指纹疏油涂层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6.隐形式能源通道：三腔体磁吸式线缆管理系统（强电弱电/信号独立隔离）、自闭合快拆接口模块、专利型电磁屏蔽通道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7.结构特性：内部拓扑加强筋设计（抗扭刚度≥18kN·m²）、冷锻工艺角码（隐形式预应力装配）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8.电磁通道的磁导率参数需与OLED驱动频段精准匹配</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定制</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控制主机</w:t>
            </w:r>
          </w:p>
        </w:tc>
        <w:tc>
          <w:tcPr>
            <w:tcW w:w="3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不低于以下配置：</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CPU：i5\内存：8g*2\硬盘：120g</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关联系统</w:t>
            </w:r>
          </w:p>
        </w:tc>
        <w:tc>
          <w:tcPr>
            <w:tcW w:w="3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动力线缆、信号线缆、包装、运输、安装调试</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定制</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2"/>
                <w:szCs w:val="22"/>
                <w:u w:val="none"/>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软件系统</w:t>
            </w:r>
          </w:p>
        </w:tc>
        <w:tc>
          <w:tcPr>
            <w:tcW w:w="38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000000"/>
                <w:sz w:val="22"/>
                <w:szCs w:val="22"/>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216"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内容制作</w:t>
            </w:r>
          </w:p>
        </w:tc>
        <w:tc>
          <w:tcPr>
            <w:tcW w:w="3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1.脚本撰写</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2.分镜头设计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3.素材搜集与整合</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4.图文、视频剪辑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5.UI设计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6.特效制作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7.程序开发</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6"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多媒体互动展项</w:t>
            </w:r>
          </w:p>
        </w:tc>
        <w:tc>
          <w:tcPr>
            <w:tcW w:w="38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000000"/>
                <w:sz w:val="22"/>
                <w:szCs w:val="22"/>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000000"/>
                <w:sz w:val="22"/>
                <w:szCs w:val="22"/>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000000"/>
                <w:sz w:val="22"/>
                <w:szCs w:val="22"/>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2"/>
                <w:szCs w:val="22"/>
                <w:u w:val="none"/>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硬件系统</w:t>
            </w:r>
          </w:p>
        </w:tc>
        <w:tc>
          <w:tcPr>
            <w:tcW w:w="38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01"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投影机</w:t>
            </w:r>
          </w:p>
        </w:tc>
        <w:tc>
          <w:tcPr>
            <w:tcW w:w="3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1.显示技术：DLP</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2.芯片尺寸：≥0.78英寸</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3.亮度≥6800流明</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4.分辨率：≥1920*1080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5.对比度≥6000000:1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6.镜头位移范围：垂直±40%，水平±15%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7.光源类型：纯激光光源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8.照度均匀性≥90%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9.输入端口：≥HDMI（支持CEC）*2、VGA*2、AUDIO*1、USB*3</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10.输出端口：≥VGA*1、AUDIO*1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11.控制端口：≥RJ45*1、RS232*1、MiniUSB*1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12.色彩模式包括高亮、标准、计算机、电影、文本、用户等模式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13.梯形校正：水平/垂直梯形校正，四角校正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14.投影机菜单支持使用时间设定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15.内置智能系统，系统配置：CPU≥四核，DDR≥2G,emmc≥16G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16.支持U盘直读：具备2个USB-A快传接口，可以直接读取U盘内的图片、还支持WPS办公文件，APK文件安装等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17.支持2.4G/5GHzWIFI，蓝牙5.0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18.其他功能：支持整机功率自动调整，3Dcombfilter，3D色彩管理、用户存储设定、零闪烁技术、CEC或信号源控制开关机、APP在线下载/卸载、安卓版本在线升级HDR图像增强功能。</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控制主机</w:t>
            </w:r>
          </w:p>
        </w:tc>
        <w:tc>
          <w:tcPr>
            <w:tcW w:w="3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不低于以下配置：</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CPUi7/内存16G/256固态/独显</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定制</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短焦镜头</w:t>
            </w:r>
          </w:p>
        </w:tc>
        <w:tc>
          <w:tcPr>
            <w:tcW w:w="3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0.6短焦镜头</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投影机吊架</w:t>
            </w:r>
          </w:p>
        </w:tc>
        <w:tc>
          <w:tcPr>
            <w:tcW w:w="3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通用万向型</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激光雷达</w:t>
            </w:r>
          </w:p>
        </w:tc>
        <w:tc>
          <w:tcPr>
            <w:tcW w:w="3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侦测范围：扇形取值半径半径0.02-5.6米,240°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最大直线取值：0.02-5.6米（备侦测频率：100ms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精度：(60</w:t>
            </w:r>
            <w:r>
              <w:rPr>
                <w:rFonts w:hint="eastAsia" w:ascii="微软雅黑" w:hAnsi="微软雅黑" w:eastAsia="微软雅黑" w:cs="微软雅黑"/>
                <w:i w:val="0"/>
                <w:iCs w:val="0"/>
                <w:color w:val="000000"/>
                <w:kern w:val="0"/>
                <w:sz w:val="22"/>
                <w:szCs w:val="22"/>
                <w:u w:val="none"/>
                <w:lang w:val="en-US" w:eastAsia="zh-CN" w:bidi="ar"/>
              </w:rPr>
              <w:t>～</w:t>
            </w:r>
            <w:r>
              <w:rPr>
                <w:rFonts w:hint="eastAsia" w:ascii="宋体" w:hAnsi="宋体" w:eastAsia="宋体" w:cs="宋体"/>
                <w:i w:val="0"/>
                <w:iCs w:val="0"/>
                <w:color w:val="000000"/>
                <w:kern w:val="0"/>
                <w:sz w:val="22"/>
                <w:szCs w:val="22"/>
                <w:u w:val="none"/>
                <w:lang w:val="en-US" w:eastAsia="zh-CN" w:bidi="ar"/>
              </w:rPr>
              <w:t>1000mm)±30mm；(1000</w:t>
            </w:r>
            <w:r>
              <w:rPr>
                <w:rFonts w:hint="eastAsia" w:ascii="微软雅黑" w:hAnsi="微软雅黑" w:eastAsia="微软雅黑" w:cs="微软雅黑"/>
                <w:i w:val="0"/>
                <w:iCs w:val="0"/>
                <w:color w:val="000000"/>
                <w:kern w:val="0"/>
                <w:sz w:val="22"/>
                <w:szCs w:val="22"/>
                <w:u w:val="none"/>
                <w:lang w:val="en-US" w:eastAsia="zh-CN" w:bidi="ar"/>
              </w:rPr>
              <w:t>～</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4095mm):3%测量距离</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角度分辨率:0.36°(360°/1024steps)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环境光：10000LX以下，适用于任何室内光照环境</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6</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关联系统</w:t>
            </w:r>
          </w:p>
        </w:tc>
        <w:tc>
          <w:tcPr>
            <w:tcW w:w="3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动力线缆、信号线缆、包装、运输、安装调试</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2"/>
                <w:szCs w:val="22"/>
                <w:u w:val="none"/>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软件系统</w:t>
            </w:r>
          </w:p>
        </w:tc>
        <w:tc>
          <w:tcPr>
            <w:tcW w:w="3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01"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6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内容制作</w:t>
            </w:r>
          </w:p>
        </w:tc>
        <w:tc>
          <w:tcPr>
            <w:tcW w:w="3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执行美术：根据执行策划的设计结构及采购方提供的诉求和资料，整理汇总设计出整个内容的分镜头脚本，包含每个镜头的时间，讲述内容，画面内容，声音的配置及特效的制作</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秒</w:t>
            </w:r>
          </w:p>
        </w:tc>
        <w:tc>
          <w:tcPr>
            <w:tcW w:w="8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w:t>
            </w:r>
          </w:p>
        </w:tc>
        <w:tc>
          <w:tcPr>
            <w:tcW w:w="1000" w:type="dxa"/>
            <w:vMerge w:val="restart"/>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2"/>
                <w:szCs w:val="22"/>
                <w:u w:val="none"/>
              </w:rPr>
            </w:pPr>
          </w:p>
        </w:tc>
        <w:tc>
          <w:tcPr>
            <w:tcW w:w="1050" w:type="dxa"/>
            <w:vMerge w:val="restart"/>
            <w:tcBorders>
              <w:top w:val="nil"/>
              <w:left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2"/>
                <w:szCs w:val="22"/>
                <w:u w:val="none"/>
              </w:rPr>
            </w:pPr>
          </w:p>
        </w:tc>
        <w:tc>
          <w:tcPr>
            <w:tcW w:w="1175" w:type="dxa"/>
            <w:vMerge w:val="restart"/>
            <w:tcBorders>
              <w:top w:val="nil"/>
              <w:left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2"/>
                <w:szCs w:val="22"/>
                <w:u w:val="none"/>
              </w:rPr>
            </w:pPr>
          </w:p>
        </w:tc>
        <w:tc>
          <w:tcPr>
            <w:tcW w:w="68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2"/>
                <w:szCs w:val="22"/>
                <w:u w:val="none"/>
              </w:rPr>
            </w:pPr>
          </w:p>
        </w:tc>
        <w:tc>
          <w:tcPr>
            <w:tcW w:w="3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剪辑费用：根据分镜头脚本用premiereprocc将包含采购方提供素材，特效素材分帧剪辑</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00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2"/>
                <w:szCs w:val="22"/>
                <w:u w:val="none"/>
              </w:rPr>
            </w:pPr>
          </w:p>
        </w:tc>
        <w:tc>
          <w:tcPr>
            <w:tcW w:w="1050" w:type="dxa"/>
            <w:vMerge w:val="continue"/>
            <w:tcBorders>
              <w:left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2"/>
                <w:szCs w:val="22"/>
                <w:u w:val="none"/>
              </w:rPr>
            </w:pPr>
          </w:p>
        </w:tc>
        <w:tc>
          <w:tcPr>
            <w:tcW w:w="1175" w:type="dxa"/>
            <w:vMerge w:val="continue"/>
            <w:tcBorders>
              <w:left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586"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2"/>
                <w:szCs w:val="22"/>
                <w:u w:val="none"/>
              </w:rPr>
            </w:pPr>
          </w:p>
        </w:tc>
        <w:tc>
          <w:tcPr>
            <w:tcW w:w="68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2"/>
                <w:szCs w:val="22"/>
                <w:u w:val="none"/>
              </w:rPr>
            </w:pPr>
          </w:p>
        </w:tc>
        <w:tc>
          <w:tcPr>
            <w:tcW w:w="3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特效动画制作：根据分镜头脚本，将影片剪辑素材及MG动画特效包装制作。包含镜头专场，特效制作等。并且要将头尾包装特殊处理成可以连接起来的画面</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00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2"/>
                <w:szCs w:val="22"/>
                <w:u w:val="none"/>
              </w:rPr>
            </w:pPr>
          </w:p>
        </w:tc>
        <w:tc>
          <w:tcPr>
            <w:tcW w:w="1050" w:type="dxa"/>
            <w:vMerge w:val="continue"/>
            <w:tcBorders>
              <w:left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2"/>
                <w:szCs w:val="22"/>
                <w:u w:val="none"/>
              </w:rPr>
            </w:pPr>
          </w:p>
        </w:tc>
        <w:tc>
          <w:tcPr>
            <w:tcW w:w="1175" w:type="dxa"/>
            <w:vMerge w:val="continue"/>
            <w:tcBorders>
              <w:left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71"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2"/>
                <w:szCs w:val="22"/>
                <w:u w:val="none"/>
              </w:rPr>
            </w:pPr>
          </w:p>
        </w:tc>
        <w:tc>
          <w:tcPr>
            <w:tcW w:w="682"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pPr>
              <w:jc w:val="center"/>
              <w:rPr>
                <w:rFonts w:hint="eastAsia" w:ascii="宋体" w:hAnsi="宋体" w:eastAsia="宋体" w:cs="宋体"/>
                <w:i w:val="0"/>
                <w:iCs w:val="0"/>
                <w:color w:val="000000"/>
                <w:sz w:val="22"/>
                <w:szCs w:val="22"/>
                <w:u w:val="none"/>
              </w:rPr>
            </w:pPr>
          </w:p>
        </w:tc>
        <w:tc>
          <w:tcPr>
            <w:tcW w:w="3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视频输出：根据分镜头脚本，服务器输出成片，需用专业级输出服务器输出影片</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00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2"/>
                <w:szCs w:val="22"/>
                <w:u w:val="none"/>
              </w:rPr>
            </w:pPr>
          </w:p>
        </w:tc>
        <w:tc>
          <w:tcPr>
            <w:tcW w:w="1050"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2"/>
                <w:szCs w:val="22"/>
                <w:u w:val="none"/>
              </w:rPr>
            </w:pPr>
          </w:p>
        </w:tc>
        <w:tc>
          <w:tcPr>
            <w:tcW w:w="1175"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6"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四</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千帆竞投影</w:t>
            </w:r>
          </w:p>
        </w:tc>
        <w:tc>
          <w:tcPr>
            <w:tcW w:w="38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000000"/>
                <w:sz w:val="22"/>
                <w:szCs w:val="22"/>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000000"/>
                <w:sz w:val="22"/>
                <w:szCs w:val="22"/>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000000"/>
                <w:sz w:val="22"/>
                <w:szCs w:val="22"/>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2"/>
                <w:szCs w:val="22"/>
                <w:u w:val="none"/>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硬件设备</w:t>
            </w:r>
          </w:p>
        </w:tc>
        <w:tc>
          <w:tcPr>
            <w:tcW w:w="381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91"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投影机</w:t>
            </w:r>
          </w:p>
        </w:tc>
        <w:tc>
          <w:tcPr>
            <w:tcW w:w="3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1.显示技术：DLP</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2.芯片尺寸：≥0.78英寸</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3.亮度≥6800流明</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4.分辨率：≥1920*1080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5.对比度≥6000000:1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6.镜头位移范围：垂直±40%，水平±15%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7.光源类型：纯激光光源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8.照度均匀性≥90%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9.输入端口：≥HDMI（支持CEC）*2、VGA*2、AUDIO*1、USB*3</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10.输出端口：≥VGA*1、AUDIO*1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11.控制端口：≥RJ45*1、RS232*1、MiniUSB*1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12.色彩模式包括高亮、标准、计算机、电影、文本、用户等模式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13.梯形校正：水平/垂直梯形校正，四角校正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14.投影机菜单支持使用时间设定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15.内置智能系统，系统配置：CPU≥四核，DDR≥2G,emmc≥16G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16.支持U盘直读：具备2个USB-A快传接口，可以直接读取U盘内的图片、还支持WPS办公文件，APK文件安装等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17.支持2.4G/5GHzWIFI，蓝牙5.0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18.其他功能：支持整机功率自动调整，3Dcombfilter，3D色彩管理、用户存储设定、零闪烁技术、CEC或信号源控制开关机、APP在线下载/卸载、安卓版本在线升级HDR图像增强功能。</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投影机吊架</w:t>
            </w:r>
          </w:p>
        </w:tc>
        <w:tc>
          <w:tcPr>
            <w:tcW w:w="3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通用万向型</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定制</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关联系统</w:t>
            </w:r>
          </w:p>
        </w:tc>
        <w:tc>
          <w:tcPr>
            <w:tcW w:w="3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动力线缆、信号线缆、包装、运输、安装调试</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定制</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控制主机</w:t>
            </w:r>
          </w:p>
        </w:tc>
        <w:tc>
          <w:tcPr>
            <w:tcW w:w="3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不低于以下配置：</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CPUi5/内存8G/256固态/独显</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266"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高清网传</w:t>
            </w:r>
          </w:p>
        </w:tc>
        <w:tc>
          <w:tcPr>
            <w:tcW w:w="3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兼</w:t>
            </w:r>
            <w:r>
              <w:rPr>
                <w:rFonts w:hint="eastAsia" w:ascii="宋体" w:hAnsi="宋体" w:eastAsia="宋体" w:cs="宋体"/>
                <w:i w:val="0"/>
                <w:iCs w:val="0"/>
                <w:color w:val="000000"/>
                <w:kern w:val="0"/>
                <w:sz w:val="22"/>
                <w:szCs w:val="22"/>
                <w:highlight w:val="none"/>
                <w:u w:val="none"/>
                <w:lang w:val="en-US" w:eastAsia="zh-CN" w:bidi="ar"/>
              </w:rPr>
              <w:t>容HDII1.4和DWI标准，</w:t>
            </w:r>
            <w:r>
              <w:rPr>
                <w:rFonts w:hint="eastAsia" w:ascii="宋体" w:hAnsi="宋体" w:eastAsia="宋体" w:cs="宋体"/>
                <w:i w:val="0"/>
                <w:iCs w:val="0"/>
                <w:color w:val="000000"/>
                <w:kern w:val="0"/>
                <w:sz w:val="22"/>
                <w:szCs w:val="22"/>
                <w:u w:val="none"/>
                <w:lang w:val="en-US" w:eastAsia="zh-CN" w:bidi="ar"/>
              </w:rPr>
              <w:t>视频分辨率达1200@60Hz(YUV4:4:4)，支持通过HDMI高比特率(HBR)音频使用CAT6网线传输，距离达到150米，支持POC(PoweroyerCable)功能，支持传输双向红外控制信号，支持传输双向RS-232信号</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2"/>
                <w:szCs w:val="22"/>
                <w:u w:val="none"/>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软件系统</w:t>
            </w:r>
          </w:p>
        </w:tc>
        <w:tc>
          <w:tcPr>
            <w:tcW w:w="3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0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内容制作</w:t>
            </w:r>
          </w:p>
        </w:tc>
        <w:tc>
          <w:tcPr>
            <w:tcW w:w="3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1.脚本撰写</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2.分镜头设计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3.素材搜集与整合</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4.特效制作</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秒</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120秒循环播放</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8" w:hRule="atLeast"/>
        </w:trPr>
        <w:tc>
          <w:tcPr>
            <w:tcW w:w="1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合计</w:t>
            </w:r>
          </w:p>
        </w:tc>
        <w:tc>
          <w:tcPr>
            <w:tcW w:w="3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r>
    </w:tbl>
    <w:p>
      <w:r>
        <w:br w:type="page"/>
      </w:r>
    </w:p>
    <w:tbl>
      <w:tblPr>
        <w:tblStyle w:val="11"/>
        <w:tblW w:w="969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37"/>
        <w:gridCol w:w="698"/>
        <w:gridCol w:w="4183"/>
        <w:gridCol w:w="1075"/>
        <w:gridCol w:w="1100"/>
        <w:gridCol w:w="1000"/>
        <w:gridCol w:w="12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8" w:hRule="atLeast"/>
        </w:trPr>
        <w:tc>
          <w:tcPr>
            <w:tcW w:w="9693"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lang w:eastAsia="zh-CN"/>
              </w:rPr>
            </w:pPr>
            <w:r>
              <w:rPr>
                <w:rFonts w:hint="eastAsia" w:ascii="宋体" w:hAnsi="宋体" w:eastAsia="宋体" w:cs="宋体"/>
                <w:b/>
                <w:bCs/>
                <w:i w:val="0"/>
                <w:iCs w:val="0"/>
                <w:color w:val="000000"/>
                <w:sz w:val="22"/>
                <w:szCs w:val="22"/>
                <w:u w:val="none"/>
                <w:lang w:eastAsia="zh-CN"/>
              </w:rPr>
              <w:t>（</w:t>
            </w:r>
            <w:r>
              <w:rPr>
                <w:rFonts w:hint="eastAsia" w:ascii="宋体" w:hAnsi="宋体" w:eastAsia="宋体" w:cs="宋体"/>
                <w:b/>
                <w:bCs/>
                <w:i w:val="0"/>
                <w:iCs w:val="0"/>
                <w:color w:val="000000"/>
                <w:sz w:val="22"/>
                <w:szCs w:val="22"/>
                <w:u w:val="none"/>
                <w:lang w:val="en-US" w:eastAsia="zh-CN"/>
              </w:rPr>
              <w:t>四</w:t>
            </w:r>
            <w:r>
              <w:rPr>
                <w:rFonts w:hint="eastAsia" w:ascii="宋体" w:hAnsi="宋体" w:eastAsia="宋体" w:cs="宋体"/>
                <w:b/>
                <w:bCs/>
                <w:i w:val="0"/>
                <w:iCs w:val="0"/>
                <w:color w:val="000000"/>
                <w:sz w:val="22"/>
                <w:szCs w:val="22"/>
                <w:u w:val="none"/>
                <w:lang w:eastAsia="zh-CN"/>
              </w:rPr>
              <w:t>）智能供电系统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8" w:hRule="atLeast"/>
        </w:trPr>
        <w:tc>
          <w:tcPr>
            <w:tcW w:w="43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序号</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内容名称</w:t>
            </w:r>
          </w:p>
        </w:tc>
        <w:tc>
          <w:tcPr>
            <w:tcW w:w="418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技术要求</w:t>
            </w:r>
          </w:p>
        </w:tc>
        <w:tc>
          <w:tcPr>
            <w:tcW w:w="10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单位</w:t>
            </w:r>
          </w:p>
        </w:tc>
        <w:tc>
          <w:tcPr>
            <w:tcW w:w="11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计量</w:t>
            </w:r>
          </w:p>
        </w:tc>
        <w:tc>
          <w:tcPr>
            <w:tcW w:w="10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综合单价（元）</w:t>
            </w:r>
          </w:p>
        </w:tc>
        <w:tc>
          <w:tcPr>
            <w:tcW w:w="12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合价（元）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04" w:hRule="atLeast"/>
        </w:trPr>
        <w:tc>
          <w:tcPr>
            <w:tcW w:w="437"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98"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轨道射灯</w:t>
            </w:r>
          </w:p>
        </w:tc>
        <w:tc>
          <w:tcPr>
            <w:tcW w:w="4183"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射灯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1.规格尺寸：80*180mm12W导轨式射灯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2.灯体350度自由旋转、90度垂直调节结合轨道移动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3.材质：磨砂铝材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4.光学透镜灯杯多孔式散热、一体式灯体</w:t>
            </w:r>
          </w:p>
        </w:tc>
        <w:tc>
          <w:tcPr>
            <w:tcW w:w="1075"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10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0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20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6"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轨道</w:t>
            </w:r>
          </w:p>
        </w:tc>
        <w:tc>
          <w:tcPr>
            <w:tcW w:w="4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轨道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1.轨道射灯三线轨道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2.材质：铝材</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65"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五孔插座</w:t>
            </w:r>
          </w:p>
        </w:tc>
        <w:tc>
          <w:tcPr>
            <w:tcW w:w="4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单相五孔插座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1.型号：A86Z223A10NI</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2.安装高度为300mm，暗转</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3.带安全保护门</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65"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顶面投影仪插座</w:t>
            </w:r>
          </w:p>
        </w:tc>
        <w:tc>
          <w:tcPr>
            <w:tcW w:w="4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单相五孔插座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1.型号：A86Z223A10NI</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2.安装高度为300mm，暗转</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3.带安全保护门</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2"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数据插口</w:t>
            </w:r>
          </w:p>
        </w:tc>
        <w:tc>
          <w:tcPr>
            <w:tcW w:w="4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1.型号：KA86ZDTN8</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2"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电线管敷设</w:t>
            </w:r>
          </w:p>
        </w:tc>
        <w:tc>
          <w:tcPr>
            <w:tcW w:w="4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1.规格型号：KBG16-CC/WC</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2"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电线管敷设</w:t>
            </w:r>
          </w:p>
        </w:tc>
        <w:tc>
          <w:tcPr>
            <w:tcW w:w="4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1.规格型号：KBG20-CC/WC</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钢管敷设</w:t>
            </w:r>
          </w:p>
        </w:tc>
        <w:tc>
          <w:tcPr>
            <w:tcW w:w="4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1.规格型号：SC50-CC/WC</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2.镀锌钢管</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2"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管内配线</w:t>
            </w:r>
          </w:p>
        </w:tc>
        <w:tc>
          <w:tcPr>
            <w:tcW w:w="4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1.型号：WDZ-BYJ-3*2.5</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2"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管内配线</w:t>
            </w:r>
          </w:p>
        </w:tc>
        <w:tc>
          <w:tcPr>
            <w:tcW w:w="4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1.型号：WDZ-BYJ-3*4</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2"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电缆敷设</w:t>
            </w:r>
          </w:p>
        </w:tc>
        <w:tc>
          <w:tcPr>
            <w:tcW w:w="4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1.型号：WDZ-YJV-5*10</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2"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网络配线</w:t>
            </w:r>
          </w:p>
        </w:tc>
        <w:tc>
          <w:tcPr>
            <w:tcW w:w="4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1.型号：CAT6</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2"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管内配线</w:t>
            </w:r>
          </w:p>
        </w:tc>
        <w:tc>
          <w:tcPr>
            <w:tcW w:w="4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1.型号：RVVP-2*1.5</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42"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桥架</w:t>
            </w:r>
          </w:p>
        </w:tc>
        <w:tc>
          <w:tcPr>
            <w:tcW w:w="4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桥架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1.名称:金属桥架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2.型号:XQJ</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3.规格:200*100*1.2mm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4.材质:钢制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5.类型:槽型</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2"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接线盒</w:t>
            </w:r>
          </w:p>
        </w:tc>
        <w:tc>
          <w:tcPr>
            <w:tcW w:w="4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1.接线盒</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2" w:hRule="atLeast"/>
        </w:trPr>
        <w:tc>
          <w:tcPr>
            <w:tcW w:w="11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合计</w:t>
            </w:r>
          </w:p>
        </w:tc>
        <w:tc>
          <w:tcPr>
            <w:tcW w:w="4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bl>
    <w:p/>
    <w:p/>
    <w:tbl>
      <w:tblPr>
        <w:tblStyle w:val="11"/>
        <w:tblW w:w="961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37"/>
        <w:gridCol w:w="871"/>
        <w:gridCol w:w="916"/>
        <w:gridCol w:w="667"/>
        <w:gridCol w:w="700"/>
        <w:gridCol w:w="850"/>
        <w:gridCol w:w="1169"/>
        <w:gridCol w:w="40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3" w:hRule="atLeast"/>
        </w:trPr>
        <w:tc>
          <w:tcPr>
            <w:tcW w:w="961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lang w:eastAsia="zh-CN"/>
              </w:rPr>
            </w:pPr>
            <w:r>
              <w:rPr>
                <w:rFonts w:hint="eastAsia" w:ascii="宋体" w:hAnsi="宋体" w:eastAsia="宋体" w:cs="宋体"/>
                <w:b/>
                <w:bCs/>
                <w:i w:val="0"/>
                <w:iCs w:val="0"/>
                <w:color w:val="000000"/>
                <w:sz w:val="22"/>
                <w:szCs w:val="22"/>
                <w:u w:val="none"/>
                <w:lang w:eastAsia="zh-CN"/>
              </w:rPr>
              <w:t>（</w:t>
            </w:r>
            <w:r>
              <w:rPr>
                <w:rFonts w:hint="eastAsia" w:ascii="宋体" w:hAnsi="宋体" w:eastAsia="宋体" w:cs="宋体"/>
                <w:b/>
                <w:bCs/>
                <w:i w:val="0"/>
                <w:iCs w:val="0"/>
                <w:color w:val="000000"/>
                <w:sz w:val="22"/>
                <w:szCs w:val="22"/>
                <w:u w:val="none"/>
                <w:lang w:val="en-US" w:eastAsia="zh-CN"/>
              </w:rPr>
              <w:t>五</w:t>
            </w:r>
            <w:r>
              <w:rPr>
                <w:rFonts w:hint="eastAsia" w:ascii="宋体" w:hAnsi="宋体" w:eastAsia="宋体" w:cs="宋体"/>
                <w:b/>
                <w:bCs/>
                <w:i w:val="0"/>
                <w:iCs w:val="0"/>
                <w:color w:val="000000"/>
                <w:sz w:val="22"/>
                <w:szCs w:val="22"/>
                <w:u w:val="none"/>
                <w:lang w:eastAsia="zh-CN"/>
              </w:rPr>
              <w:t>）辅助项目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3"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序号</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项目名称</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项目内容</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计量</w:t>
            </w:r>
            <w:r>
              <w:rPr>
                <w:rFonts w:hint="eastAsia" w:ascii="宋体" w:hAnsi="宋体" w:eastAsia="宋体" w:cs="宋体"/>
                <w:b/>
                <w:bCs/>
                <w:i w:val="0"/>
                <w:iCs w:val="0"/>
                <w:color w:val="000000"/>
                <w:kern w:val="0"/>
                <w:sz w:val="22"/>
                <w:szCs w:val="22"/>
                <w:u w:val="none"/>
                <w:lang w:val="en-US" w:eastAsia="zh-CN" w:bidi="ar"/>
              </w:rPr>
              <w:br w:type="textWrapping"/>
            </w:r>
            <w:r>
              <w:rPr>
                <w:rFonts w:hint="eastAsia" w:ascii="宋体" w:hAnsi="宋体" w:eastAsia="宋体" w:cs="宋体"/>
                <w:b/>
                <w:bCs/>
                <w:i w:val="0"/>
                <w:iCs w:val="0"/>
                <w:color w:val="000000"/>
                <w:kern w:val="0"/>
                <w:sz w:val="22"/>
                <w:szCs w:val="22"/>
                <w:u w:val="none"/>
                <w:lang w:val="en-US" w:eastAsia="zh-CN" w:bidi="ar"/>
              </w:rPr>
              <w:t>单位</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数量</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综合单价（元）</w:t>
            </w: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合价（元）</w:t>
            </w:r>
          </w:p>
        </w:tc>
        <w:tc>
          <w:tcPr>
            <w:tcW w:w="4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英文翻译</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展览文字英文翻译</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4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1"/>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翻译≥4000字。</w:t>
            </w:r>
          </w:p>
          <w:p>
            <w:pPr>
              <w:keepNext w:val="0"/>
              <w:keepLines w:val="0"/>
              <w:widowControl/>
              <w:numPr>
                <w:ilvl w:val="0"/>
                <w:numId w:val="1"/>
              </w:numPr>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应执行翻译行业通用流程规范以确保文本翻译质量，所提供翻译服务应满足《中华人民共和国国家标准GB/T19682-2005》（翻译服务译文质量要求）的相关规定。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3、翻译团队拥有资深翻译和校审人员，团队具有考古或博物馆等相关领域翻译经验。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6"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讲座及直播</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聘请专家开展学术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讲座及线上直播</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4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讲座三次，直播三次。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6"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监控移位</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监控根据装修移位</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4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微软雅黑" w:hAnsi="微软雅黑" w:eastAsia="微软雅黑" w:cs="微软雅黑"/>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临展厅内高清红外枪式摄像机、高清红外半球摄像机、电源线、网线、金属软管等设备及材料的拆装。</w:t>
            </w:r>
            <w:bookmarkStart w:id="8" w:name="_GoBack"/>
            <w:bookmarkEnd w:id="8"/>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6" w:hRule="atLeast"/>
        </w:trPr>
        <w:tc>
          <w:tcPr>
            <w:tcW w:w="13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合计</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4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kern w:val="0"/>
                <w:sz w:val="22"/>
                <w:szCs w:val="22"/>
                <w:u w:val="none"/>
                <w:lang w:val="en-US" w:eastAsia="zh-CN" w:bidi="ar"/>
              </w:rPr>
            </w:pPr>
          </w:p>
        </w:tc>
      </w:tr>
    </w:tbl>
    <w:p>
      <w:pPr>
        <w:pStyle w:val="2"/>
        <w:rPr>
          <w:rFonts w:hint="eastAsia" w:ascii="宋体" w:hAnsi="宋体" w:eastAsia="宋体" w:cs="宋体"/>
          <w:color w:val="auto"/>
          <w:lang w:eastAsia="zh-CN"/>
        </w:rPr>
      </w:pPr>
    </w:p>
    <w:p>
      <w:pPr>
        <w:pStyle w:val="2"/>
        <w:rPr>
          <w:rFonts w:hint="eastAsia" w:ascii="宋体" w:hAnsi="宋体" w:eastAsia="宋体" w:cs="宋体"/>
          <w:color w:val="auto"/>
          <w:lang w:eastAsia="zh-CN"/>
        </w:rPr>
      </w:pPr>
    </w:p>
    <w:p>
      <w:pPr>
        <w:pStyle w:val="2"/>
        <w:rPr>
          <w:rFonts w:hint="eastAsia" w:ascii="宋体" w:hAnsi="宋体" w:eastAsia="宋体" w:cs="宋体"/>
          <w:color w:val="auto"/>
          <w:lang w:eastAsia="zh-CN"/>
        </w:rPr>
      </w:pPr>
    </w:p>
    <w:p>
      <w:pPr>
        <w:pStyle w:val="2"/>
        <w:rPr>
          <w:rFonts w:hint="eastAsia" w:ascii="宋体" w:hAnsi="宋体" w:eastAsia="宋体" w:cs="宋体"/>
          <w:color w:val="auto"/>
          <w:lang w:eastAsia="zh-CN"/>
        </w:rPr>
      </w:pPr>
    </w:p>
    <w:p>
      <w:pPr>
        <w:pStyle w:val="2"/>
        <w:rPr>
          <w:rFonts w:hint="eastAsia" w:ascii="宋体" w:hAnsi="宋体" w:eastAsia="宋体" w:cs="宋体"/>
          <w:color w:val="auto"/>
          <w:lang w:eastAsia="zh-CN"/>
        </w:rPr>
      </w:pPr>
    </w:p>
    <w:p>
      <w:pPr>
        <w:pStyle w:val="2"/>
        <w:rPr>
          <w:rFonts w:hint="eastAsia" w:ascii="宋体" w:hAnsi="宋体" w:eastAsia="宋体" w:cs="宋体"/>
          <w:color w:val="auto"/>
          <w:lang w:eastAsia="zh-CN"/>
        </w:rPr>
      </w:pPr>
    </w:p>
    <w:p>
      <w:pPr>
        <w:rPr>
          <w:rFonts w:hint="eastAsia" w:ascii="宋体" w:hAnsi="宋体" w:eastAsia="宋体" w:cs="宋体"/>
          <w:color w:val="auto"/>
          <w:lang w:eastAsia="zh-CN"/>
        </w:rPr>
      </w:pPr>
      <w:r>
        <w:rPr>
          <w:rFonts w:hint="eastAsia" w:ascii="宋体" w:hAnsi="宋体" w:eastAsia="宋体" w:cs="宋体"/>
          <w:color w:val="auto"/>
          <w:lang w:eastAsia="zh-CN"/>
        </w:rPr>
        <w:br w:type="page"/>
      </w:r>
    </w:p>
    <w:p>
      <w:pPr>
        <w:spacing w:line="400" w:lineRule="exact"/>
        <w:rPr>
          <w:rFonts w:hint="eastAsia" w:ascii="宋体" w:hAnsi="宋体" w:eastAsia="宋体" w:cs="宋体"/>
          <w:color w:val="auto"/>
          <w:lang w:eastAsia="zh-CN"/>
        </w:rPr>
      </w:pPr>
    </w:p>
    <w:tbl>
      <w:tblPr>
        <w:tblStyle w:val="11"/>
        <w:tblW w:w="943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18"/>
        <w:gridCol w:w="2550"/>
        <w:gridCol w:w="3638"/>
        <w:gridCol w:w="23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6" w:hRule="atLeast"/>
        </w:trPr>
        <w:tc>
          <w:tcPr>
            <w:tcW w:w="918" w:type="dxa"/>
            <w:tcBorders>
              <w:top w:val="single" w:color="auto" w:sz="4" w:space="0"/>
              <w:left w:val="single" w:color="auto" w:sz="4" w:space="0"/>
              <w:bottom w:val="single" w:color="auto" w:sz="4" w:space="0"/>
              <w:right w:val="single" w:color="auto" w:sz="4" w:space="0"/>
            </w:tcBorders>
            <w:shd w:val="clear" w:color="FFFFFF"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lang w:val="en-US" w:eastAsia="zh-CN"/>
              </w:rPr>
            </w:pPr>
            <w:r>
              <w:rPr>
                <w:rFonts w:hint="eastAsia" w:ascii="宋体" w:hAnsi="宋体" w:eastAsia="宋体" w:cs="宋体"/>
                <w:b/>
                <w:bCs/>
                <w:i w:val="0"/>
                <w:iCs w:val="0"/>
                <w:color w:val="000000"/>
                <w:sz w:val="24"/>
                <w:szCs w:val="24"/>
                <w:highlight w:val="none"/>
                <w:u w:val="none"/>
                <w:lang w:val="en-US" w:eastAsia="zh-CN"/>
              </w:rPr>
              <w:t>序号</w:t>
            </w:r>
          </w:p>
        </w:tc>
        <w:tc>
          <w:tcPr>
            <w:tcW w:w="2550" w:type="dxa"/>
            <w:tcBorders>
              <w:top w:val="single" w:color="auto" w:sz="4" w:space="0"/>
              <w:left w:val="single" w:color="auto" w:sz="4" w:space="0"/>
              <w:bottom w:val="single" w:color="auto" w:sz="4" w:space="0"/>
              <w:right w:val="single" w:color="auto" w:sz="4" w:space="0"/>
            </w:tcBorders>
            <w:shd w:val="clear" w:color="FFFFFF"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lang w:val="en-US" w:eastAsia="zh-CN"/>
              </w:rPr>
            </w:pPr>
            <w:r>
              <w:rPr>
                <w:rFonts w:hint="eastAsia" w:ascii="宋体" w:hAnsi="宋体" w:eastAsia="宋体" w:cs="宋体"/>
                <w:b/>
                <w:bCs/>
                <w:i w:val="0"/>
                <w:iCs w:val="0"/>
                <w:color w:val="000000"/>
                <w:sz w:val="24"/>
                <w:szCs w:val="24"/>
                <w:highlight w:val="none"/>
                <w:u w:val="none"/>
                <w:lang w:val="en-US" w:eastAsia="zh-CN"/>
              </w:rPr>
              <w:t>项目内容</w:t>
            </w:r>
          </w:p>
        </w:tc>
        <w:tc>
          <w:tcPr>
            <w:tcW w:w="3638" w:type="dxa"/>
            <w:tcBorders>
              <w:top w:val="single" w:color="auto" w:sz="4" w:space="0"/>
              <w:left w:val="single" w:color="auto" w:sz="4" w:space="0"/>
              <w:bottom w:val="single" w:color="auto" w:sz="4" w:space="0"/>
              <w:right w:val="single" w:color="auto" w:sz="4" w:space="0"/>
            </w:tcBorders>
            <w:shd w:val="clear" w:color="FFFFFF"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lang w:val="en-US" w:eastAsia="zh-CN"/>
              </w:rPr>
            </w:pPr>
            <w:r>
              <w:rPr>
                <w:rFonts w:hint="eastAsia" w:ascii="宋体" w:hAnsi="宋体" w:eastAsia="宋体" w:cs="宋体"/>
                <w:b/>
                <w:bCs/>
                <w:i w:val="0"/>
                <w:iCs w:val="0"/>
                <w:color w:val="000000"/>
                <w:sz w:val="24"/>
                <w:szCs w:val="24"/>
                <w:highlight w:val="none"/>
                <w:u w:val="none"/>
                <w:lang w:val="en-US" w:eastAsia="zh-CN"/>
              </w:rPr>
              <w:t>报 价（元）</w:t>
            </w:r>
          </w:p>
        </w:tc>
        <w:tc>
          <w:tcPr>
            <w:tcW w:w="2325" w:type="dxa"/>
            <w:tcBorders>
              <w:top w:val="single" w:color="auto" w:sz="4" w:space="0"/>
              <w:left w:val="single" w:color="auto" w:sz="4" w:space="0"/>
              <w:bottom w:val="single" w:color="auto" w:sz="4" w:space="0"/>
              <w:right w:val="single" w:color="auto" w:sz="4" w:space="0"/>
            </w:tcBorders>
            <w:shd w:val="clear" w:color="FFFFFF"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lang w:val="en-US" w:eastAsia="zh-CN"/>
              </w:rPr>
            </w:pPr>
            <w:r>
              <w:rPr>
                <w:rFonts w:hint="eastAsia" w:ascii="宋体" w:hAnsi="宋体" w:eastAsia="宋体" w:cs="宋体"/>
                <w:b/>
                <w:bCs/>
                <w:i w:val="0"/>
                <w:iCs w:val="0"/>
                <w:color w:val="000000"/>
                <w:sz w:val="24"/>
                <w:szCs w:val="24"/>
                <w:highlight w:val="none"/>
                <w:u w:val="none"/>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5" w:hRule="atLeast"/>
        </w:trPr>
        <w:tc>
          <w:tcPr>
            <w:tcW w:w="918" w:type="dxa"/>
            <w:tcBorders>
              <w:top w:val="single" w:color="auto" w:sz="4" w:space="0"/>
              <w:left w:val="single" w:color="auto" w:sz="4" w:space="0"/>
              <w:bottom w:val="single" w:color="auto" w:sz="4" w:space="0"/>
              <w:right w:val="single" w:color="auto" w:sz="4" w:space="0"/>
            </w:tcBorders>
            <w:shd w:val="clear" w:color="FFFFFF"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2"/>
                <w:sz w:val="24"/>
                <w:szCs w:val="24"/>
                <w:highlight w:val="none"/>
                <w:u w:val="none"/>
                <w:lang w:val="en-US" w:eastAsia="zh-CN" w:bidi="ar-SA"/>
              </w:rPr>
              <w:t>1</w:t>
            </w:r>
          </w:p>
        </w:tc>
        <w:tc>
          <w:tcPr>
            <w:tcW w:w="2550" w:type="dxa"/>
            <w:tcBorders>
              <w:top w:val="single" w:color="auto" w:sz="4" w:space="0"/>
              <w:left w:val="single" w:color="auto" w:sz="4" w:space="0"/>
              <w:bottom w:val="single" w:color="auto" w:sz="4" w:space="0"/>
              <w:right w:val="single" w:color="auto" w:sz="4" w:space="0"/>
            </w:tcBorders>
            <w:shd w:val="clear" w:color="FFFFFF"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基础项目</w:t>
            </w:r>
          </w:p>
        </w:tc>
        <w:tc>
          <w:tcPr>
            <w:tcW w:w="3638" w:type="dxa"/>
            <w:tcBorders>
              <w:top w:val="single" w:color="auto" w:sz="4" w:space="0"/>
              <w:left w:val="single" w:color="auto" w:sz="4" w:space="0"/>
              <w:bottom w:val="single" w:color="auto" w:sz="4" w:space="0"/>
              <w:right w:val="single" w:color="auto" w:sz="4" w:space="0"/>
            </w:tcBorders>
            <w:shd w:val="clear" w:color="FFFFFF"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p>
        </w:tc>
        <w:tc>
          <w:tcPr>
            <w:tcW w:w="2325" w:type="dxa"/>
            <w:tcBorders>
              <w:top w:val="single" w:color="auto" w:sz="4" w:space="0"/>
              <w:left w:val="single" w:color="auto" w:sz="4" w:space="0"/>
              <w:bottom w:val="single" w:color="auto" w:sz="4" w:space="0"/>
              <w:right w:val="single" w:color="auto" w:sz="4" w:space="0"/>
            </w:tcBorders>
            <w:shd w:val="clear" w:color="FFFFFF"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918" w:type="dxa"/>
            <w:tcBorders>
              <w:top w:val="single" w:color="auto" w:sz="4" w:space="0"/>
              <w:left w:val="single" w:color="auto" w:sz="4" w:space="0"/>
              <w:bottom w:val="single" w:color="auto" w:sz="4" w:space="0"/>
              <w:right w:val="single" w:color="auto" w:sz="4" w:space="0"/>
            </w:tcBorders>
            <w:shd w:val="clear" w:color="FFFFFF"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2"/>
                <w:sz w:val="24"/>
                <w:szCs w:val="24"/>
                <w:highlight w:val="none"/>
                <w:u w:val="none"/>
                <w:lang w:val="en-US" w:eastAsia="zh-CN" w:bidi="ar-SA"/>
              </w:rPr>
              <w:t>2</w:t>
            </w:r>
          </w:p>
        </w:tc>
        <w:tc>
          <w:tcPr>
            <w:tcW w:w="2550" w:type="dxa"/>
            <w:tcBorders>
              <w:top w:val="single" w:color="auto" w:sz="4" w:space="0"/>
              <w:left w:val="single" w:color="auto" w:sz="4" w:space="0"/>
              <w:bottom w:val="single" w:color="auto" w:sz="4" w:space="0"/>
              <w:right w:val="single" w:color="auto" w:sz="4" w:space="0"/>
            </w:tcBorders>
            <w:shd w:val="clear" w:color="FFFFFF"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文化创意展览展示清单</w:t>
            </w:r>
          </w:p>
        </w:tc>
        <w:tc>
          <w:tcPr>
            <w:tcW w:w="3638" w:type="dxa"/>
            <w:tcBorders>
              <w:top w:val="single" w:color="auto" w:sz="4" w:space="0"/>
              <w:left w:val="single" w:color="auto" w:sz="4" w:space="0"/>
              <w:bottom w:val="single" w:color="auto" w:sz="4" w:space="0"/>
              <w:right w:val="single" w:color="auto" w:sz="4" w:space="0"/>
            </w:tcBorders>
            <w:shd w:val="clear" w:color="FFFFFF"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lang w:val="en-US" w:eastAsia="zh-CN"/>
              </w:rPr>
            </w:pPr>
          </w:p>
        </w:tc>
        <w:tc>
          <w:tcPr>
            <w:tcW w:w="2325" w:type="dxa"/>
            <w:tcBorders>
              <w:top w:val="single" w:color="auto" w:sz="4" w:space="0"/>
              <w:left w:val="single" w:color="auto" w:sz="4" w:space="0"/>
              <w:bottom w:val="single" w:color="auto" w:sz="4" w:space="0"/>
              <w:right w:val="single" w:color="auto" w:sz="4" w:space="0"/>
            </w:tcBorders>
            <w:shd w:val="clear" w:color="FFFFFF"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9" w:hRule="atLeast"/>
        </w:trPr>
        <w:tc>
          <w:tcPr>
            <w:tcW w:w="918" w:type="dxa"/>
            <w:tcBorders>
              <w:top w:val="single" w:color="auto" w:sz="4" w:space="0"/>
              <w:left w:val="single" w:color="auto" w:sz="4" w:space="0"/>
              <w:bottom w:val="single" w:color="auto" w:sz="4" w:space="0"/>
              <w:right w:val="single" w:color="auto" w:sz="4" w:space="0"/>
            </w:tcBorders>
            <w:shd w:val="clear" w:color="FFFFFF"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2"/>
                <w:sz w:val="24"/>
                <w:szCs w:val="24"/>
                <w:highlight w:val="none"/>
                <w:u w:val="none"/>
                <w:lang w:val="en-US" w:eastAsia="zh-CN" w:bidi="ar-SA"/>
              </w:rPr>
              <w:t>3</w:t>
            </w:r>
          </w:p>
        </w:tc>
        <w:tc>
          <w:tcPr>
            <w:tcW w:w="2550" w:type="dxa"/>
            <w:tcBorders>
              <w:top w:val="single" w:color="auto" w:sz="4" w:space="0"/>
              <w:left w:val="single" w:color="auto" w:sz="4" w:space="0"/>
              <w:bottom w:val="single" w:color="auto" w:sz="4" w:space="0"/>
              <w:right w:val="single" w:color="auto" w:sz="4" w:space="0"/>
            </w:tcBorders>
            <w:shd w:val="clear" w:color="FFFFFF"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展厅多媒体展示系统清单</w:t>
            </w:r>
          </w:p>
        </w:tc>
        <w:tc>
          <w:tcPr>
            <w:tcW w:w="3638" w:type="dxa"/>
            <w:tcBorders>
              <w:top w:val="single" w:color="auto" w:sz="4" w:space="0"/>
              <w:left w:val="single" w:color="auto" w:sz="4" w:space="0"/>
              <w:bottom w:val="single" w:color="auto" w:sz="4" w:space="0"/>
              <w:right w:val="single" w:color="auto" w:sz="4" w:space="0"/>
            </w:tcBorders>
            <w:shd w:val="clear" w:color="FFFFFF"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lang w:val="en-US" w:eastAsia="zh-CN"/>
              </w:rPr>
            </w:pPr>
          </w:p>
        </w:tc>
        <w:tc>
          <w:tcPr>
            <w:tcW w:w="2325" w:type="dxa"/>
            <w:tcBorders>
              <w:top w:val="single" w:color="auto" w:sz="4" w:space="0"/>
              <w:left w:val="single" w:color="auto" w:sz="4" w:space="0"/>
              <w:bottom w:val="single" w:color="auto" w:sz="4" w:space="0"/>
              <w:right w:val="single" w:color="auto" w:sz="4" w:space="0"/>
            </w:tcBorders>
            <w:shd w:val="clear" w:color="FFFFFF"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918" w:type="dxa"/>
            <w:tcBorders>
              <w:top w:val="single" w:color="auto" w:sz="4" w:space="0"/>
              <w:left w:val="single" w:color="auto" w:sz="4" w:space="0"/>
              <w:bottom w:val="single" w:color="auto" w:sz="4" w:space="0"/>
              <w:right w:val="single" w:color="auto" w:sz="4" w:space="0"/>
            </w:tcBorders>
            <w:shd w:val="clear" w:color="FFFFFF"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2"/>
                <w:sz w:val="24"/>
                <w:szCs w:val="24"/>
                <w:highlight w:val="none"/>
                <w:u w:val="none"/>
                <w:lang w:val="en-US" w:eastAsia="zh-CN" w:bidi="ar-SA"/>
              </w:rPr>
              <w:t>4</w:t>
            </w:r>
          </w:p>
        </w:tc>
        <w:tc>
          <w:tcPr>
            <w:tcW w:w="2550" w:type="dxa"/>
            <w:tcBorders>
              <w:top w:val="single" w:color="auto" w:sz="4" w:space="0"/>
              <w:left w:val="single" w:color="auto" w:sz="4" w:space="0"/>
              <w:bottom w:val="single" w:color="auto" w:sz="4" w:space="0"/>
              <w:right w:val="single" w:color="auto" w:sz="4" w:space="0"/>
            </w:tcBorders>
            <w:shd w:val="clear" w:color="FFFFFF"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智能供电系统</w:t>
            </w:r>
          </w:p>
        </w:tc>
        <w:tc>
          <w:tcPr>
            <w:tcW w:w="3638" w:type="dxa"/>
            <w:tcBorders>
              <w:top w:val="single" w:color="auto" w:sz="4" w:space="0"/>
              <w:left w:val="single" w:color="auto" w:sz="4" w:space="0"/>
              <w:bottom w:val="single" w:color="auto" w:sz="4" w:space="0"/>
              <w:right w:val="single" w:color="auto" w:sz="4" w:space="0"/>
            </w:tcBorders>
            <w:shd w:val="clear" w:color="FFFFFF"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lang w:val="en-US" w:eastAsia="zh-CN"/>
              </w:rPr>
            </w:pPr>
          </w:p>
        </w:tc>
        <w:tc>
          <w:tcPr>
            <w:tcW w:w="2325" w:type="dxa"/>
            <w:tcBorders>
              <w:top w:val="single" w:color="auto" w:sz="4" w:space="0"/>
              <w:left w:val="single" w:color="auto" w:sz="4" w:space="0"/>
              <w:bottom w:val="single" w:color="auto" w:sz="4" w:space="0"/>
              <w:right w:val="single" w:color="auto" w:sz="4" w:space="0"/>
            </w:tcBorders>
            <w:shd w:val="clear" w:color="FFFFFF"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9" w:hRule="atLeast"/>
        </w:trPr>
        <w:tc>
          <w:tcPr>
            <w:tcW w:w="918" w:type="dxa"/>
            <w:tcBorders>
              <w:top w:val="single" w:color="auto" w:sz="4" w:space="0"/>
              <w:left w:val="single" w:color="auto" w:sz="4" w:space="0"/>
              <w:bottom w:val="single" w:color="auto" w:sz="4" w:space="0"/>
              <w:right w:val="single" w:color="auto" w:sz="4" w:space="0"/>
            </w:tcBorders>
            <w:shd w:val="clear" w:color="FFFFFF"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2"/>
                <w:sz w:val="24"/>
                <w:szCs w:val="24"/>
                <w:highlight w:val="none"/>
                <w:u w:val="none"/>
                <w:lang w:val="en-US" w:eastAsia="zh-CN" w:bidi="ar-SA"/>
              </w:rPr>
              <w:t>5</w:t>
            </w:r>
          </w:p>
        </w:tc>
        <w:tc>
          <w:tcPr>
            <w:tcW w:w="2550" w:type="dxa"/>
            <w:tcBorders>
              <w:top w:val="single" w:color="auto" w:sz="4" w:space="0"/>
              <w:left w:val="single" w:color="auto" w:sz="4" w:space="0"/>
              <w:bottom w:val="single" w:color="auto" w:sz="4" w:space="0"/>
              <w:right w:val="single" w:color="auto" w:sz="4" w:space="0"/>
            </w:tcBorders>
            <w:shd w:val="clear" w:color="FFFFFF"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辅助项目</w:t>
            </w:r>
          </w:p>
        </w:tc>
        <w:tc>
          <w:tcPr>
            <w:tcW w:w="3638" w:type="dxa"/>
            <w:tcBorders>
              <w:top w:val="single" w:color="auto" w:sz="4" w:space="0"/>
              <w:left w:val="single" w:color="auto" w:sz="4" w:space="0"/>
              <w:bottom w:val="single" w:color="auto" w:sz="4" w:space="0"/>
              <w:right w:val="single" w:color="auto" w:sz="4" w:space="0"/>
            </w:tcBorders>
            <w:shd w:val="clear" w:color="FFFFFF"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lang w:val="en-US" w:eastAsia="zh-CN"/>
              </w:rPr>
            </w:pPr>
          </w:p>
        </w:tc>
        <w:tc>
          <w:tcPr>
            <w:tcW w:w="2325" w:type="dxa"/>
            <w:tcBorders>
              <w:top w:val="single" w:color="auto" w:sz="4" w:space="0"/>
              <w:left w:val="single" w:color="auto" w:sz="4" w:space="0"/>
              <w:bottom w:val="single" w:color="auto" w:sz="4" w:space="0"/>
              <w:right w:val="single" w:color="auto" w:sz="4" w:space="0"/>
            </w:tcBorders>
            <w:shd w:val="clear" w:color="FFFFFF"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9" w:hRule="atLeast"/>
        </w:trPr>
        <w:tc>
          <w:tcPr>
            <w:tcW w:w="3468" w:type="dxa"/>
            <w:gridSpan w:val="2"/>
            <w:tcBorders>
              <w:top w:val="single" w:color="auto" w:sz="4" w:space="0"/>
              <w:left w:val="single" w:color="auto" w:sz="4" w:space="0"/>
              <w:bottom w:val="single" w:color="auto" w:sz="4" w:space="0"/>
              <w:right w:val="single" w:color="auto" w:sz="4" w:space="0"/>
            </w:tcBorders>
            <w:shd w:val="clear" w:color="FFFFFF"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2"/>
                <w:sz w:val="24"/>
                <w:szCs w:val="24"/>
                <w:highlight w:val="none"/>
                <w:u w:val="none"/>
                <w:lang w:val="en-US" w:eastAsia="zh-CN" w:bidi="ar-SA"/>
              </w:rPr>
              <w:t>总计（1+2+3+4+5）</w:t>
            </w:r>
          </w:p>
        </w:tc>
        <w:tc>
          <w:tcPr>
            <w:tcW w:w="5963" w:type="dxa"/>
            <w:gridSpan w:val="2"/>
            <w:tcBorders>
              <w:top w:val="single" w:color="auto" w:sz="4" w:space="0"/>
              <w:left w:val="single" w:color="auto" w:sz="4" w:space="0"/>
              <w:bottom w:val="single" w:color="auto" w:sz="4" w:space="0"/>
              <w:right w:val="single" w:color="auto" w:sz="4" w:space="0"/>
            </w:tcBorders>
            <w:shd w:val="clear" w:color="FFFFFF" w:fill="auto"/>
            <w:vAlign w:val="center"/>
          </w:tcPr>
          <w:p>
            <w:pPr>
              <w:keepNext w:val="0"/>
              <w:keepLines w:val="0"/>
              <w:widowControl/>
              <w:suppressLineNumbers w:val="0"/>
              <w:jc w:val="both"/>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大写：               小写：</w:t>
            </w:r>
          </w:p>
        </w:tc>
      </w:tr>
    </w:tbl>
    <w:p>
      <w:pPr>
        <w:spacing w:line="400" w:lineRule="exact"/>
        <w:ind w:firstLine="420" w:firstLineChars="200"/>
        <w:rPr>
          <w:rFonts w:hint="eastAsia" w:ascii="宋体" w:hAnsi="宋体" w:eastAsia="宋体" w:cs="宋体"/>
          <w:color w:val="auto"/>
          <w:lang w:eastAsia="zh-CN"/>
        </w:rPr>
      </w:pPr>
    </w:p>
    <w:p>
      <w:pPr>
        <w:spacing w:line="400" w:lineRule="exact"/>
        <w:ind w:firstLine="420" w:firstLineChars="200"/>
        <w:rPr>
          <w:rFonts w:hint="eastAsia" w:ascii="宋体" w:hAnsi="宋体" w:eastAsia="宋体" w:cs="宋体"/>
          <w:color w:val="auto"/>
          <w:lang w:eastAsia="zh-CN"/>
        </w:rPr>
      </w:pPr>
    </w:p>
    <w:p>
      <w:pPr>
        <w:spacing w:line="400" w:lineRule="exact"/>
        <w:ind w:firstLine="420" w:firstLineChars="200"/>
        <w:rPr>
          <w:rFonts w:ascii="宋体" w:hAnsi="宋体" w:eastAsia="宋体" w:cs="宋体"/>
          <w:color w:val="auto"/>
          <w:lang w:eastAsia="zh-CN"/>
        </w:rPr>
      </w:pPr>
      <w:r>
        <w:rPr>
          <w:rFonts w:hint="eastAsia" w:ascii="宋体" w:hAnsi="宋体" w:eastAsia="宋体" w:cs="宋体"/>
          <w:color w:val="auto"/>
          <w:lang w:eastAsia="zh-CN"/>
        </w:rPr>
        <w:t>说明：</w:t>
      </w:r>
      <w:r>
        <w:rPr>
          <w:rFonts w:hint="eastAsia" w:ascii="宋体" w:hAnsi="宋体" w:eastAsia="宋体" w:cs="宋体"/>
          <w:color w:val="auto"/>
          <w:lang w:val="en-US" w:eastAsia="zh-CN"/>
        </w:rPr>
        <w:t>总计</w:t>
      </w:r>
      <w:r>
        <w:rPr>
          <w:rFonts w:hint="eastAsia" w:ascii="宋体" w:hAnsi="宋体"/>
          <w:color w:val="auto"/>
          <w:lang w:eastAsia="zh-CN"/>
        </w:rPr>
        <w:t>报价</w:t>
      </w:r>
      <w:r>
        <w:rPr>
          <w:rFonts w:hint="eastAsia" w:ascii="宋体" w:hAnsi="宋体" w:eastAsia="宋体"/>
          <w:color w:val="auto"/>
          <w:lang w:eastAsia="zh-CN"/>
        </w:rPr>
        <w:t>应与磋商报价一致。</w:t>
      </w:r>
    </w:p>
    <w:p>
      <w:pPr>
        <w:widowControl w:val="0"/>
        <w:kinsoku/>
        <w:autoSpaceDE/>
        <w:autoSpaceDN/>
        <w:spacing w:before="120" w:beforeLines="50" w:line="400" w:lineRule="exact"/>
        <w:ind w:left="412" w:leftChars="196" w:firstLine="315" w:firstLineChars="150"/>
        <w:textAlignment w:val="auto"/>
        <w:rPr>
          <w:rFonts w:ascii="宋体" w:hAnsi="宋体"/>
          <w:color w:val="auto"/>
          <w:lang w:eastAsia="zh-CN"/>
        </w:rPr>
      </w:pPr>
    </w:p>
    <w:p>
      <w:pPr>
        <w:widowControl w:val="0"/>
        <w:kinsoku/>
        <w:autoSpaceDE/>
        <w:autoSpaceDN/>
        <w:spacing w:before="120" w:beforeLines="50" w:line="400" w:lineRule="exact"/>
        <w:ind w:left="412" w:leftChars="196" w:firstLine="315" w:firstLineChars="150"/>
        <w:textAlignment w:val="auto"/>
        <w:rPr>
          <w:rFonts w:ascii="宋体" w:hAnsi="宋体"/>
          <w:color w:val="auto"/>
          <w:lang w:eastAsia="zh-CN"/>
        </w:rPr>
      </w:pPr>
      <w:r>
        <w:rPr>
          <w:rFonts w:hint="eastAsia" w:ascii="宋体" w:hAnsi="宋体"/>
          <w:color w:val="auto"/>
          <w:lang w:eastAsia="zh-CN"/>
        </w:rPr>
        <w:t>供应商：</w:t>
      </w:r>
      <w:r>
        <w:rPr>
          <w:rFonts w:hint="eastAsia" w:ascii="宋体" w:hAnsi="宋体"/>
          <w:color w:val="auto"/>
          <w:u w:val="single"/>
          <w:lang w:eastAsia="zh-CN"/>
        </w:rPr>
        <w:t xml:space="preserve">                   </w:t>
      </w:r>
      <w:r>
        <w:rPr>
          <w:rFonts w:hint="eastAsia" w:ascii="宋体" w:hAnsi="宋体"/>
          <w:color w:val="auto"/>
          <w:lang w:eastAsia="zh-CN"/>
        </w:rPr>
        <w:t>（盖单位</w:t>
      </w:r>
      <w:r>
        <w:rPr>
          <w:rFonts w:hint="eastAsia" w:ascii="宋体" w:hAnsi="宋体" w:eastAsia="宋体"/>
          <w:color w:val="auto"/>
          <w:lang w:eastAsia="zh-CN"/>
        </w:rPr>
        <w:t>公章</w:t>
      </w:r>
      <w:r>
        <w:rPr>
          <w:rFonts w:hint="eastAsia" w:ascii="宋体" w:hAnsi="宋体"/>
          <w:color w:val="auto"/>
          <w:lang w:eastAsia="zh-CN"/>
        </w:rPr>
        <w:t>）</w:t>
      </w:r>
    </w:p>
    <w:p>
      <w:pPr>
        <w:widowControl w:val="0"/>
        <w:kinsoku/>
        <w:autoSpaceDE/>
        <w:autoSpaceDN/>
        <w:spacing w:before="120" w:beforeLines="50" w:line="400" w:lineRule="exact"/>
        <w:ind w:left="412" w:leftChars="196" w:firstLine="315" w:firstLineChars="150"/>
        <w:textAlignment w:val="auto"/>
        <w:rPr>
          <w:rFonts w:ascii="宋体" w:hAnsi="宋体"/>
          <w:color w:val="auto"/>
          <w:lang w:eastAsia="zh-CN"/>
        </w:rPr>
      </w:pPr>
    </w:p>
    <w:p>
      <w:pPr>
        <w:widowControl w:val="0"/>
        <w:kinsoku/>
        <w:autoSpaceDE/>
        <w:autoSpaceDN/>
        <w:spacing w:before="120" w:beforeLines="50" w:line="400" w:lineRule="exact"/>
        <w:ind w:left="412" w:leftChars="196" w:firstLine="315" w:firstLineChars="150"/>
        <w:textAlignment w:val="auto"/>
        <w:rPr>
          <w:rFonts w:ascii="宋体" w:hAnsi="宋体"/>
          <w:color w:val="auto"/>
          <w:lang w:eastAsia="zh-CN"/>
        </w:rPr>
      </w:pPr>
      <w:r>
        <w:rPr>
          <w:rFonts w:hint="eastAsia" w:ascii="宋体" w:hAnsi="宋体"/>
          <w:color w:val="auto"/>
          <w:lang w:eastAsia="zh-CN"/>
        </w:rPr>
        <w:t>日   期：20   年   月   日</w:t>
      </w:r>
    </w:p>
    <w:p>
      <w:pPr>
        <w:pStyle w:val="10"/>
        <w:ind w:firstLine="455"/>
        <w:rPr>
          <w:rFonts w:ascii="宋体" w:hAnsi="宋体"/>
          <w:color w:val="auto"/>
          <w:szCs w:val="21"/>
        </w:rPr>
      </w:pPr>
    </w:p>
    <w:p>
      <w:pPr>
        <w:pStyle w:val="10"/>
        <w:ind w:firstLine="455"/>
        <w:rPr>
          <w:rFonts w:ascii="宋体" w:hAnsi="宋体"/>
          <w:color w:val="auto"/>
          <w:szCs w:val="21"/>
        </w:rPr>
      </w:pPr>
    </w:p>
    <w:p>
      <w:pPr>
        <w:pStyle w:val="10"/>
        <w:ind w:firstLine="455"/>
        <w:rPr>
          <w:rFonts w:ascii="宋体" w:hAnsi="宋体"/>
          <w:color w:val="auto"/>
          <w:szCs w:val="21"/>
        </w:rPr>
      </w:pPr>
    </w:p>
    <w:p>
      <w:pPr>
        <w:spacing w:after="360" w:line="360" w:lineRule="auto"/>
        <w:jc w:val="center"/>
        <w:outlineLvl w:val="1"/>
        <w:rPr>
          <w:rFonts w:ascii="宋体" w:hAnsi="宋体" w:eastAsia="宋体" w:cs="Times New Roman"/>
          <w:b/>
          <w:bCs/>
          <w:color w:val="auto"/>
          <w:kern w:val="2"/>
          <w:sz w:val="32"/>
          <w:szCs w:val="32"/>
          <w:lang w:eastAsia="zh-CN"/>
        </w:rPr>
      </w:pPr>
    </w:p>
    <w:p>
      <w:pPr>
        <w:spacing w:after="360" w:line="360" w:lineRule="auto"/>
        <w:jc w:val="center"/>
        <w:outlineLvl w:val="1"/>
        <w:rPr>
          <w:rFonts w:ascii="宋体" w:hAnsi="宋体" w:eastAsia="宋体" w:cs="Times New Roman"/>
          <w:b/>
          <w:bCs/>
          <w:color w:val="auto"/>
          <w:kern w:val="2"/>
          <w:sz w:val="32"/>
          <w:szCs w:val="32"/>
          <w:lang w:eastAsia="zh-CN"/>
        </w:rPr>
      </w:pPr>
    </w:p>
    <w:p>
      <w:pPr>
        <w:spacing w:after="360" w:line="360" w:lineRule="auto"/>
        <w:jc w:val="center"/>
        <w:outlineLvl w:val="1"/>
        <w:rPr>
          <w:rFonts w:ascii="宋体" w:hAnsi="宋体" w:eastAsia="宋体" w:cs="Times New Roman"/>
          <w:b/>
          <w:bCs/>
          <w:color w:val="auto"/>
          <w:kern w:val="2"/>
          <w:sz w:val="32"/>
          <w:szCs w:val="32"/>
          <w:lang w:eastAsia="zh-CN"/>
        </w:rPr>
      </w:pPr>
    </w:p>
    <w:p>
      <w:pPr>
        <w:rPr>
          <w:rFonts w:ascii="宋体" w:hAnsi="宋体" w:eastAsia="宋体" w:cs="Times New Roman"/>
          <w:b/>
          <w:bCs/>
          <w:color w:val="auto"/>
          <w:kern w:val="2"/>
          <w:sz w:val="32"/>
          <w:szCs w:val="32"/>
          <w:lang w:eastAsia="zh-CN"/>
        </w:rPr>
      </w:pPr>
      <w:r>
        <w:rPr>
          <w:rFonts w:hint="eastAsia" w:ascii="宋体" w:hAnsi="宋体" w:eastAsia="宋体" w:cs="Times New Roman"/>
          <w:b/>
          <w:bCs/>
          <w:color w:val="auto"/>
          <w:kern w:val="2"/>
          <w:sz w:val="32"/>
          <w:szCs w:val="32"/>
          <w:lang w:eastAsia="zh-CN"/>
        </w:rPr>
        <w:br w:type="page"/>
      </w:r>
    </w:p>
    <w:p>
      <w:pPr>
        <w:spacing w:after="360" w:line="360" w:lineRule="auto"/>
        <w:ind w:firstLine="3213" w:firstLineChars="1000"/>
        <w:jc w:val="both"/>
        <w:outlineLvl w:val="1"/>
        <w:rPr>
          <w:rFonts w:ascii="宋体" w:hAnsi="宋体" w:eastAsia="宋体" w:cs="Times New Roman"/>
          <w:b/>
          <w:bCs/>
          <w:color w:val="auto"/>
          <w:kern w:val="2"/>
          <w:sz w:val="32"/>
          <w:szCs w:val="32"/>
          <w:lang w:eastAsia="zh-CN"/>
        </w:rPr>
      </w:pPr>
      <w:r>
        <w:rPr>
          <w:rFonts w:hint="eastAsia" w:ascii="宋体" w:hAnsi="宋体" w:eastAsia="宋体" w:cs="Times New Roman"/>
          <w:b/>
          <w:bCs/>
          <w:color w:val="auto"/>
          <w:kern w:val="2"/>
          <w:sz w:val="32"/>
          <w:szCs w:val="32"/>
          <w:lang w:eastAsia="zh-CN"/>
        </w:rPr>
        <w:t>二、服务要求偏离表</w:t>
      </w:r>
    </w:p>
    <w:p>
      <w:pPr>
        <w:pStyle w:val="5"/>
        <w:spacing w:before="120" w:beforeLines="50" w:after="120" w:afterLines="50"/>
        <w:rPr>
          <w:rFonts w:ascii="宋体" w:hAnsi="宋体"/>
          <w:color w:val="auto"/>
          <w:lang w:eastAsia="zh-CN"/>
        </w:rPr>
      </w:pPr>
      <w:r>
        <w:rPr>
          <w:rFonts w:hint="eastAsia"/>
          <w:color w:val="auto"/>
          <w:lang w:eastAsia="zh-CN"/>
        </w:rPr>
        <w:t xml:space="preserve">供应商名称：                    </w:t>
      </w:r>
      <w:r>
        <w:rPr>
          <w:rFonts w:hint="eastAsia" w:ascii="宋体" w:hAnsi="宋体"/>
          <w:color w:val="auto"/>
          <w:lang w:eastAsia="zh-CN"/>
        </w:rPr>
        <w:t xml:space="preserve">             </w:t>
      </w:r>
      <w:r>
        <w:rPr>
          <w:rFonts w:hint="eastAsia" w:ascii="宋体" w:hAnsi="宋体" w:eastAsia="宋体"/>
          <w:color w:val="auto"/>
          <w:lang w:eastAsia="zh-CN"/>
        </w:rPr>
        <w:t xml:space="preserve">      </w:t>
      </w:r>
      <w:r>
        <w:rPr>
          <w:rFonts w:hint="eastAsia" w:ascii="宋体" w:hAnsi="宋体"/>
          <w:color w:val="auto"/>
          <w:lang w:eastAsia="zh-CN"/>
        </w:rPr>
        <w:t xml:space="preserve"> 采购项目编号：</w:t>
      </w:r>
    </w:p>
    <w:tbl>
      <w:tblPr>
        <w:tblStyle w:val="11"/>
        <w:tblW w:w="0" w:type="auto"/>
        <w:tblInd w:w="1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7"/>
        <w:gridCol w:w="2543"/>
        <w:gridCol w:w="2626"/>
        <w:gridCol w:w="1114"/>
        <w:gridCol w:w="2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947" w:type="dxa"/>
            <w:vAlign w:val="center"/>
          </w:tcPr>
          <w:p>
            <w:pPr>
              <w:ind w:right="23"/>
              <w:jc w:val="center"/>
              <w:rPr>
                <w:rFonts w:ascii="宋体" w:hAnsi="宋体"/>
                <w:b/>
                <w:bCs/>
                <w:color w:val="auto"/>
              </w:rPr>
            </w:pPr>
            <w:r>
              <w:rPr>
                <w:rFonts w:hint="eastAsia" w:ascii="宋体" w:hAnsi="宋体"/>
                <w:b/>
                <w:bCs/>
                <w:color w:val="auto"/>
              </w:rPr>
              <w:t>序号</w:t>
            </w:r>
          </w:p>
        </w:tc>
        <w:tc>
          <w:tcPr>
            <w:tcW w:w="2543" w:type="dxa"/>
            <w:vAlign w:val="center"/>
          </w:tcPr>
          <w:p>
            <w:pPr>
              <w:ind w:right="23"/>
              <w:jc w:val="center"/>
              <w:rPr>
                <w:rFonts w:ascii="宋体" w:hAnsi="宋体"/>
                <w:b/>
                <w:bCs/>
                <w:color w:val="auto"/>
              </w:rPr>
            </w:pPr>
            <w:r>
              <w:rPr>
                <w:rFonts w:hint="eastAsia" w:ascii="宋体" w:hAnsi="宋体"/>
                <w:b/>
                <w:color w:val="auto"/>
              </w:rPr>
              <w:t>采购服务要求</w:t>
            </w:r>
          </w:p>
        </w:tc>
        <w:tc>
          <w:tcPr>
            <w:tcW w:w="2626" w:type="dxa"/>
            <w:vAlign w:val="center"/>
          </w:tcPr>
          <w:p>
            <w:pPr>
              <w:ind w:right="23"/>
              <w:jc w:val="center"/>
              <w:rPr>
                <w:rFonts w:ascii="宋体" w:hAnsi="宋体"/>
                <w:b/>
                <w:bCs/>
                <w:color w:val="auto"/>
              </w:rPr>
            </w:pPr>
            <w:r>
              <w:rPr>
                <w:rFonts w:hint="eastAsia" w:ascii="宋体" w:hAnsi="宋体"/>
                <w:b/>
                <w:color w:val="auto"/>
              </w:rPr>
              <w:t>响应文件应答</w:t>
            </w:r>
          </w:p>
        </w:tc>
        <w:tc>
          <w:tcPr>
            <w:tcW w:w="1114" w:type="dxa"/>
            <w:vAlign w:val="center"/>
          </w:tcPr>
          <w:p>
            <w:pPr>
              <w:ind w:right="23"/>
              <w:jc w:val="center"/>
              <w:rPr>
                <w:rFonts w:ascii="宋体" w:hAnsi="宋体"/>
                <w:b/>
                <w:bCs/>
                <w:color w:val="auto"/>
              </w:rPr>
            </w:pPr>
            <w:r>
              <w:rPr>
                <w:rFonts w:hint="eastAsia" w:ascii="宋体" w:hAnsi="宋体"/>
                <w:b/>
                <w:bCs/>
                <w:color w:val="auto"/>
              </w:rPr>
              <w:t>偏离</w:t>
            </w:r>
          </w:p>
        </w:tc>
        <w:tc>
          <w:tcPr>
            <w:tcW w:w="2227" w:type="dxa"/>
            <w:vAlign w:val="center"/>
          </w:tcPr>
          <w:p>
            <w:pPr>
              <w:ind w:right="23"/>
              <w:jc w:val="center"/>
              <w:rPr>
                <w:rFonts w:ascii="宋体" w:hAnsi="宋体"/>
                <w:b/>
                <w:bCs/>
                <w:color w:val="auto"/>
              </w:rPr>
            </w:pPr>
            <w:r>
              <w:rPr>
                <w:rFonts w:hint="eastAsia" w:ascii="宋体" w:hAnsi="宋体"/>
                <w:b/>
                <w:bCs/>
                <w:color w:val="auto"/>
              </w:rPr>
              <w:t>偏离及其影响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ascii="宋体" w:hAnsi="宋体"/>
                <w:bCs/>
                <w:color w:val="auto"/>
                <w:sz w:val="24"/>
              </w:rPr>
            </w:pPr>
          </w:p>
        </w:tc>
        <w:tc>
          <w:tcPr>
            <w:tcW w:w="2543" w:type="dxa"/>
          </w:tcPr>
          <w:p>
            <w:pPr>
              <w:spacing w:line="360" w:lineRule="auto"/>
              <w:ind w:right="24"/>
              <w:rPr>
                <w:rFonts w:ascii="宋体" w:hAnsi="宋体"/>
                <w:bCs/>
                <w:color w:val="auto"/>
                <w:sz w:val="24"/>
              </w:rPr>
            </w:pPr>
          </w:p>
        </w:tc>
        <w:tc>
          <w:tcPr>
            <w:tcW w:w="2626" w:type="dxa"/>
          </w:tcPr>
          <w:p>
            <w:pPr>
              <w:spacing w:line="360" w:lineRule="auto"/>
              <w:ind w:right="24"/>
              <w:rPr>
                <w:rFonts w:ascii="宋体" w:hAnsi="宋体"/>
                <w:bCs/>
                <w:color w:val="auto"/>
                <w:sz w:val="24"/>
              </w:rPr>
            </w:pPr>
          </w:p>
        </w:tc>
        <w:tc>
          <w:tcPr>
            <w:tcW w:w="1114" w:type="dxa"/>
          </w:tcPr>
          <w:p>
            <w:pPr>
              <w:spacing w:line="360" w:lineRule="auto"/>
              <w:ind w:right="24"/>
              <w:rPr>
                <w:rFonts w:ascii="宋体" w:hAnsi="宋体"/>
                <w:bCs/>
                <w:color w:val="auto"/>
                <w:sz w:val="24"/>
              </w:rPr>
            </w:pPr>
          </w:p>
        </w:tc>
        <w:tc>
          <w:tcPr>
            <w:tcW w:w="2227" w:type="dxa"/>
          </w:tcPr>
          <w:p>
            <w:pPr>
              <w:spacing w:line="360" w:lineRule="auto"/>
              <w:ind w:right="24"/>
              <w:rPr>
                <w:rFonts w:ascii="宋体" w:hAnsi="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ascii="宋体" w:hAnsi="宋体"/>
                <w:bCs/>
                <w:color w:val="auto"/>
                <w:sz w:val="24"/>
              </w:rPr>
            </w:pPr>
          </w:p>
        </w:tc>
        <w:tc>
          <w:tcPr>
            <w:tcW w:w="2543" w:type="dxa"/>
          </w:tcPr>
          <w:p>
            <w:pPr>
              <w:spacing w:line="360" w:lineRule="auto"/>
              <w:ind w:right="24"/>
              <w:rPr>
                <w:rFonts w:ascii="宋体" w:hAnsi="宋体"/>
                <w:bCs/>
                <w:color w:val="auto"/>
                <w:sz w:val="24"/>
              </w:rPr>
            </w:pPr>
          </w:p>
        </w:tc>
        <w:tc>
          <w:tcPr>
            <w:tcW w:w="2626" w:type="dxa"/>
          </w:tcPr>
          <w:p>
            <w:pPr>
              <w:spacing w:line="360" w:lineRule="auto"/>
              <w:ind w:right="24"/>
              <w:rPr>
                <w:rFonts w:ascii="宋体" w:hAnsi="宋体"/>
                <w:bCs/>
                <w:color w:val="auto"/>
                <w:sz w:val="24"/>
              </w:rPr>
            </w:pPr>
          </w:p>
        </w:tc>
        <w:tc>
          <w:tcPr>
            <w:tcW w:w="1114" w:type="dxa"/>
          </w:tcPr>
          <w:p>
            <w:pPr>
              <w:spacing w:line="360" w:lineRule="auto"/>
              <w:ind w:right="24"/>
              <w:rPr>
                <w:rFonts w:ascii="宋体" w:hAnsi="宋体"/>
                <w:bCs/>
                <w:color w:val="auto"/>
                <w:sz w:val="24"/>
              </w:rPr>
            </w:pPr>
          </w:p>
        </w:tc>
        <w:tc>
          <w:tcPr>
            <w:tcW w:w="2227" w:type="dxa"/>
          </w:tcPr>
          <w:p>
            <w:pPr>
              <w:spacing w:line="360" w:lineRule="auto"/>
              <w:ind w:right="24"/>
              <w:rPr>
                <w:rFonts w:ascii="宋体" w:hAnsi="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3" w:hRule="atLeast"/>
        </w:trPr>
        <w:tc>
          <w:tcPr>
            <w:tcW w:w="947" w:type="dxa"/>
          </w:tcPr>
          <w:p>
            <w:pPr>
              <w:spacing w:line="360" w:lineRule="auto"/>
              <w:ind w:right="24"/>
              <w:rPr>
                <w:rFonts w:ascii="宋体" w:hAnsi="宋体"/>
                <w:bCs/>
                <w:color w:val="auto"/>
                <w:sz w:val="24"/>
              </w:rPr>
            </w:pPr>
          </w:p>
        </w:tc>
        <w:tc>
          <w:tcPr>
            <w:tcW w:w="2543" w:type="dxa"/>
          </w:tcPr>
          <w:p>
            <w:pPr>
              <w:spacing w:line="360" w:lineRule="auto"/>
              <w:ind w:right="24"/>
              <w:rPr>
                <w:rFonts w:ascii="宋体" w:hAnsi="宋体"/>
                <w:bCs/>
                <w:color w:val="auto"/>
                <w:sz w:val="24"/>
              </w:rPr>
            </w:pPr>
          </w:p>
        </w:tc>
        <w:tc>
          <w:tcPr>
            <w:tcW w:w="2626" w:type="dxa"/>
          </w:tcPr>
          <w:p>
            <w:pPr>
              <w:spacing w:line="360" w:lineRule="auto"/>
              <w:ind w:right="24"/>
              <w:rPr>
                <w:rFonts w:ascii="宋体" w:hAnsi="宋体"/>
                <w:bCs/>
                <w:color w:val="auto"/>
                <w:sz w:val="24"/>
              </w:rPr>
            </w:pPr>
          </w:p>
        </w:tc>
        <w:tc>
          <w:tcPr>
            <w:tcW w:w="1114" w:type="dxa"/>
          </w:tcPr>
          <w:p>
            <w:pPr>
              <w:spacing w:line="360" w:lineRule="auto"/>
              <w:ind w:right="24"/>
              <w:rPr>
                <w:rFonts w:ascii="宋体" w:hAnsi="宋体"/>
                <w:bCs/>
                <w:color w:val="auto"/>
                <w:sz w:val="24"/>
              </w:rPr>
            </w:pPr>
          </w:p>
        </w:tc>
        <w:tc>
          <w:tcPr>
            <w:tcW w:w="2227" w:type="dxa"/>
          </w:tcPr>
          <w:p>
            <w:pPr>
              <w:spacing w:line="360" w:lineRule="auto"/>
              <w:ind w:right="24"/>
              <w:rPr>
                <w:rFonts w:ascii="宋体" w:hAnsi="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ascii="宋体" w:hAnsi="宋体"/>
                <w:bCs/>
                <w:color w:val="auto"/>
                <w:sz w:val="24"/>
              </w:rPr>
            </w:pPr>
          </w:p>
        </w:tc>
        <w:tc>
          <w:tcPr>
            <w:tcW w:w="2543" w:type="dxa"/>
          </w:tcPr>
          <w:p>
            <w:pPr>
              <w:spacing w:line="360" w:lineRule="auto"/>
              <w:ind w:right="24"/>
              <w:rPr>
                <w:rFonts w:ascii="宋体" w:hAnsi="宋体"/>
                <w:bCs/>
                <w:color w:val="auto"/>
                <w:sz w:val="24"/>
              </w:rPr>
            </w:pPr>
          </w:p>
        </w:tc>
        <w:tc>
          <w:tcPr>
            <w:tcW w:w="2626" w:type="dxa"/>
          </w:tcPr>
          <w:p>
            <w:pPr>
              <w:spacing w:line="360" w:lineRule="auto"/>
              <w:ind w:right="24"/>
              <w:rPr>
                <w:rFonts w:ascii="宋体" w:hAnsi="宋体"/>
                <w:bCs/>
                <w:color w:val="auto"/>
                <w:sz w:val="24"/>
              </w:rPr>
            </w:pPr>
          </w:p>
        </w:tc>
        <w:tc>
          <w:tcPr>
            <w:tcW w:w="1114" w:type="dxa"/>
          </w:tcPr>
          <w:p>
            <w:pPr>
              <w:spacing w:line="360" w:lineRule="auto"/>
              <w:ind w:right="24"/>
              <w:rPr>
                <w:rFonts w:ascii="宋体" w:hAnsi="宋体"/>
                <w:bCs/>
                <w:color w:val="auto"/>
                <w:sz w:val="24"/>
              </w:rPr>
            </w:pPr>
          </w:p>
        </w:tc>
        <w:tc>
          <w:tcPr>
            <w:tcW w:w="2227" w:type="dxa"/>
          </w:tcPr>
          <w:p>
            <w:pPr>
              <w:spacing w:line="360" w:lineRule="auto"/>
              <w:ind w:right="24"/>
              <w:rPr>
                <w:rFonts w:ascii="宋体" w:hAnsi="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ascii="宋体" w:hAnsi="宋体"/>
                <w:bCs/>
                <w:color w:val="auto"/>
                <w:sz w:val="24"/>
              </w:rPr>
            </w:pPr>
          </w:p>
        </w:tc>
        <w:tc>
          <w:tcPr>
            <w:tcW w:w="2543" w:type="dxa"/>
          </w:tcPr>
          <w:p>
            <w:pPr>
              <w:spacing w:line="360" w:lineRule="auto"/>
              <w:ind w:right="24"/>
              <w:rPr>
                <w:rFonts w:ascii="宋体" w:hAnsi="宋体"/>
                <w:bCs/>
                <w:color w:val="auto"/>
                <w:sz w:val="24"/>
              </w:rPr>
            </w:pPr>
          </w:p>
        </w:tc>
        <w:tc>
          <w:tcPr>
            <w:tcW w:w="2626" w:type="dxa"/>
          </w:tcPr>
          <w:p>
            <w:pPr>
              <w:spacing w:line="360" w:lineRule="auto"/>
              <w:ind w:right="24"/>
              <w:rPr>
                <w:rFonts w:ascii="宋体" w:hAnsi="宋体"/>
                <w:bCs/>
                <w:color w:val="auto"/>
                <w:sz w:val="24"/>
              </w:rPr>
            </w:pPr>
          </w:p>
        </w:tc>
        <w:tc>
          <w:tcPr>
            <w:tcW w:w="1114" w:type="dxa"/>
          </w:tcPr>
          <w:p>
            <w:pPr>
              <w:spacing w:line="360" w:lineRule="auto"/>
              <w:ind w:right="24"/>
              <w:rPr>
                <w:rFonts w:ascii="宋体" w:hAnsi="宋体"/>
                <w:bCs/>
                <w:color w:val="auto"/>
                <w:sz w:val="24"/>
              </w:rPr>
            </w:pPr>
          </w:p>
        </w:tc>
        <w:tc>
          <w:tcPr>
            <w:tcW w:w="2227" w:type="dxa"/>
          </w:tcPr>
          <w:p>
            <w:pPr>
              <w:spacing w:line="360" w:lineRule="auto"/>
              <w:ind w:right="24"/>
              <w:rPr>
                <w:rFonts w:ascii="宋体" w:hAnsi="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ascii="宋体" w:hAnsi="宋体"/>
                <w:bCs/>
                <w:color w:val="auto"/>
                <w:sz w:val="24"/>
              </w:rPr>
            </w:pPr>
          </w:p>
        </w:tc>
        <w:tc>
          <w:tcPr>
            <w:tcW w:w="2543" w:type="dxa"/>
          </w:tcPr>
          <w:p>
            <w:pPr>
              <w:spacing w:line="360" w:lineRule="auto"/>
              <w:ind w:right="24"/>
              <w:rPr>
                <w:rFonts w:ascii="宋体" w:hAnsi="宋体"/>
                <w:bCs/>
                <w:color w:val="auto"/>
                <w:sz w:val="24"/>
              </w:rPr>
            </w:pPr>
          </w:p>
        </w:tc>
        <w:tc>
          <w:tcPr>
            <w:tcW w:w="2626" w:type="dxa"/>
          </w:tcPr>
          <w:p>
            <w:pPr>
              <w:spacing w:line="360" w:lineRule="auto"/>
              <w:ind w:right="24"/>
              <w:rPr>
                <w:rFonts w:ascii="宋体" w:hAnsi="宋体"/>
                <w:bCs/>
                <w:color w:val="auto"/>
                <w:sz w:val="24"/>
              </w:rPr>
            </w:pPr>
          </w:p>
        </w:tc>
        <w:tc>
          <w:tcPr>
            <w:tcW w:w="1114" w:type="dxa"/>
          </w:tcPr>
          <w:p>
            <w:pPr>
              <w:spacing w:line="360" w:lineRule="auto"/>
              <w:ind w:right="24"/>
              <w:rPr>
                <w:rFonts w:ascii="宋体" w:hAnsi="宋体"/>
                <w:bCs/>
                <w:color w:val="auto"/>
                <w:sz w:val="24"/>
              </w:rPr>
            </w:pPr>
          </w:p>
        </w:tc>
        <w:tc>
          <w:tcPr>
            <w:tcW w:w="2227" w:type="dxa"/>
          </w:tcPr>
          <w:p>
            <w:pPr>
              <w:spacing w:line="360" w:lineRule="auto"/>
              <w:ind w:right="24"/>
              <w:rPr>
                <w:rFonts w:ascii="宋体" w:hAnsi="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ascii="宋体" w:hAnsi="宋体"/>
                <w:bCs/>
                <w:color w:val="auto"/>
                <w:sz w:val="24"/>
              </w:rPr>
            </w:pPr>
          </w:p>
        </w:tc>
        <w:tc>
          <w:tcPr>
            <w:tcW w:w="2543" w:type="dxa"/>
          </w:tcPr>
          <w:p>
            <w:pPr>
              <w:spacing w:line="360" w:lineRule="auto"/>
              <w:ind w:right="24"/>
              <w:rPr>
                <w:rFonts w:ascii="宋体" w:hAnsi="宋体"/>
                <w:bCs/>
                <w:color w:val="auto"/>
                <w:sz w:val="24"/>
              </w:rPr>
            </w:pPr>
          </w:p>
        </w:tc>
        <w:tc>
          <w:tcPr>
            <w:tcW w:w="2626" w:type="dxa"/>
          </w:tcPr>
          <w:p>
            <w:pPr>
              <w:spacing w:line="360" w:lineRule="auto"/>
              <w:ind w:right="24"/>
              <w:rPr>
                <w:rFonts w:ascii="宋体" w:hAnsi="宋体"/>
                <w:bCs/>
                <w:color w:val="auto"/>
                <w:sz w:val="24"/>
              </w:rPr>
            </w:pPr>
          </w:p>
        </w:tc>
        <w:tc>
          <w:tcPr>
            <w:tcW w:w="1114" w:type="dxa"/>
          </w:tcPr>
          <w:p>
            <w:pPr>
              <w:spacing w:line="360" w:lineRule="auto"/>
              <w:ind w:right="24"/>
              <w:rPr>
                <w:rFonts w:ascii="宋体" w:hAnsi="宋体"/>
                <w:bCs/>
                <w:color w:val="auto"/>
                <w:sz w:val="24"/>
              </w:rPr>
            </w:pPr>
          </w:p>
        </w:tc>
        <w:tc>
          <w:tcPr>
            <w:tcW w:w="2227" w:type="dxa"/>
          </w:tcPr>
          <w:p>
            <w:pPr>
              <w:spacing w:line="360" w:lineRule="auto"/>
              <w:ind w:right="24"/>
              <w:rPr>
                <w:rFonts w:ascii="宋体" w:hAnsi="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ascii="宋体" w:hAnsi="宋体"/>
                <w:bCs/>
                <w:color w:val="auto"/>
                <w:sz w:val="24"/>
              </w:rPr>
            </w:pPr>
          </w:p>
        </w:tc>
        <w:tc>
          <w:tcPr>
            <w:tcW w:w="2543" w:type="dxa"/>
          </w:tcPr>
          <w:p>
            <w:pPr>
              <w:spacing w:line="360" w:lineRule="auto"/>
              <w:ind w:right="24"/>
              <w:rPr>
                <w:rFonts w:ascii="宋体" w:hAnsi="宋体"/>
                <w:bCs/>
                <w:color w:val="auto"/>
                <w:sz w:val="24"/>
              </w:rPr>
            </w:pPr>
          </w:p>
        </w:tc>
        <w:tc>
          <w:tcPr>
            <w:tcW w:w="2626" w:type="dxa"/>
          </w:tcPr>
          <w:p>
            <w:pPr>
              <w:spacing w:line="360" w:lineRule="auto"/>
              <w:ind w:right="24"/>
              <w:rPr>
                <w:rFonts w:ascii="宋体" w:hAnsi="宋体"/>
                <w:bCs/>
                <w:color w:val="auto"/>
                <w:sz w:val="24"/>
              </w:rPr>
            </w:pPr>
          </w:p>
        </w:tc>
        <w:tc>
          <w:tcPr>
            <w:tcW w:w="1114" w:type="dxa"/>
          </w:tcPr>
          <w:p>
            <w:pPr>
              <w:spacing w:line="360" w:lineRule="auto"/>
              <w:ind w:right="24"/>
              <w:rPr>
                <w:rFonts w:ascii="宋体" w:hAnsi="宋体"/>
                <w:bCs/>
                <w:color w:val="auto"/>
                <w:sz w:val="24"/>
              </w:rPr>
            </w:pPr>
          </w:p>
        </w:tc>
        <w:tc>
          <w:tcPr>
            <w:tcW w:w="2227" w:type="dxa"/>
          </w:tcPr>
          <w:p>
            <w:pPr>
              <w:spacing w:line="360" w:lineRule="auto"/>
              <w:ind w:right="24"/>
              <w:rPr>
                <w:rFonts w:ascii="宋体" w:hAnsi="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ascii="宋体" w:hAnsi="宋体"/>
                <w:bCs/>
                <w:color w:val="auto"/>
                <w:sz w:val="24"/>
              </w:rPr>
            </w:pPr>
          </w:p>
        </w:tc>
        <w:tc>
          <w:tcPr>
            <w:tcW w:w="2543" w:type="dxa"/>
          </w:tcPr>
          <w:p>
            <w:pPr>
              <w:spacing w:line="360" w:lineRule="auto"/>
              <w:ind w:right="24"/>
              <w:rPr>
                <w:rFonts w:ascii="宋体" w:hAnsi="宋体"/>
                <w:bCs/>
                <w:color w:val="auto"/>
                <w:sz w:val="24"/>
              </w:rPr>
            </w:pPr>
          </w:p>
        </w:tc>
        <w:tc>
          <w:tcPr>
            <w:tcW w:w="2626" w:type="dxa"/>
          </w:tcPr>
          <w:p>
            <w:pPr>
              <w:spacing w:line="360" w:lineRule="auto"/>
              <w:ind w:right="24"/>
              <w:rPr>
                <w:rFonts w:ascii="宋体" w:hAnsi="宋体"/>
                <w:bCs/>
                <w:color w:val="auto"/>
                <w:sz w:val="24"/>
              </w:rPr>
            </w:pPr>
          </w:p>
        </w:tc>
        <w:tc>
          <w:tcPr>
            <w:tcW w:w="1114" w:type="dxa"/>
          </w:tcPr>
          <w:p>
            <w:pPr>
              <w:spacing w:line="360" w:lineRule="auto"/>
              <w:ind w:right="24"/>
              <w:rPr>
                <w:rFonts w:ascii="宋体" w:hAnsi="宋体"/>
                <w:bCs/>
                <w:color w:val="auto"/>
                <w:sz w:val="24"/>
              </w:rPr>
            </w:pPr>
          </w:p>
        </w:tc>
        <w:tc>
          <w:tcPr>
            <w:tcW w:w="2227" w:type="dxa"/>
          </w:tcPr>
          <w:p>
            <w:pPr>
              <w:spacing w:line="360" w:lineRule="auto"/>
              <w:ind w:right="24"/>
              <w:rPr>
                <w:rFonts w:ascii="宋体" w:hAnsi="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ascii="宋体" w:hAnsi="宋体"/>
                <w:bCs/>
                <w:color w:val="auto"/>
                <w:sz w:val="24"/>
              </w:rPr>
            </w:pPr>
          </w:p>
        </w:tc>
        <w:tc>
          <w:tcPr>
            <w:tcW w:w="2543" w:type="dxa"/>
          </w:tcPr>
          <w:p>
            <w:pPr>
              <w:spacing w:line="360" w:lineRule="auto"/>
              <w:ind w:right="24"/>
              <w:rPr>
                <w:rFonts w:ascii="宋体" w:hAnsi="宋体"/>
                <w:bCs/>
                <w:color w:val="auto"/>
                <w:sz w:val="24"/>
              </w:rPr>
            </w:pPr>
          </w:p>
        </w:tc>
        <w:tc>
          <w:tcPr>
            <w:tcW w:w="2626" w:type="dxa"/>
          </w:tcPr>
          <w:p>
            <w:pPr>
              <w:spacing w:line="360" w:lineRule="auto"/>
              <w:ind w:right="24"/>
              <w:rPr>
                <w:rFonts w:ascii="宋体" w:hAnsi="宋体"/>
                <w:bCs/>
                <w:color w:val="auto"/>
                <w:sz w:val="24"/>
              </w:rPr>
            </w:pPr>
          </w:p>
        </w:tc>
        <w:tc>
          <w:tcPr>
            <w:tcW w:w="1114" w:type="dxa"/>
          </w:tcPr>
          <w:p>
            <w:pPr>
              <w:spacing w:line="360" w:lineRule="auto"/>
              <w:ind w:right="24"/>
              <w:rPr>
                <w:rFonts w:ascii="宋体" w:hAnsi="宋体"/>
                <w:bCs/>
                <w:color w:val="auto"/>
                <w:sz w:val="24"/>
              </w:rPr>
            </w:pPr>
          </w:p>
        </w:tc>
        <w:tc>
          <w:tcPr>
            <w:tcW w:w="2227" w:type="dxa"/>
          </w:tcPr>
          <w:p>
            <w:pPr>
              <w:spacing w:line="360" w:lineRule="auto"/>
              <w:ind w:right="24"/>
              <w:rPr>
                <w:rFonts w:ascii="宋体" w:hAnsi="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ascii="宋体" w:hAnsi="宋体"/>
                <w:bCs/>
                <w:color w:val="auto"/>
                <w:sz w:val="24"/>
              </w:rPr>
            </w:pPr>
          </w:p>
        </w:tc>
        <w:tc>
          <w:tcPr>
            <w:tcW w:w="2543" w:type="dxa"/>
          </w:tcPr>
          <w:p>
            <w:pPr>
              <w:spacing w:line="360" w:lineRule="auto"/>
              <w:ind w:right="24"/>
              <w:rPr>
                <w:rFonts w:ascii="宋体" w:hAnsi="宋体"/>
                <w:bCs/>
                <w:color w:val="auto"/>
                <w:sz w:val="24"/>
              </w:rPr>
            </w:pPr>
          </w:p>
        </w:tc>
        <w:tc>
          <w:tcPr>
            <w:tcW w:w="2626" w:type="dxa"/>
          </w:tcPr>
          <w:p>
            <w:pPr>
              <w:spacing w:line="360" w:lineRule="auto"/>
              <w:ind w:right="24"/>
              <w:rPr>
                <w:rFonts w:ascii="宋体" w:hAnsi="宋体"/>
                <w:bCs/>
                <w:color w:val="auto"/>
                <w:sz w:val="24"/>
              </w:rPr>
            </w:pPr>
          </w:p>
        </w:tc>
        <w:tc>
          <w:tcPr>
            <w:tcW w:w="1114" w:type="dxa"/>
          </w:tcPr>
          <w:p>
            <w:pPr>
              <w:spacing w:line="360" w:lineRule="auto"/>
              <w:ind w:right="24"/>
              <w:rPr>
                <w:rFonts w:ascii="宋体" w:hAnsi="宋体"/>
                <w:bCs/>
                <w:color w:val="auto"/>
                <w:sz w:val="24"/>
              </w:rPr>
            </w:pPr>
          </w:p>
        </w:tc>
        <w:tc>
          <w:tcPr>
            <w:tcW w:w="2227" w:type="dxa"/>
          </w:tcPr>
          <w:p>
            <w:pPr>
              <w:spacing w:line="360" w:lineRule="auto"/>
              <w:ind w:right="24"/>
              <w:rPr>
                <w:rFonts w:ascii="宋体" w:hAnsi="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ascii="宋体" w:hAnsi="宋体"/>
                <w:bCs/>
                <w:color w:val="auto"/>
                <w:sz w:val="24"/>
              </w:rPr>
            </w:pPr>
          </w:p>
        </w:tc>
        <w:tc>
          <w:tcPr>
            <w:tcW w:w="2543" w:type="dxa"/>
          </w:tcPr>
          <w:p>
            <w:pPr>
              <w:spacing w:line="360" w:lineRule="auto"/>
              <w:ind w:right="24"/>
              <w:rPr>
                <w:rFonts w:ascii="宋体" w:hAnsi="宋体"/>
                <w:bCs/>
                <w:color w:val="auto"/>
                <w:sz w:val="24"/>
              </w:rPr>
            </w:pPr>
          </w:p>
        </w:tc>
        <w:tc>
          <w:tcPr>
            <w:tcW w:w="2626" w:type="dxa"/>
          </w:tcPr>
          <w:p>
            <w:pPr>
              <w:spacing w:line="360" w:lineRule="auto"/>
              <w:ind w:right="24"/>
              <w:rPr>
                <w:rFonts w:ascii="宋体" w:hAnsi="宋体"/>
                <w:bCs/>
                <w:color w:val="auto"/>
                <w:sz w:val="24"/>
              </w:rPr>
            </w:pPr>
          </w:p>
        </w:tc>
        <w:tc>
          <w:tcPr>
            <w:tcW w:w="1114" w:type="dxa"/>
          </w:tcPr>
          <w:p>
            <w:pPr>
              <w:spacing w:line="360" w:lineRule="auto"/>
              <w:ind w:right="24"/>
              <w:rPr>
                <w:rFonts w:ascii="宋体" w:hAnsi="宋体"/>
                <w:bCs/>
                <w:color w:val="auto"/>
                <w:sz w:val="24"/>
              </w:rPr>
            </w:pPr>
          </w:p>
        </w:tc>
        <w:tc>
          <w:tcPr>
            <w:tcW w:w="2227" w:type="dxa"/>
          </w:tcPr>
          <w:p>
            <w:pPr>
              <w:spacing w:line="360" w:lineRule="auto"/>
              <w:ind w:right="24"/>
              <w:rPr>
                <w:rFonts w:ascii="宋体" w:hAnsi="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ascii="宋体" w:hAnsi="宋体"/>
                <w:bCs/>
                <w:color w:val="auto"/>
                <w:sz w:val="24"/>
              </w:rPr>
            </w:pPr>
          </w:p>
        </w:tc>
        <w:tc>
          <w:tcPr>
            <w:tcW w:w="2543" w:type="dxa"/>
          </w:tcPr>
          <w:p>
            <w:pPr>
              <w:spacing w:line="360" w:lineRule="auto"/>
              <w:ind w:right="24"/>
              <w:rPr>
                <w:rFonts w:ascii="宋体" w:hAnsi="宋体"/>
                <w:bCs/>
                <w:color w:val="auto"/>
                <w:sz w:val="24"/>
              </w:rPr>
            </w:pPr>
          </w:p>
        </w:tc>
        <w:tc>
          <w:tcPr>
            <w:tcW w:w="2626" w:type="dxa"/>
          </w:tcPr>
          <w:p>
            <w:pPr>
              <w:spacing w:line="360" w:lineRule="auto"/>
              <w:ind w:right="24"/>
              <w:rPr>
                <w:rFonts w:ascii="宋体" w:hAnsi="宋体"/>
                <w:bCs/>
                <w:color w:val="auto"/>
                <w:sz w:val="24"/>
              </w:rPr>
            </w:pPr>
          </w:p>
        </w:tc>
        <w:tc>
          <w:tcPr>
            <w:tcW w:w="1114" w:type="dxa"/>
          </w:tcPr>
          <w:p>
            <w:pPr>
              <w:spacing w:line="360" w:lineRule="auto"/>
              <w:ind w:right="24"/>
              <w:rPr>
                <w:rFonts w:ascii="宋体" w:hAnsi="宋体"/>
                <w:bCs/>
                <w:color w:val="auto"/>
                <w:sz w:val="24"/>
              </w:rPr>
            </w:pPr>
          </w:p>
        </w:tc>
        <w:tc>
          <w:tcPr>
            <w:tcW w:w="2227" w:type="dxa"/>
          </w:tcPr>
          <w:p>
            <w:pPr>
              <w:spacing w:line="360" w:lineRule="auto"/>
              <w:ind w:right="24"/>
              <w:rPr>
                <w:rFonts w:ascii="宋体" w:hAnsi="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pPr>
              <w:spacing w:line="360" w:lineRule="auto"/>
              <w:ind w:right="24"/>
              <w:rPr>
                <w:rFonts w:ascii="宋体" w:hAnsi="宋体"/>
                <w:bCs/>
                <w:color w:val="auto"/>
                <w:sz w:val="24"/>
              </w:rPr>
            </w:pPr>
          </w:p>
        </w:tc>
        <w:tc>
          <w:tcPr>
            <w:tcW w:w="2543" w:type="dxa"/>
          </w:tcPr>
          <w:p>
            <w:pPr>
              <w:spacing w:line="360" w:lineRule="auto"/>
              <w:ind w:right="24"/>
              <w:rPr>
                <w:rFonts w:ascii="宋体" w:hAnsi="宋体"/>
                <w:bCs/>
                <w:color w:val="auto"/>
                <w:sz w:val="24"/>
              </w:rPr>
            </w:pPr>
          </w:p>
        </w:tc>
        <w:tc>
          <w:tcPr>
            <w:tcW w:w="2626" w:type="dxa"/>
          </w:tcPr>
          <w:p>
            <w:pPr>
              <w:spacing w:line="360" w:lineRule="auto"/>
              <w:ind w:right="24"/>
              <w:rPr>
                <w:rFonts w:ascii="宋体" w:hAnsi="宋体"/>
                <w:bCs/>
                <w:color w:val="auto"/>
                <w:sz w:val="24"/>
              </w:rPr>
            </w:pPr>
          </w:p>
        </w:tc>
        <w:tc>
          <w:tcPr>
            <w:tcW w:w="1114" w:type="dxa"/>
          </w:tcPr>
          <w:p>
            <w:pPr>
              <w:spacing w:line="360" w:lineRule="auto"/>
              <w:ind w:right="24"/>
              <w:rPr>
                <w:rFonts w:ascii="宋体" w:hAnsi="宋体"/>
                <w:bCs/>
                <w:color w:val="auto"/>
                <w:sz w:val="24"/>
              </w:rPr>
            </w:pPr>
          </w:p>
        </w:tc>
        <w:tc>
          <w:tcPr>
            <w:tcW w:w="2227" w:type="dxa"/>
          </w:tcPr>
          <w:p>
            <w:pPr>
              <w:spacing w:line="360" w:lineRule="auto"/>
              <w:ind w:right="24"/>
              <w:rPr>
                <w:rFonts w:ascii="宋体" w:hAnsi="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947" w:type="dxa"/>
          </w:tcPr>
          <w:p>
            <w:pPr>
              <w:spacing w:line="360" w:lineRule="auto"/>
              <w:ind w:right="24"/>
              <w:rPr>
                <w:rFonts w:ascii="宋体" w:hAnsi="宋体"/>
                <w:bCs/>
                <w:color w:val="auto"/>
                <w:sz w:val="24"/>
              </w:rPr>
            </w:pPr>
          </w:p>
        </w:tc>
        <w:tc>
          <w:tcPr>
            <w:tcW w:w="2543" w:type="dxa"/>
          </w:tcPr>
          <w:p>
            <w:pPr>
              <w:spacing w:line="360" w:lineRule="auto"/>
              <w:ind w:right="24"/>
              <w:rPr>
                <w:rFonts w:ascii="宋体" w:hAnsi="宋体"/>
                <w:bCs/>
                <w:color w:val="auto"/>
                <w:sz w:val="24"/>
              </w:rPr>
            </w:pPr>
          </w:p>
        </w:tc>
        <w:tc>
          <w:tcPr>
            <w:tcW w:w="2626" w:type="dxa"/>
          </w:tcPr>
          <w:p>
            <w:pPr>
              <w:spacing w:line="360" w:lineRule="auto"/>
              <w:ind w:right="24"/>
              <w:rPr>
                <w:rFonts w:ascii="宋体" w:hAnsi="宋体"/>
                <w:bCs/>
                <w:color w:val="auto"/>
                <w:sz w:val="24"/>
              </w:rPr>
            </w:pPr>
          </w:p>
        </w:tc>
        <w:tc>
          <w:tcPr>
            <w:tcW w:w="1114" w:type="dxa"/>
          </w:tcPr>
          <w:p>
            <w:pPr>
              <w:spacing w:line="360" w:lineRule="auto"/>
              <w:ind w:right="24"/>
              <w:rPr>
                <w:rFonts w:ascii="宋体" w:hAnsi="宋体"/>
                <w:bCs/>
                <w:color w:val="auto"/>
                <w:sz w:val="24"/>
              </w:rPr>
            </w:pPr>
          </w:p>
        </w:tc>
        <w:tc>
          <w:tcPr>
            <w:tcW w:w="2227" w:type="dxa"/>
          </w:tcPr>
          <w:p>
            <w:pPr>
              <w:spacing w:line="360" w:lineRule="auto"/>
              <w:ind w:right="24"/>
              <w:rPr>
                <w:rFonts w:ascii="宋体" w:hAnsi="宋体"/>
                <w:bCs/>
                <w:color w:val="auto"/>
                <w:sz w:val="24"/>
              </w:rPr>
            </w:pPr>
          </w:p>
        </w:tc>
      </w:tr>
    </w:tbl>
    <w:p>
      <w:pPr>
        <w:spacing w:line="400" w:lineRule="exact"/>
        <w:ind w:left="-141" w:leftChars="-67" w:firstLine="260" w:firstLineChars="124"/>
        <w:rPr>
          <w:rFonts w:ascii="楷体" w:hAnsi="楷体" w:eastAsia="楷体"/>
          <w:color w:val="auto"/>
        </w:rPr>
      </w:pPr>
    </w:p>
    <w:p>
      <w:pPr>
        <w:spacing w:line="400" w:lineRule="exact"/>
        <w:ind w:left="-141" w:leftChars="-67" w:firstLine="260" w:firstLineChars="124"/>
        <w:rPr>
          <w:rFonts w:ascii="楷体" w:hAnsi="楷体" w:eastAsia="楷体"/>
          <w:color w:val="auto"/>
        </w:rPr>
      </w:pPr>
      <w:r>
        <w:rPr>
          <w:rFonts w:hint="eastAsia" w:ascii="楷体" w:hAnsi="楷体" w:eastAsia="楷体"/>
          <w:color w:val="auto"/>
        </w:rPr>
        <w:t>注：</w:t>
      </w:r>
    </w:p>
    <w:p>
      <w:pPr>
        <w:spacing w:line="400" w:lineRule="exact"/>
        <w:ind w:left="-141" w:leftChars="-67" w:firstLine="260" w:firstLineChars="124"/>
        <w:rPr>
          <w:rFonts w:ascii="楷体" w:hAnsi="楷体" w:eastAsia="楷体"/>
          <w:color w:val="auto"/>
          <w:lang w:eastAsia="zh-CN"/>
        </w:rPr>
      </w:pPr>
      <w:r>
        <w:rPr>
          <w:rFonts w:hint="eastAsia" w:ascii="楷体" w:hAnsi="楷体" w:eastAsia="楷体"/>
          <w:color w:val="auto"/>
          <w:lang w:eastAsia="zh-CN"/>
        </w:rPr>
        <w:t>1.本表只填写响应文件中与采购文件有偏离（包括正偏离和负偏离）的内容，响应文件中的指标响应与采购文件要求完全一致的，不用在此表中列出，但必须提交空白表。</w:t>
      </w:r>
    </w:p>
    <w:p>
      <w:pPr>
        <w:spacing w:line="400" w:lineRule="exact"/>
        <w:ind w:left="-141" w:leftChars="-67" w:firstLine="260" w:firstLineChars="124"/>
        <w:rPr>
          <w:rFonts w:ascii="楷体" w:hAnsi="楷体" w:eastAsia="楷体"/>
          <w:color w:val="auto"/>
          <w:lang w:eastAsia="zh-CN"/>
        </w:rPr>
      </w:pPr>
      <w:r>
        <w:rPr>
          <w:rFonts w:hint="eastAsia" w:ascii="楷体" w:hAnsi="楷体" w:eastAsia="楷体"/>
          <w:color w:val="auto"/>
          <w:lang w:eastAsia="zh-CN"/>
        </w:rPr>
        <w:t>2．供应商必须据实填写，不得虚假响应，否则将取消其磋商或成交资格，并按有关规定进行处罚。</w:t>
      </w:r>
    </w:p>
    <w:p>
      <w:pPr>
        <w:spacing w:line="400" w:lineRule="exact"/>
        <w:ind w:firstLine="367" w:firstLineChars="175"/>
        <w:rPr>
          <w:rFonts w:ascii="仿宋_GB2312" w:hAnsi="宋体" w:eastAsia="仿宋_GB2312"/>
          <w:bCs/>
          <w:color w:val="auto"/>
          <w:lang w:eastAsia="zh-CN"/>
        </w:rPr>
      </w:pPr>
    </w:p>
    <w:p>
      <w:pPr>
        <w:spacing w:line="400" w:lineRule="exact"/>
        <w:ind w:firstLine="367" w:firstLineChars="175"/>
        <w:rPr>
          <w:rFonts w:ascii="仿宋_GB2312" w:hAnsi="宋体" w:eastAsia="仿宋_GB2312"/>
          <w:bCs/>
          <w:color w:val="auto"/>
          <w:lang w:eastAsia="zh-CN"/>
        </w:rPr>
      </w:pPr>
    </w:p>
    <w:p>
      <w:pPr>
        <w:spacing w:after="240" w:afterLines="100" w:line="400" w:lineRule="exact"/>
        <w:ind w:firstLine="367" w:firstLineChars="175"/>
        <w:rPr>
          <w:rFonts w:ascii="宋体" w:hAnsi="宋体"/>
          <w:bCs/>
          <w:color w:val="auto"/>
          <w:lang w:eastAsia="zh-CN"/>
        </w:rPr>
      </w:pPr>
      <w:r>
        <w:rPr>
          <w:rFonts w:hint="eastAsia" w:ascii="宋体" w:hAnsi="宋体"/>
          <w:bCs/>
          <w:color w:val="auto"/>
          <w:lang w:eastAsia="zh-CN"/>
        </w:rPr>
        <w:t>供 应 商：</w:t>
      </w:r>
      <w:r>
        <w:rPr>
          <w:rFonts w:hint="eastAsia" w:ascii="宋体" w:hAnsi="宋体"/>
          <w:bCs/>
          <w:color w:val="auto"/>
          <w:u w:val="single"/>
          <w:lang w:eastAsia="zh-CN"/>
        </w:rPr>
        <w:t xml:space="preserve">                     </w:t>
      </w:r>
      <w:r>
        <w:rPr>
          <w:rFonts w:hint="eastAsia" w:ascii="宋体" w:hAnsi="宋体"/>
          <w:bCs/>
          <w:color w:val="auto"/>
          <w:lang w:eastAsia="zh-CN"/>
        </w:rPr>
        <w:t>（单位盖</w:t>
      </w:r>
      <w:r>
        <w:rPr>
          <w:rFonts w:hint="eastAsia" w:ascii="宋体" w:hAnsi="宋体" w:eastAsia="宋体"/>
          <w:bCs/>
          <w:color w:val="auto"/>
          <w:lang w:eastAsia="zh-CN"/>
        </w:rPr>
        <w:t>公章</w:t>
      </w:r>
      <w:r>
        <w:rPr>
          <w:rFonts w:hint="eastAsia" w:ascii="宋体" w:hAnsi="宋体"/>
          <w:bCs/>
          <w:color w:val="auto"/>
          <w:lang w:eastAsia="zh-CN"/>
        </w:rPr>
        <w:t>）</w:t>
      </w:r>
    </w:p>
    <w:p>
      <w:pPr>
        <w:spacing w:before="360" w:beforeLines="150" w:line="360" w:lineRule="auto"/>
        <w:ind w:firstLine="420" w:firstLineChars="200"/>
        <w:rPr>
          <w:rFonts w:ascii="宋体" w:hAnsi="宋体"/>
          <w:bCs/>
          <w:color w:val="auto"/>
          <w:lang w:eastAsia="zh-CN"/>
        </w:rPr>
      </w:pPr>
      <w:r>
        <w:rPr>
          <w:rFonts w:hint="eastAsia" w:ascii="宋体" w:hAnsi="宋体"/>
          <w:bCs/>
          <w:color w:val="auto"/>
          <w:lang w:eastAsia="zh-CN"/>
        </w:rPr>
        <w:t>日   期:20   年  月  日</w:t>
      </w:r>
    </w:p>
    <w:p>
      <w:pPr>
        <w:spacing w:after="360" w:line="360" w:lineRule="auto"/>
        <w:jc w:val="center"/>
        <w:outlineLvl w:val="1"/>
        <w:rPr>
          <w:rFonts w:ascii="宋体" w:hAnsi="宋体" w:eastAsia="宋体" w:cs="Times New Roman"/>
          <w:b/>
          <w:bCs/>
          <w:color w:val="auto"/>
          <w:kern w:val="2"/>
          <w:sz w:val="32"/>
          <w:szCs w:val="32"/>
          <w:lang w:eastAsia="zh-CN"/>
        </w:rPr>
      </w:pPr>
    </w:p>
    <w:p>
      <w:pPr>
        <w:spacing w:after="360" w:line="360" w:lineRule="auto"/>
        <w:jc w:val="center"/>
        <w:outlineLvl w:val="1"/>
        <w:rPr>
          <w:rFonts w:ascii="宋体" w:hAnsi="宋体" w:eastAsia="宋体" w:cs="Times New Roman"/>
          <w:b/>
          <w:bCs/>
          <w:color w:val="auto"/>
          <w:kern w:val="2"/>
          <w:sz w:val="32"/>
          <w:szCs w:val="32"/>
          <w:lang w:eastAsia="zh-CN"/>
        </w:rPr>
      </w:pPr>
      <w:r>
        <w:rPr>
          <w:rFonts w:hint="eastAsia" w:ascii="宋体" w:hAnsi="宋体" w:eastAsia="宋体" w:cs="Times New Roman"/>
          <w:b/>
          <w:bCs/>
          <w:color w:val="auto"/>
          <w:kern w:val="2"/>
          <w:sz w:val="32"/>
          <w:szCs w:val="32"/>
          <w:lang w:eastAsia="zh-CN"/>
        </w:rPr>
        <w:t>三、商务条款偏离表</w:t>
      </w:r>
    </w:p>
    <w:p>
      <w:pPr>
        <w:pStyle w:val="5"/>
        <w:spacing w:after="120" w:afterLines="50"/>
        <w:ind w:firstLine="525" w:firstLineChars="250"/>
        <w:rPr>
          <w:rFonts w:ascii="宋体" w:hAnsi="宋体"/>
          <w:color w:val="auto"/>
          <w:lang w:eastAsia="zh-CN"/>
        </w:rPr>
      </w:pPr>
      <w:r>
        <w:rPr>
          <w:rFonts w:hint="eastAsia" w:ascii="宋体" w:hAnsi="宋体"/>
          <w:color w:val="auto"/>
          <w:lang w:eastAsia="zh-CN"/>
        </w:rPr>
        <w:t xml:space="preserve">供应商名称：                        </w:t>
      </w:r>
      <w:r>
        <w:rPr>
          <w:rFonts w:hint="eastAsia" w:ascii="宋体" w:hAnsi="宋体" w:eastAsia="宋体"/>
          <w:color w:val="auto"/>
          <w:lang w:eastAsia="zh-CN"/>
        </w:rPr>
        <w:t xml:space="preserve">                 </w:t>
      </w:r>
      <w:r>
        <w:rPr>
          <w:rFonts w:hint="eastAsia" w:ascii="宋体" w:hAnsi="宋体"/>
          <w:color w:val="auto"/>
          <w:lang w:eastAsia="zh-CN"/>
        </w:rPr>
        <w:t>采购项目编号：</w:t>
      </w:r>
    </w:p>
    <w:tbl>
      <w:tblPr>
        <w:tblStyle w:val="11"/>
        <w:tblW w:w="0" w:type="auto"/>
        <w:tblInd w:w="4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282"/>
        <w:gridCol w:w="2642"/>
        <w:gridCol w:w="1312"/>
        <w:gridCol w:w="20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721" w:type="dxa"/>
            <w:vAlign w:val="center"/>
          </w:tcPr>
          <w:p>
            <w:pPr>
              <w:ind w:right="23"/>
              <w:jc w:val="center"/>
              <w:rPr>
                <w:rFonts w:ascii="宋体" w:hAnsi="宋体"/>
                <w:b/>
                <w:bCs/>
                <w:color w:val="auto"/>
              </w:rPr>
            </w:pPr>
            <w:r>
              <w:rPr>
                <w:rFonts w:hint="eastAsia" w:ascii="宋体" w:hAnsi="宋体"/>
                <w:b/>
                <w:bCs/>
                <w:color w:val="auto"/>
              </w:rPr>
              <w:t>序号</w:t>
            </w:r>
          </w:p>
        </w:tc>
        <w:tc>
          <w:tcPr>
            <w:tcW w:w="2282" w:type="dxa"/>
            <w:vAlign w:val="center"/>
          </w:tcPr>
          <w:p>
            <w:pPr>
              <w:ind w:right="23"/>
              <w:jc w:val="center"/>
              <w:rPr>
                <w:rFonts w:ascii="宋体" w:hAnsi="宋体"/>
                <w:b/>
                <w:bCs/>
                <w:color w:val="auto"/>
              </w:rPr>
            </w:pPr>
            <w:r>
              <w:rPr>
                <w:rFonts w:hint="eastAsia" w:ascii="宋体" w:hAnsi="宋体"/>
                <w:b/>
                <w:bCs/>
                <w:color w:val="auto"/>
              </w:rPr>
              <w:t>采购商务要求</w:t>
            </w:r>
          </w:p>
        </w:tc>
        <w:tc>
          <w:tcPr>
            <w:tcW w:w="2642" w:type="dxa"/>
            <w:vAlign w:val="center"/>
          </w:tcPr>
          <w:p>
            <w:pPr>
              <w:ind w:right="23"/>
              <w:jc w:val="center"/>
              <w:rPr>
                <w:rFonts w:ascii="宋体" w:hAnsi="宋体"/>
                <w:b/>
                <w:bCs/>
                <w:color w:val="auto"/>
              </w:rPr>
            </w:pPr>
            <w:r>
              <w:rPr>
                <w:rFonts w:hint="eastAsia" w:ascii="宋体" w:hAnsi="宋体"/>
                <w:b/>
                <w:bCs/>
                <w:color w:val="auto"/>
              </w:rPr>
              <w:t>响应文件商务响应</w:t>
            </w:r>
          </w:p>
        </w:tc>
        <w:tc>
          <w:tcPr>
            <w:tcW w:w="1312" w:type="dxa"/>
            <w:vAlign w:val="center"/>
          </w:tcPr>
          <w:p>
            <w:pPr>
              <w:ind w:right="23"/>
              <w:jc w:val="center"/>
              <w:rPr>
                <w:rFonts w:ascii="宋体" w:hAnsi="宋体"/>
                <w:b/>
                <w:bCs/>
                <w:color w:val="auto"/>
              </w:rPr>
            </w:pPr>
            <w:r>
              <w:rPr>
                <w:rFonts w:hint="eastAsia" w:ascii="宋体" w:hAnsi="宋体"/>
                <w:b/>
                <w:bCs/>
                <w:color w:val="auto"/>
              </w:rPr>
              <w:t>偏离</w:t>
            </w:r>
          </w:p>
        </w:tc>
        <w:tc>
          <w:tcPr>
            <w:tcW w:w="2019" w:type="dxa"/>
            <w:vAlign w:val="center"/>
          </w:tcPr>
          <w:p>
            <w:pPr>
              <w:ind w:right="23"/>
              <w:jc w:val="center"/>
              <w:rPr>
                <w:rFonts w:ascii="宋体" w:hAnsi="宋体"/>
                <w:b/>
                <w:bCs/>
                <w:color w:val="auto"/>
              </w:rPr>
            </w:pPr>
            <w:r>
              <w:rPr>
                <w:rFonts w:hint="eastAsia" w:ascii="宋体" w:hAnsi="宋体"/>
                <w:b/>
                <w:bCs/>
                <w:color w:val="auto"/>
              </w:rPr>
              <w:t>偏离及其影响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pPr>
              <w:spacing w:line="360" w:lineRule="auto"/>
              <w:ind w:right="24"/>
              <w:rPr>
                <w:rFonts w:ascii="黑体" w:hAnsi="华文中宋" w:eastAsia="黑体"/>
                <w:bCs/>
                <w:color w:val="auto"/>
                <w:sz w:val="24"/>
              </w:rPr>
            </w:pPr>
          </w:p>
        </w:tc>
        <w:tc>
          <w:tcPr>
            <w:tcW w:w="2282" w:type="dxa"/>
          </w:tcPr>
          <w:p>
            <w:pPr>
              <w:spacing w:line="360" w:lineRule="auto"/>
              <w:ind w:right="24"/>
              <w:rPr>
                <w:rFonts w:ascii="黑体" w:hAnsi="华文中宋" w:eastAsia="黑体"/>
                <w:bCs/>
                <w:color w:val="auto"/>
                <w:sz w:val="24"/>
              </w:rPr>
            </w:pPr>
          </w:p>
        </w:tc>
        <w:tc>
          <w:tcPr>
            <w:tcW w:w="2642" w:type="dxa"/>
          </w:tcPr>
          <w:p>
            <w:pPr>
              <w:spacing w:line="360" w:lineRule="auto"/>
              <w:ind w:right="24"/>
              <w:rPr>
                <w:rFonts w:ascii="黑体" w:hAnsi="华文中宋" w:eastAsia="黑体"/>
                <w:bCs/>
                <w:color w:val="auto"/>
                <w:sz w:val="24"/>
              </w:rPr>
            </w:pPr>
          </w:p>
        </w:tc>
        <w:tc>
          <w:tcPr>
            <w:tcW w:w="1312" w:type="dxa"/>
          </w:tcPr>
          <w:p>
            <w:pPr>
              <w:spacing w:line="360" w:lineRule="auto"/>
              <w:ind w:right="24"/>
              <w:rPr>
                <w:rFonts w:ascii="黑体" w:hAnsi="华文中宋" w:eastAsia="黑体"/>
                <w:bCs/>
                <w:color w:val="auto"/>
                <w:sz w:val="24"/>
              </w:rPr>
            </w:pPr>
          </w:p>
        </w:tc>
        <w:tc>
          <w:tcPr>
            <w:tcW w:w="2019" w:type="dxa"/>
          </w:tcPr>
          <w:p>
            <w:pPr>
              <w:spacing w:line="360" w:lineRule="auto"/>
              <w:ind w:right="24"/>
              <w:rPr>
                <w:rFonts w:ascii="黑体" w:hAnsi="华文中宋" w:eastAsia="黑体"/>
                <w:bCs/>
                <w:color w:val="auto"/>
                <w:sz w:val="24"/>
              </w:rPr>
            </w:pPr>
          </w:p>
        </w:tc>
      </w:tr>
    </w:tbl>
    <w:p>
      <w:pPr>
        <w:spacing w:before="120" w:beforeLines="50" w:line="400" w:lineRule="exact"/>
        <w:ind w:left="735" w:leftChars="50" w:hanging="630" w:hangingChars="300"/>
        <w:rPr>
          <w:rFonts w:ascii="楷体" w:hAnsi="楷体" w:eastAsia="楷体"/>
          <w:color w:val="auto"/>
        </w:rPr>
      </w:pPr>
      <w:r>
        <w:rPr>
          <w:rFonts w:hint="eastAsia" w:ascii="楷体" w:hAnsi="楷体" w:eastAsia="楷体"/>
          <w:color w:val="auto"/>
        </w:rPr>
        <w:t>说明：</w:t>
      </w:r>
    </w:p>
    <w:p>
      <w:pPr>
        <w:spacing w:line="400" w:lineRule="exact"/>
        <w:ind w:left="141" w:leftChars="67" w:firstLine="592" w:firstLineChars="282"/>
        <w:rPr>
          <w:rFonts w:ascii="楷体" w:hAnsi="楷体" w:eastAsia="楷体"/>
          <w:color w:val="auto"/>
          <w:lang w:eastAsia="zh-CN"/>
        </w:rPr>
      </w:pPr>
      <w:r>
        <w:rPr>
          <w:rFonts w:hint="eastAsia" w:ascii="楷体" w:hAnsi="楷体" w:eastAsia="楷体"/>
          <w:color w:val="auto"/>
          <w:lang w:eastAsia="zh-CN"/>
        </w:rPr>
        <w:t>1.本表只填写响应文件中与采购文件有偏离（包括正偏离和负偏离）的内容，响应文件中商务响应与采购文件要求完全一致的，不用在此表中列出，但必须提交空白表。</w:t>
      </w:r>
    </w:p>
    <w:p>
      <w:pPr>
        <w:spacing w:line="400" w:lineRule="exact"/>
        <w:ind w:left="141" w:leftChars="67" w:firstLine="630" w:firstLineChars="300"/>
        <w:rPr>
          <w:rFonts w:ascii="楷体" w:hAnsi="楷体" w:eastAsia="楷体"/>
          <w:color w:val="auto"/>
          <w:lang w:eastAsia="zh-CN"/>
        </w:rPr>
      </w:pPr>
      <w:r>
        <w:rPr>
          <w:rFonts w:hint="eastAsia" w:ascii="楷体" w:hAnsi="楷体" w:eastAsia="楷体"/>
          <w:color w:val="auto"/>
          <w:lang w:eastAsia="zh-CN"/>
        </w:rPr>
        <w:t>2.供应商必须据实填写，不得虚假响应，否则将取消其磋商或成交资格，并按有关规定进行处罚。</w:t>
      </w:r>
    </w:p>
    <w:p>
      <w:pPr>
        <w:spacing w:line="400" w:lineRule="exact"/>
        <w:ind w:firstLine="560" w:firstLineChars="200"/>
        <w:rPr>
          <w:rFonts w:ascii="仿宋_GB2312" w:hAnsi="宋体" w:eastAsia="仿宋_GB2312"/>
          <w:bCs/>
          <w:color w:val="auto"/>
          <w:sz w:val="28"/>
          <w:szCs w:val="28"/>
          <w:lang w:eastAsia="zh-CN"/>
        </w:rPr>
      </w:pPr>
    </w:p>
    <w:p>
      <w:pPr>
        <w:spacing w:line="400" w:lineRule="exact"/>
        <w:ind w:firstLine="420" w:firstLineChars="200"/>
        <w:rPr>
          <w:rFonts w:ascii="宋体" w:hAnsi="宋体"/>
          <w:bCs/>
          <w:color w:val="auto"/>
          <w:lang w:eastAsia="zh-CN"/>
        </w:rPr>
      </w:pPr>
      <w:r>
        <w:rPr>
          <w:rFonts w:hint="eastAsia" w:ascii="宋体" w:hAnsi="宋体"/>
          <w:bCs/>
          <w:color w:val="auto"/>
          <w:lang w:eastAsia="zh-CN"/>
        </w:rPr>
        <w:t>供 应 商：</w:t>
      </w:r>
      <w:r>
        <w:rPr>
          <w:rFonts w:hint="eastAsia" w:ascii="宋体" w:hAnsi="宋体"/>
          <w:bCs/>
          <w:color w:val="auto"/>
          <w:u w:val="single"/>
          <w:lang w:eastAsia="zh-CN"/>
        </w:rPr>
        <w:t xml:space="preserve">                          </w:t>
      </w:r>
      <w:r>
        <w:rPr>
          <w:rFonts w:hint="eastAsia" w:ascii="宋体" w:hAnsi="宋体"/>
          <w:bCs/>
          <w:color w:val="auto"/>
          <w:lang w:eastAsia="zh-CN"/>
        </w:rPr>
        <w:t>（盖单位</w:t>
      </w:r>
      <w:r>
        <w:rPr>
          <w:rFonts w:hint="eastAsia" w:ascii="宋体" w:hAnsi="宋体" w:eastAsia="宋体"/>
          <w:bCs/>
          <w:color w:val="auto"/>
          <w:lang w:eastAsia="zh-CN"/>
        </w:rPr>
        <w:t>公章</w:t>
      </w:r>
      <w:r>
        <w:rPr>
          <w:rFonts w:hint="eastAsia" w:ascii="宋体" w:hAnsi="宋体"/>
          <w:bCs/>
          <w:color w:val="auto"/>
          <w:lang w:eastAsia="zh-CN"/>
        </w:rPr>
        <w:t xml:space="preserve">）          </w:t>
      </w:r>
    </w:p>
    <w:p>
      <w:pPr>
        <w:spacing w:before="240" w:beforeLines="100" w:line="400" w:lineRule="exact"/>
        <w:ind w:firstLine="420" w:firstLineChars="200"/>
        <w:rPr>
          <w:rFonts w:ascii="宋体" w:hAnsi="宋体"/>
          <w:bCs/>
          <w:color w:val="auto"/>
          <w:lang w:eastAsia="zh-CN"/>
        </w:rPr>
      </w:pPr>
      <w:r>
        <w:rPr>
          <w:rFonts w:hint="eastAsia" w:ascii="宋体" w:hAnsi="宋体"/>
          <w:bCs/>
          <w:color w:val="auto"/>
          <w:lang w:eastAsia="zh-CN"/>
        </w:rPr>
        <w:t>日    期: 20</w:t>
      </w:r>
      <w:r>
        <w:rPr>
          <w:rFonts w:hint="eastAsia" w:ascii="宋体" w:hAnsi="宋体"/>
          <w:bCs/>
          <w:color w:val="auto"/>
          <w:u w:val="single"/>
          <w:lang w:eastAsia="zh-CN"/>
        </w:rPr>
        <w:t xml:space="preserve">  </w:t>
      </w:r>
      <w:r>
        <w:rPr>
          <w:rFonts w:hint="eastAsia" w:ascii="宋体" w:hAnsi="宋体"/>
          <w:bCs/>
          <w:color w:val="auto"/>
          <w:lang w:eastAsia="zh-CN"/>
        </w:rPr>
        <w:t>年</w:t>
      </w:r>
      <w:r>
        <w:rPr>
          <w:rFonts w:hint="eastAsia" w:ascii="宋体" w:hAnsi="宋体"/>
          <w:bCs/>
          <w:color w:val="auto"/>
          <w:u w:val="single"/>
          <w:lang w:eastAsia="zh-CN"/>
        </w:rPr>
        <w:t xml:space="preserve">  </w:t>
      </w:r>
      <w:r>
        <w:rPr>
          <w:rFonts w:hint="eastAsia" w:ascii="宋体" w:hAnsi="宋体"/>
          <w:bCs/>
          <w:color w:val="auto"/>
          <w:lang w:eastAsia="zh-CN"/>
        </w:rPr>
        <w:t>月</w:t>
      </w:r>
      <w:r>
        <w:rPr>
          <w:rFonts w:hint="eastAsia" w:ascii="宋体" w:hAnsi="宋体"/>
          <w:bCs/>
          <w:color w:val="auto"/>
          <w:u w:val="single"/>
          <w:lang w:eastAsia="zh-CN"/>
        </w:rPr>
        <w:t xml:space="preserve">  </w:t>
      </w:r>
      <w:r>
        <w:rPr>
          <w:rFonts w:hint="eastAsia" w:ascii="宋体" w:hAnsi="宋体"/>
          <w:bCs/>
          <w:color w:val="auto"/>
          <w:lang w:eastAsia="zh-CN"/>
        </w:rPr>
        <w:t>日</w:t>
      </w:r>
    </w:p>
    <w:p>
      <w:pPr>
        <w:spacing w:line="400" w:lineRule="exact"/>
        <w:jc w:val="center"/>
        <w:rPr>
          <w:b/>
          <w:color w:val="auto"/>
          <w:sz w:val="36"/>
          <w:szCs w:val="36"/>
          <w:lang w:eastAsia="zh-CN"/>
        </w:rPr>
      </w:pPr>
    </w:p>
    <w:p>
      <w:pPr>
        <w:spacing w:after="240" w:afterLines="100" w:line="360" w:lineRule="auto"/>
        <w:jc w:val="center"/>
        <w:rPr>
          <w:rFonts w:ascii="黑体" w:hAnsi="宋体" w:eastAsia="黑体"/>
          <w:bCs/>
          <w:color w:val="FF0000"/>
          <w:sz w:val="36"/>
          <w:szCs w:val="36"/>
          <w:lang w:eastAsia="zh-CN"/>
        </w:rPr>
      </w:pPr>
      <w:r>
        <w:rPr>
          <w:rFonts w:hint="eastAsia"/>
          <w:b/>
          <w:color w:val="auto"/>
          <w:sz w:val="32"/>
          <w:szCs w:val="32"/>
          <w:lang w:eastAsia="zh-CN"/>
        </w:rPr>
        <w:br w:type="page"/>
      </w:r>
      <w:bookmarkStart w:id="7" w:name="_Toc26277"/>
      <w:r>
        <w:rPr>
          <w:rFonts w:hint="eastAsia"/>
          <w:b/>
          <w:color w:val="auto"/>
          <w:sz w:val="32"/>
          <w:szCs w:val="32"/>
          <w:lang w:eastAsia="zh-CN"/>
        </w:rPr>
        <w:t>四、</w:t>
      </w:r>
      <w:r>
        <w:rPr>
          <w:rFonts w:hint="eastAsia" w:ascii="宋体" w:hAnsi="宋体" w:eastAsia="宋体" w:cs="Times New Roman"/>
          <w:b/>
          <w:bCs/>
          <w:color w:val="auto"/>
          <w:kern w:val="2"/>
          <w:sz w:val="32"/>
          <w:szCs w:val="32"/>
          <w:lang w:eastAsia="zh-CN"/>
        </w:rPr>
        <w:t>合同条款偏离表</w:t>
      </w:r>
      <w:bookmarkEnd w:id="7"/>
    </w:p>
    <w:p>
      <w:pPr>
        <w:spacing w:after="120" w:afterLines="50"/>
        <w:ind w:firstLine="945" w:firstLineChars="450"/>
        <w:rPr>
          <w:rFonts w:eastAsia="宋体"/>
          <w:sz w:val="24"/>
          <w:szCs w:val="20"/>
          <w:lang w:eastAsia="zh-CN"/>
        </w:rPr>
      </w:pPr>
      <w:r>
        <w:rPr>
          <w:rFonts w:hint="eastAsia" w:ascii="宋体" w:hAnsi="宋体"/>
          <w:szCs w:val="20"/>
          <w:lang w:eastAsia="zh-CN"/>
        </w:rPr>
        <w:t xml:space="preserve">供应商名称：                             </w:t>
      </w:r>
      <w:r>
        <w:rPr>
          <w:rFonts w:hint="eastAsia" w:ascii="宋体" w:hAnsi="宋体" w:eastAsia="宋体"/>
          <w:szCs w:val="20"/>
          <w:lang w:eastAsia="zh-CN"/>
        </w:rPr>
        <w:t xml:space="preserve">       </w:t>
      </w:r>
      <w:r>
        <w:rPr>
          <w:rFonts w:hint="eastAsia" w:ascii="宋体" w:hAnsi="宋体"/>
          <w:szCs w:val="20"/>
          <w:lang w:eastAsia="zh-CN"/>
        </w:rPr>
        <w:t xml:space="preserve"> 采购项目编号： </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701"/>
        <w:gridCol w:w="2410"/>
        <w:gridCol w:w="958"/>
        <w:gridCol w:w="1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vAlign w:val="center"/>
          </w:tcPr>
          <w:p>
            <w:pPr>
              <w:jc w:val="center"/>
              <w:rPr>
                <w:b/>
              </w:rPr>
            </w:pPr>
            <w:r>
              <w:rPr>
                <w:b/>
              </w:rPr>
              <w:t>序号</w:t>
            </w:r>
          </w:p>
        </w:tc>
        <w:tc>
          <w:tcPr>
            <w:tcW w:w="1701" w:type="dxa"/>
            <w:vAlign w:val="center"/>
          </w:tcPr>
          <w:p>
            <w:pPr>
              <w:jc w:val="center"/>
              <w:rPr>
                <w:b/>
              </w:rPr>
            </w:pPr>
            <w:r>
              <w:rPr>
                <w:rFonts w:hint="eastAsia" w:eastAsia="宋体"/>
                <w:b/>
                <w:lang w:eastAsia="zh-CN"/>
              </w:rPr>
              <w:t>采购文件</w:t>
            </w:r>
            <w:r>
              <w:rPr>
                <w:b/>
              </w:rPr>
              <w:t>要求</w:t>
            </w:r>
          </w:p>
        </w:tc>
        <w:tc>
          <w:tcPr>
            <w:tcW w:w="2410" w:type="dxa"/>
            <w:vAlign w:val="center"/>
          </w:tcPr>
          <w:p>
            <w:pPr>
              <w:jc w:val="center"/>
              <w:rPr>
                <w:b/>
              </w:rPr>
            </w:pPr>
            <w:r>
              <w:rPr>
                <w:b/>
              </w:rPr>
              <w:t>响应文件响应</w:t>
            </w:r>
          </w:p>
        </w:tc>
        <w:tc>
          <w:tcPr>
            <w:tcW w:w="958" w:type="dxa"/>
            <w:vAlign w:val="center"/>
          </w:tcPr>
          <w:p>
            <w:pPr>
              <w:jc w:val="center"/>
              <w:rPr>
                <w:b/>
              </w:rPr>
            </w:pPr>
            <w:r>
              <w:rPr>
                <w:b/>
              </w:rPr>
              <w:t>偏离</w:t>
            </w:r>
          </w:p>
        </w:tc>
        <w:tc>
          <w:tcPr>
            <w:tcW w:w="1877" w:type="dxa"/>
            <w:vAlign w:val="center"/>
          </w:tcPr>
          <w:p>
            <w:pPr>
              <w:jc w:val="center"/>
              <w:rPr>
                <w:b/>
              </w:rPr>
            </w:pPr>
            <w:r>
              <w:rPr>
                <w:b/>
              </w:rPr>
              <w:t>偏离及其影响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pPr>
              <w:jc w:val="center"/>
              <w:rPr>
                <w:sz w:val="24"/>
              </w:rPr>
            </w:pPr>
          </w:p>
        </w:tc>
        <w:tc>
          <w:tcPr>
            <w:tcW w:w="1701" w:type="dxa"/>
            <w:vAlign w:val="center"/>
          </w:tcPr>
          <w:p>
            <w:pPr>
              <w:jc w:val="center"/>
              <w:rPr>
                <w:sz w:val="24"/>
              </w:rPr>
            </w:pPr>
          </w:p>
        </w:tc>
        <w:tc>
          <w:tcPr>
            <w:tcW w:w="2410" w:type="dxa"/>
            <w:vAlign w:val="center"/>
          </w:tcPr>
          <w:p>
            <w:pPr>
              <w:jc w:val="center"/>
              <w:rPr>
                <w:sz w:val="24"/>
              </w:rPr>
            </w:pPr>
          </w:p>
        </w:tc>
        <w:tc>
          <w:tcPr>
            <w:tcW w:w="958" w:type="dxa"/>
          </w:tcPr>
          <w:p>
            <w:pPr>
              <w:jc w:val="center"/>
              <w:rPr>
                <w:sz w:val="24"/>
              </w:rPr>
            </w:pPr>
          </w:p>
        </w:tc>
        <w:tc>
          <w:tcPr>
            <w:tcW w:w="187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pPr>
              <w:spacing w:line="400" w:lineRule="exact"/>
              <w:rPr>
                <w:rFonts w:ascii="宋体" w:hAnsi="宋体"/>
                <w:lang w:eastAsia="zh-CN"/>
              </w:rPr>
            </w:pPr>
            <w:r>
              <w:rPr>
                <w:rFonts w:hint="eastAsia" w:ascii="宋体" w:hAnsi="宋体"/>
                <w:lang w:eastAsia="zh-CN"/>
              </w:rPr>
              <w:t>说明</w:t>
            </w:r>
          </w:p>
        </w:tc>
        <w:tc>
          <w:tcPr>
            <w:tcW w:w="6946" w:type="dxa"/>
            <w:gridSpan w:val="4"/>
            <w:vAlign w:val="center"/>
          </w:tcPr>
          <w:p>
            <w:pPr>
              <w:spacing w:line="400" w:lineRule="exact"/>
              <w:rPr>
                <w:rFonts w:ascii="宋体" w:hAnsi="宋体"/>
                <w:lang w:eastAsia="zh-CN"/>
              </w:rPr>
            </w:pPr>
            <w:r>
              <w:rPr>
                <w:rFonts w:hint="eastAsia" w:ascii="宋体" w:hAnsi="宋体"/>
                <w:lang w:eastAsia="zh-CN"/>
              </w:rPr>
              <w:t>1.本表只填写有偏离的情况。</w:t>
            </w:r>
          </w:p>
          <w:p>
            <w:pPr>
              <w:spacing w:line="400" w:lineRule="exact"/>
              <w:rPr>
                <w:rFonts w:ascii="宋体" w:hAnsi="宋体"/>
                <w:lang w:eastAsia="zh-CN"/>
              </w:rPr>
            </w:pPr>
            <w:r>
              <w:rPr>
                <w:rFonts w:hint="eastAsia" w:ascii="宋体" w:hAnsi="宋体"/>
                <w:lang w:eastAsia="zh-CN"/>
              </w:rPr>
              <w:t>2.对合同条款中所有要求，除本表所列出偏离外，均视为供应商响应其余全部合同条款要求；如供应商响应</w:t>
            </w:r>
            <w:r>
              <w:rPr>
                <w:rFonts w:hint="eastAsia" w:ascii="宋体" w:hAnsi="宋体" w:eastAsia="宋体"/>
                <w:lang w:eastAsia="zh-CN"/>
              </w:rPr>
              <w:t>采购文件</w:t>
            </w:r>
            <w:r>
              <w:rPr>
                <w:rFonts w:hint="eastAsia" w:ascii="宋体" w:hAnsi="宋体"/>
                <w:lang w:eastAsia="zh-CN"/>
              </w:rPr>
              <w:t>所有合同条款要求的，必须提交空白表，</w:t>
            </w:r>
            <w:r>
              <w:rPr>
                <w:rFonts w:hint="eastAsia" w:ascii="宋体" w:hAnsi="宋体"/>
                <w:b/>
                <w:bCs/>
                <w:lang w:eastAsia="zh-CN"/>
              </w:rPr>
              <w:t>否则，其响应文件无效。</w:t>
            </w:r>
          </w:p>
        </w:tc>
      </w:tr>
    </w:tbl>
    <w:p>
      <w:pPr>
        <w:spacing w:line="400" w:lineRule="exact"/>
        <w:ind w:firstLine="420" w:firstLineChars="200"/>
        <w:rPr>
          <w:rFonts w:ascii="宋体" w:hAnsi="宋体"/>
          <w:bCs/>
          <w:lang w:eastAsia="zh-CN"/>
        </w:rPr>
      </w:pPr>
    </w:p>
    <w:p>
      <w:pPr>
        <w:spacing w:line="400" w:lineRule="exact"/>
        <w:ind w:firstLine="420" w:firstLineChars="200"/>
        <w:rPr>
          <w:rFonts w:ascii="宋体" w:hAnsi="宋体"/>
          <w:lang w:eastAsia="zh-CN"/>
        </w:rPr>
      </w:pPr>
      <w:r>
        <w:rPr>
          <w:rFonts w:hint="eastAsia" w:ascii="宋体" w:hAnsi="宋体"/>
          <w:bCs/>
          <w:lang w:eastAsia="zh-CN"/>
        </w:rPr>
        <w:t>供 应 商：</w:t>
      </w:r>
      <w:r>
        <w:rPr>
          <w:rFonts w:hint="eastAsia" w:ascii="宋体" w:hAnsi="宋体"/>
          <w:bCs/>
          <w:u w:val="single"/>
          <w:lang w:eastAsia="zh-CN"/>
        </w:rPr>
        <w:t xml:space="preserve">                          </w:t>
      </w:r>
      <w:r>
        <w:rPr>
          <w:rFonts w:hint="eastAsia" w:ascii="宋体" w:hAnsi="宋体"/>
          <w:bCs/>
          <w:lang w:eastAsia="zh-CN"/>
        </w:rPr>
        <w:t>（盖单位</w:t>
      </w:r>
      <w:r>
        <w:rPr>
          <w:rFonts w:hint="eastAsia" w:ascii="宋体" w:hAnsi="宋体" w:eastAsia="宋体"/>
          <w:bCs/>
          <w:lang w:eastAsia="zh-CN"/>
        </w:rPr>
        <w:t>公章</w:t>
      </w:r>
      <w:r>
        <w:rPr>
          <w:rFonts w:hint="eastAsia" w:ascii="宋体" w:hAnsi="宋体"/>
          <w:bCs/>
          <w:lang w:eastAsia="zh-CN"/>
        </w:rPr>
        <w:t>）</w:t>
      </w:r>
    </w:p>
    <w:p>
      <w:pPr>
        <w:spacing w:line="400" w:lineRule="exact"/>
        <w:ind w:firstLine="367" w:firstLineChars="175"/>
        <w:rPr>
          <w:rFonts w:ascii="宋体" w:hAnsi="宋体"/>
          <w:bCs/>
          <w:lang w:eastAsia="zh-CN"/>
        </w:rPr>
      </w:pPr>
    </w:p>
    <w:p>
      <w:pPr>
        <w:spacing w:line="400" w:lineRule="exact"/>
        <w:ind w:firstLine="367" w:firstLineChars="175"/>
        <w:rPr>
          <w:rFonts w:ascii="宋体" w:hAnsi="宋体"/>
          <w:lang w:eastAsia="zh-CN"/>
        </w:rPr>
        <w:sectPr>
          <w:footerReference r:id="rId4" w:type="default"/>
          <w:pgSz w:w="11900" w:h="16840"/>
          <w:pgMar w:top="1440" w:right="1080" w:bottom="1440" w:left="1080" w:header="0" w:footer="0" w:gutter="0"/>
          <w:cols w:space="720" w:num="1"/>
        </w:sectPr>
      </w:pPr>
      <w:r>
        <w:rPr>
          <w:rFonts w:hint="eastAsia" w:ascii="宋体" w:hAnsi="宋体"/>
          <w:lang w:eastAsia="zh-CN"/>
        </w:rPr>
        <w:t>日    期: 20  年  月  日</w:t>
      </w:r>
    </w:p>
    <w:p>
      <w:pPr>
        <w:spacing w:after="360" w:line="360" w:lineRule="auto"/>
        <w:jc w:val="center"/>
        <w:outlineLvl w:val="1"/>
        <w:rPr>
          <w:lang w:eastAsia="zh-CN"/>
        </w:rPr>
      </w:pPr>
      <w:r>
        <w:rPr>
          <w:rFonts w:hint="eastAsia" w:ascii="宋体" w:hAnsi="宋体" w:eastAsia="宋体" w:cs="Times New Roman"/>
          <w:b/>
          <w:bCs/>
          <w:color w:val="auto"/>
          <w:kern w:val="2"/>
          <w:sz w:val="32"/>
          <w:szCs w:val="32"/>
          <w:lang w:eastAsia="zh-CN"/>
        </w:rPr>
        <w:t>五、承诺文件</w:t>
      </w:r>
    </w:p>
    <w:p>
      <w:pPr>
        <w:pStyle w:val="4"/>
        <w:spacing w:before="240" w:beforeLines="100" w:after="120" w:line="360" w:lineRule="auto"/>
        <w:jc w:val="center"/>
        <w:rPr>
          <w:rFonts w:ascii="黑体" w:hAnsi="黑体" w:eastAsia="黑体"/>
          <w:b w:val="0"/>
          <w:sz w:val="36"/>
          <w:szCs w:val="36"/>
          <w:lang w:eastAsia="zh-CN"/>
        </w:rPr>
      </w:pPr>
      <w:r>
        <w:rPr>
          <w:rFonts w:hint="eastAsia" w:ascii="黑体" w:hAnsi="黑体" w:eastAsia="黑体"/>
          <w:b w:val="0"/>
          <w:sz w:val="36"/>
          <w:szCs w:val="36"/>
          <w:lang w:eastAsia="zh-CN"/>
        </w:rPr>
        <w:t>1.质量安全责任承诺书</w:t>
      </w:r>
    </w:p>
    <w:p>
      <w:pPr>
        <w:spacing w:line="360" w:lineRule="auto"/>
        <w:ind w:firstLine="420" w:firstLineChars="200"/>
        <w:rPr>
          <w:rFonts w:ascii="宋体" w:hAnsi="宋体"/>
          <w:lang w:eastAsia="zh-CN"/>
        </w:rPr>
      </w:pPr>
      <w:r>
        <w:rPr>
          <w:rFonts w:ascii="宋体" w:hAnsi="宋体"/>
          <w:lang w:eastAsia="zh-CN"/>
        </w:rPr>
        <w:t>为保证本采购项目顺利进行，作为</w:t>
      </w:r>
      <w:r>
        <w:rPr>
          <w:rFonts w:hint="eastAsia" w:ascii="宋体" w:hAnsi="宋体" w:eastAsia="宋体"/>
          <w:lang w:eastAsia="zh-CN"/>
        </w:rPr>
        <w:t>供应商</w:t>
      </w:r>
      <w:r>
        <w:rPr>
          <w:rFonts w:ascii="宋体" w:hAnsi="宋体"/>
          <w:lang w:eastAsia="zh-CN"/>
        </w:rPr>
        <w:t>，现郑重承诺：</w:t>
      </w:r>
    </w:p>
    <w:p>
      <w:pPr>
        <w:spacing w:line="360" w:lineRule="auto"/>
        <w:ind w:firstLine="420" w:firstLineChars="200"/>
        <w:rPr>
          <w:rFonts w:ascii="宋体" w:hAnsi="宋体"/>
          <w:lang w:eastAsia="zh-CN"/>
        </w:rPr>
      </w:pPr>
      <w:r>
        <w:rPr>
          <w:rFonts w:hint="eastAsia" w:ascii="宋体" w:hAnsi="宋体"/>
          <w:lang w:eastAsia="zh-CN"/>
        </w:rPr>
        <w:t>1.</w:t>
      </w:r>
      <w:r>
        <w:rPr>
          <w:rFonts w:ascii="宋体" w:hAnsi="宋体"/>
          <w:lang w:eastAsia="zh-CN"/>
        </w:rPr>
        <w:t>我方所投产品的生产（包括设计、制造、安装、改造、维修等）、投入使用的材料等均完全符合国家现行质量、安全、环保标准和要求。</w:t>
      </w:r>
    </w:p>
    <w:p>
      <w:pPr>
        <w:spacing w:line="360" w:lineRule="auto"/>
        <w:ind w:firstLine="420" w:firstLineChars="200"/>
        <w:rPr>
          <w:rFonts w:ascii="宋体" w:hAnsi="宋体"/>
          <w:lang w:eastAsia="zh-CN"/>
        </w:rPr>
      </w:pPr>
      <w:r>
        <w:rPr>
          <w:rFonts w:hint="eastAsia" w:ascii="宋体" w:hAnsi="宋体"/>
          <w:lang w:eastAsia="zh-CN"/>
        </w:rPr>
        <w:t>2.</w:t>
      </w:r>
      <w:r>
        <w:rPr>
          <w:rFonts w:ascii="宋体" w:hAnsi="宋体"/>
          <w:lang w:eastAsia="zh-CN"/>
        </w:rPr>
        <w:t>我方将严格按照国家现行相关储存、运输、安装调试技术标准及规范、服务标准及规范、施工标准及规范，在规定的时限内，保质、保量完成项目全部内容，并向采购人交付合格产品。</w:t>
      </w:r>
    </w:p>
    <w:p>
      <w:pPr>
        <w:spacing w:line="360" w:lineRule="auto"/>
        <w:ind w:firstLine="420" w:firstLineChars="200"/>
        <w:rPr>
          <w:rFonts w:ascii="宋体" w:hAnsi="宋体"/>
          <w:lang w:eastAsia="zh-CN"/>
        </w:rPr>
      </w:pPr>
      <w:r>
        <w:rPr>
          <w:rFonts w:ascii="宋体" w:hAnsi="宋体"/>
          <w:lang w:eastAsia="zh-CN"/>
        </w:rPr>
        <w:t>3</w:t>
      </w:r>
      <w:r>
        <w:rPr>
          <w:rFonts w:hint="eastAsia" w:ascii="宋体" w:hAnsi="宋体"/>
          <w:lang w:eastAsia="zh-CN"/>
        </w:rPr>
        <w:t>.</w:t>
      </w:r>
      <w:r>
        <w:rPr>
          <w:rFonts w:ascii="宋体" w:hAnsi="宋体"/>
          <w:lang w:eastAsia="zh-CN"/>
        </w:rPr>
        <w:t>对于因产品生产质量以及储存、运输、安装调试、服务、施工等过程中产生的任何安全事故，我方承担全部责任。</w:t>
      </w:r>
    </w:p>
    <w:p>
      <w:pPr>
        <w:spacing w:line="360" w:lineRule="auto"/>
        <w:ind w:firstLine="420" w:firstLineChars="200"/>
        <w:rPr>
          <w:rFonts w:ascii="宋体" w:hAnsi="宋体"/>
          <w:lang w:eastAsia="zh-CN"/>
        </w:rPr>
      </w:pPr>
      <w:r>
        <w:rPr>
          <w:rFonts w:hint="eastAsia" w:ascii="宋体" w:hAnsi="宋体"/>
          <w:lang w:eastAsia="zh-CN"/>
        </w:rPr>
        <w:t>4.</w:t>
      </w:r>
      <w:r>
        <w:rPr>
          <w:rFonts w:ascii="宋体" w:hAnsi="宋体"/>
          <w:lang w:eastAsia="zh-CN"/>
        </w:rPr>
        <w:t>我方提供的货物、工程、服务等符合现行的国家、行业、地区、企业标准及要求，标准不一致的，以更为严格的为准，我方对提供的货物、工程、服务等的质量、安全、环保等承担全部责任。</w:t>
      </w:r>
    </w:p>
    <w:p>
      <w:pPr>
        <w:spacing w:line="360" w:lineRule="auto"/>
        <w:rPr>
          <w:rFonts w:ascii="宋体" w:hAnsi="宋体"/>
          <w:lang w:eastAsia="zh-CN"/>
        </w:rPr>
      </w:pPr>
    </w:p>
    <w:p>
      <w:pPr>
        <w:spacing w:line="360" w:lineRule="auto"/>
        <w:rPr>
          <w:rFonts w:ascii="宋体" w:hAnsi="宋体"/>
          <w:lang w:eastAsia="zh-CN"/>
        </w:rPr>
      </w:pPr>
    </w:p>
    <w:p>
      <w:pPr>
        <w:spacing w:line="360" w:lineRule="auto"/>
        <w:rPr>
          <w:rFonts w:ascii="宋体" w:hAnsi="宋体"/>
          <w:lang w:eastAsia="zh-CN"/>
        </w:rPr>
      </w:pPr>
    </w:p>
    <w:p>
      <w:pPr>
        <w:spacing w:line="360" w:lineRule="auto"/>
        <w:ind w:firstLine="420"/>
        <w:rPr>
          <w:rFonts w:ascii="宋体" w:hAnsi="宋体"/>
          <w:lang w:eastAsia="zh-CN"/>
        </w:rPr>
      </w:pPr>
      <w:r>
        <w:rPr>
          <w:rFonts w:hint="eastAsia" w:ascii="宋体" w:hAnsi="宋体"/>
          <w:lang w:eastAsia="zh-CN"/>
        </w:rPr>
        <w:t>承诺人：</w:t>
      </w:r>
      <w:r>
        <w:rPr>
          <w:rFonts w:hint="eastAsia" w:ascii="宋体" w:hAnsi="宋体"/>
          <w:u w:val="single"/>
          <w:lang w:eastAsia="zh-CN"/>
        </w:rPr>
        <w:t xml:space="preserve">                              </w:t>
      </w:r>
      <w:r>
        <w:rPr>
          <w:rFonts w:hint="eastAsia" w:ascii="宋体" w:hAnsi="宋体"/>
          <w:lang w:eastAsia="zh-CN"/>
        </w:rPr>
        <w:t>（供应商名称，盖单位</w:t>
      </w:r>
      <w:r>
        <w:rPr>
          <w:rFonts w:hint="eastAsia" w:ascii="宋体" w:hAnsi="宋体" w:eastAsia="宋体"/>
          <w:lang w:eastAsia="zh-CN"/>
        </w:rPr>
        <w:t>公章</w:t>
      </w:r>
      <w:r>
        <w:rPr>
          <w:rFonts w:hint="eastAsia" w:ascii="宋体" w:hAnsi="宋体"/>
          <w:lang w:eastAsia="zh-CN"/>
        </w:rPr>
        <w:t>）</w:t>
      </w:r>
    </w:p>
    <w:p>
      <w:pPr>
        <w:spacing w:line="360" w:lineRule="auto"/>
        <w:ind w:firstLine="420"/>
        <w:rPr>
          <w:rFonts w:ascii="宋体" w:hAnsi="宋体"/>
          <w:lang w:eastAsia="zh-CN"/>
        </w:rPr>
      </w:pPr>
    </w:p>
    <w:p>
      <w:pPr>
        <w:spacing w:line="360" w:lineRule="auto"/>
        <w:jc w:val="center"/>
        <w:rPr>
          <w:rFonts w:ascii="宋体" w:hAnsi="宋体"/>
          <w:bCs/>
          <w:lang w:eastAsia="zh-CN"/>
        </w:rPr>
        <w:sectPr>
          <w:pgSz w:w="11900" w:h="16840"/>
          <w:pgMar w:top="1440" w:right="1080" w:bottom="1440" w:left="1080" w:header="0" w:footer="0" w:gutter="0"/>
          <w:cols w:space="720" w:num="1"/>
        </w:sectPr>
      </w:pPr>
      <w:r>
        <w:rPr>
          <w:rFonts w:hint="eastAsia" w:ascii="宋体" w:hAnsi="宋体"/>
          <w:lang w:eastAsia="zh-CN"/>
        </w:rPr>
        <w:t>日  期：</w:t>
      </w:r>
      <w:r>
        <w:rPr>
          <w:rFonts w:hint="eastAsia" w:ascii="宋体" w:hAnsi="宋体"/>
          <w:bCs/>
          <w:lang w:eastAsia="zh-CN"/>
        </w:rPr>
        <w:t>20</w:t>
      </w:r>
      <w:r>
        <w:rPr>
          <w:rFonts w:hint="eastAsia" w:ascii="宋体" w:hAnsi="宋体"/>
          <w:bCs/>
          <w:u w:val="single"/>
          <w:lang w:eastAsia="zh-CN"/>
        </w:rPr>
        <w:t xml:space="preserve">   </w:t>
      </w:r>
      <w:r>
        <w:rPr>
          <w:rFonts w:hint="eastAsia" w:ascii="宋体" w:hAnsi="宋体"/>
          <w:bCs/>
          <w:lang w:eastAsia="zh-CN"/>
        </w:rPr>
        <w:t>年</w:t>
      </w:r>
      <w:r>
        <w:rPr>
          <w:rFonts w:hint="eastAsia" w:ascii="宋体" w:hAnsi="宋体"/>
          <w:bCs/>
          <w:u w:val="single"/>
          <w:lang w:eastAsia="zh-CN"/>
        </w:rPr>
        <w:t xml:space="preserve">  </w:t>
      </w:r>
      <w:r>
        <w:rPr>
          <w:rFonts w:hint="eastAsia" w:ascii="宋体" w:hAnsi="宋体"/>
          <w:bCs/>
          <w:lang w:eastAsia="zh-CN"/>
        </w:rPr>
        <w:t>月</w:t>
      </w:r>
      <w:r>
        <w:rPr>
          <w:rFonts w:hint="eastAsia" w:ascii="宋体" w:hAnsi="宋体"/>
          <w:bCs/>
          <w:u w:val="single"/>
          <w:lang w:eastAsia="zh-CN"/>
        </w:rPr>
        <w:t xml:space="preserve">  </w:t>
      </w:r>
      <w:r>
        <w:rPr>
          <w:rFonts w:hint="eastAsia" w:ascii="宋体" w:hAnsi="宋体"/>
          <w:bCs/>
          <w:lang w:eastAsia="zh-CN"/>
        </w:rPr>
        <w:t>日</w:t>
      </w:r>
    </w:p>
    <w:p>
      <w:pPr>
        <w:pStyle w:val="4"/>
        <w:spacing w:after="360" w:afterLines="150"/>
        <w:jc w:val="center"/>
        <w:rPr>
          <w:rFonts w:ascii="黑体" w:hAnsi="黑体" w:eastAsia="黑体"/>
          <w:b w:val="0"/>
          <w:sz w:val="36"/>
          <w:szCs w:val="36"/>
          <w:lang w:eastAsia="zh-CN"/>
        </w:rPr>
      </w:pPr>
      <w:r>
        <w:rPr>
          <w:rFonts w:hint="eastAsia" w:ascii="黑体" w:hAnsi="黑体" w:eastAsia="黑体"/>
          <w:b w:val="0"/>
          <w:sz w:val="36"/>
          <w:szCs w:val="36"/>
          <w:lang w:eastAsia="zh-CN"/>
        </w:rPr>
        <w:t>2.参加政府采购活动行为自律承诺书</w:t>
      </w:r>
    </w:p>
    <w:p>
      <w:pPr>
        <w:spacing w:line="360" w:lineRule="auto"/>
        <w:ind w:firstLine="420" w:firstLineChars="200"/>
        <w:rPr>
          <w:rFonts w:ascii="宋体" w:hAnsi="宋体"/>
          <w:lang w:eastAsia="zh-CN"/>
        </w:rPr>
      </w:pPr>
      <w:r>
        <w:rPr>
          <w:rFonts w:ascii="宋体" w:hAnsi="宋体"/>
          <w:lang w:eastAsia="zh-CN"/>
        </w:rPr>
        <w:t>作为参加本次政府采购项目的</w:t>
      </w:r>
      <w:r>
        <w:rPr>
          <w:rFonts w:hint="eastAsia" w:ascii="宋体" w:hAnsi="宋体" w:eastAsia="宋体"/>
          <w:lang w:eastAsia="zh-CN"/>
        </w:rPr>
        <w:t>供应商</w:t>
      </w:r>
      <w:r>
        <w:rPr>
          <w:rFonts w:ascii="宋体" w:hAnsi="宋体"/>
          <w:lang w:eastAsia="zh-CN"/>
        </w:rPr>
        <w:t>，我方郑重承诺在参与政府采购活动中遵纪守法、公平竞争、诚实守信，如有违反愿承担一切责任及后果：</w:t>
      </w:r>
    </w:p>
    <w:p>
      <w:pPr>
        <w:spacing w:line="360" w:lineRule="auto"/>
        <w:ind w:firstLine="420" w:firstLineChars="200"/>
        <w:rPr>
          <w:rFonts w:ascii="宋体" w:hAnsi="宋体"/>
          <w:lang w:eastAsia="zh-CN"/>
        </w:rPr>
      </w:pPr>
      <w:r>
        <w:rPr>
          <w:rFonts w:ascii="宋体" w:hAnsi="宋体"/>
          <w:lang w:eastAsia="zh-CN"/>
        </w:rPr>
        <w:t>1</w:t>
      </w:r>
      <w:r>
        <w:rPr>
          <w:rFonts w:hint="eastAsia" w:ascii="宋体" w:hAnsi="宋体"/>
          <w:lang w:eastAsia="zh-CN"/>
        </w:rPr>
        <w:t>．</w:t>
      </w:r>
      <w:r>
        <w:rPr>
          <w:rFonts w:ascii="宋体" w:hAnsi="宋体"/>
          <w:lang w:eastAsia="zh-CN"/>
        </w:rPr>
        <w:t>不与采购人、采购代理机构、政府采购评审专家恶意串通，不向其行贿或提供其他不正当利益；</w:t>
      </w:r>
    </w:p>
    <w:p>
      <w:pPr>
        <w:spacing w:line="360" w:lineRule="auto"/>
        <w:ind w:firstLine="420" w:firstLineChars="200"/>
        <w:rPr>
          <w:rFonts w:ascii="宋体" w:hAnsi="宋体"/>
          <w:lang w:eastAsia="zh-CN"/>
        </w:rPr>
      </w:pPr>
      <w:r>
        <w:rPr>
          <w:rFonts w:hint="eastAsia" w:ascii="宋体" w:hAnsi="宋体" w:eastAsia="宋体"/>
          <w:lang w:eastAsia="zh-CN"/>
        </w:rPr>
        <w:t>2</w:t>
      </w:r>
      <w:r>
        <w:rPr>
          <w:rFonts w:hint="eastAsia" w:ascii="宋体" w:hAnsi="宋体"/>
          <w:lang w:eastAsia="zh-CN"/>
        </w:rPr>
        <w:t>．</w:t>
      </w:r>
      <w:r>
        <w:rPr>
          <w:rFonts w:ascii="宋体" w:hAnsi="宋体"/>
          <w:lang w:eastAsia="zh-CN"/>
        </w:rPr>
        <w:t>不提供虚假或无效证明文件（包括但不限于资格证明文件、合同及验收文件、检验检测报告、从业人员资格证书、机构或所投产品的各类认证证书等）或虚假材料谋取中标；</w:t>
      </w:r>
    </w:p>
    <w:p>
      <w:pPr>
        <w:spacing w:line="360" w:lineRule="auto"/>
        <w:ind w:firstLine="420" w:firstLineChars="200"/>
        <w:rPr>
          <w:rFonts w:ascii="宋体" w:hAnsi="宋体"/>
          <w:lang w:eastAsia="zh-CN"/>
        </w:rPr>
      </w:pPr>
      <w:r>
        <w:rPr>
          <w:rFonts w:hint="eastAsia" w:ascii="宋体" w:hAnsi="宋体" w:eastAsia="宋体"/>
          <w:lang w:eastAsia="zh-CN"/>
        </w:rPr>
        <w:t>3</w:t>
      </w:r>
      <w:r>
        <w:rPr>
          <w:rFonts w:hint="eastAsia" w:ascii="宋体" w:hAnsi="宋体"/>
          <w:lang w:eastAsia="zh-CN"/>
        </w:rPr>
        <w:t>．</w:t>
      </w:r>
      <w:r>
        <w:rPr>
          <w:rFonts w:ascii="宋体" w:hAnsi="宋体"/>
          <w:lang w:eastAsia="zh-CN"/>
        </w:rPr>
        <w:t>不采取不正当手段诋毁、排挤其他供应商；</w:t>
      </w:r>
    </w:p>
    <w:p>
      <w:pPr>
        <w:spacing w:line="360" w:lineRule="auto"/>
        <w:ind w:firstLine="420" w:firstLineChars="200"/>
        <w:rPr>
          <w:rFonts w:ascii="宋体" w:hAnsi="宋体"/>
          <w:lang w:eastAsia="zh-CN"/>
        </w:rPr>
      </w:pPr>
      <w:r>
        <w:rPr>
          <w:rFonts w:hint="eastAsia" w:ascii="宋体" w:hAnsi="宋体" w:eastAsia="宋体"/>
          <w:lang w:eastAsia="zh-CN"/>
        </w:rPr>
        <w:t>4</w:t>
      </w:r>
      <w:r>
        <w:rPr>
          <w:rFonts w:hint="eastAsia" w:ascii="宋体" w:hAnsi="宋体"/>
          <w:lang w:eastAsia="zh-CN"/>
        </w:rPr>
        <w:t>．</w:t>
      </w:r>
      <w:r>
        <w:rPr>
          <w:rFonts w:ascii="宋体" w:hAnsi="宋体"/>
          <w:lang w:eastAsia="zh-CN"/>
        </w:rPr>
        <w:t>不以不正当理由拒不与采购人签订政府采购合同，或逾期签订政府采购合同，或不按照采购文件确定的事项签订政府采购合同；</w:t>
      </w:r>
    </w:p>
    <w:p>
      <w:pPr>
        <w:spacing w:line="360" w:lineRule="auto"/>
        <w:ind w:firstLine="420" w:firstLineChars="200"/>
        <w:rPr>
          <w:rFonts w:ascii="宋体" w:hAnsi="宋体"/>
          <w:lang w:eastAsia="zh-CN"/>
        </w:rPr>
      </w:pPr>
      <w:r>
        <w:rPr>
          <w:rFonts w:hint="eastAsia" w:ascii="宋体" w:hAnsi="宋体" w:eastAsia="宋体"/>
          <w:lang w:eastAsia="zh-CN"/>
        </w:rPr>
        <w:t>5</w:t>
      </w:r>
      <w:r>
        <w:rPr>
          <w:rFonts w:hint="eastAsia" w:ascii="宋体" w:hAnsi="宋体"/>
          <w:lang w:eastAsia="zh-CN"/>
        </w:rPr>
        <w:t>．</w:t>
      </w:r>
      <w:r>
        <w:rPr>
          <w:rFonts w:ascii="宋体" w:hAnsi="宋体"/>
          <w:lang w:eastAsia="zh-CN"/>
        </w:rPr>
        <w:t>不以不正当理由拒绝履行合同义务，不会擅自变更、中止或者终止政府采购合同或将政府采购合同转包；</w:t>
      </w:r>
    </w:p>
    <w:p>
      <w:pPr>
        <w:spacing w:line="360" w:lineRule="auto"/>
        <w:ind w:firstLine="420" w:firstLineChars="200"/>
        <w:rPr>
          <w:rFonts w:ascii="宋体" w:hAnsi="宋体"/>
          <w:lang w:eastAsia="zh-CN"/>
        </w:rPr>
      </w:pPr>
      <w:r>
        <w:rPr>
          <w:rFonts w:hint="eastAsia" w:ascii="宋体" w:hAnsi="宋体" w:eastAsia="宋体"/>
          <w:lang w:eastAsia="zh-CN"/>
        </w:rPr>
        <w:t>6</w:t>
      </w:r>
      <w:r>
        <w:rPr>
          <w:rFonts w:hint="eastAsia" w:ascii="宋体" w:hAnsi="宋体"/>
          <w:lang w:eastAsia="zh-CN"/>
        </w:rPr>
        <w:t>．</w:t>
      </w:r>
      <w:r>
        <w:rPr>
          <w:rFonts w:ascii="宋体" w:hAnsi="宋体"/>
          <w:lang w:eastAsia="zh-CN"/>
        </w:rPr>
        <w:t>不在提供商品、服务或工程施工过程中提供假冒伪劣产品，损害采购人的合法权益或公共利益；</w:t>
      </w:r>
    </w:p>
    <w:p>
      <w:pPr>
        <w:spacing w:line="360" w:lineRule="auto"/>
        <w:ind w:firstLine="420" w:firstLineChars="200"/>
        <w:rPr>
          <w:rFonts w:ascii="宋体" w:hAnsi="宋体"/>
          <w:lang w:eastAsia="zh-CN"/>
        </w:rPr>
      </w:pPr>
      <w:r>
        <w:rPr>
          <w:rFonts w:hint="eastAsia" w:ascii="宋体" w:hAnsi="宋体" w:eastAsia="宋体"/>
          <w:lang w:eastAsia="zh-CN"/>
        </w:rPr>
        <w:t>7</w:t>
      </w:r>
      <w:r>
        <w:rPr>
          <w:rFonts w:hint="eastAsia" w:ascii="宋体" w:hAnsi="宋体"/>
          <w:lang w:eastAsia="zh-CN"/>
        </w:rPr>
        <w:t>．</w:t>
      </w:r>
      <w:r>
        <w:rPr>
          <w:rFonts w:ascii="宋体" w:hAnsi="宋体"/>
          <w:lang w:eastAsia="zh-CN"/>
        </w:rPr>
        <w:t>不采取捏造事实、提供虚假材料或者以非法手段取得证明材料进行质疑和投诉；</w:t>
      </w:r>
    </w:p>
    <w:p>
      <w:pPr>
        <w:spacing w:line="360" w:lineRule="auto"/>
        <w:ind w:firstLine="420" w:firstLineChars="200"/>
        <w:rPr>
          <w:rFonts w:ascii="宋体" w:hAnsi="宋体"/>
          <w:lang w:eastAsia="zh-CN"/>
        </w:rPr>
      </w:pPr>
      <w:r>
        <w:rPr>
          <w:rFonts w:hint="eastAsia" w:ascii="宋体" w:hAnsi="宋体" w:eastAsia="宋体"/>
          <w:lang w:eastAsia="zh-CN"/>
        </w:rPr>
        <w:t>8</w:t>
      </w:r>
      <w:r>
        <w:rPr>
          <w:rFonts w:hint="eastAsia" w:ascii="宋体" w:hAnsi="宋体"/>
          <w:lang w:eastAsia="zh-CN"/>
        </w:rPr>
        <w:t>．</w:t>
      </w:r>
      <w:r>
        <w:rPr>
          <w:rFonts w:ascii="宋体" w:hAnsi="宋体"/>
          <w:lang w:eastAsia="zh-CN"/>
        </w:rPr>
        <w:t>不发生其他有悖于政府采购公开、公平、公正和诚信原则的行为。</w:t>
      </w:r>
    </w:p>
    <w:p>
      <w:pPr>
        <w:spacing w:line="360" w:lineRule="auto"/>
        <w:ind w:firstLine="420" w:firstLineChars="200"/>
        <w:rPr>
          <w:rFonts w:ascii="宋体" w:hAnsi="宋体"/>
          <w:lang w:eastAsia="zh-CN"/>
        </w:rPr>
      </w:pPr>
      <w:r>
        <w:rPr>
          <w:rFonts w:hint="eastAsia" w:ascii="宋体" w:hAnsi="宋体" w:eastAsia="宋体"/>
          <w:lang w:eastAsia="zh-CN"/>
        </w:rPr>
        <w:t>9</w:t>
      </w:r>
      <w:r>
        <w:rPr>
          <w:rFonts w:hint="eastAsia" w:ascii="宋体" w:hAnsi="宋体"/>
          <w:lang w:eastAsia="zh-CN"/>
        </w:rPr>
        <w:t>．</w:t>
      </w:r>
      <w:r>
        <w:rPr>
          <w:rFonts w:ascii="宋体" w:hAnsi="宋体"/>
          <w:lang w:eastAsia="zh-CN"/>
        </w:rPr>
        <w:t>尊重和接受政府采购监督管理部门的监督和采购人、采购代理机构的政府采购工作要求，愿意承担因违约行为给采购人造成的损失。</w:t>
      </w:r>
    </w:p>
    <w:p>
      <w:pPr>
        <w:spacing w:line="360" w:lineRule="auto"/>
        <w:ind w:firstLine="420" w:firstLineChars="200"/>
        <w:rPr>
          <w:rFonts w:ascii="宋体" w:hAnsi="宋体"/>
          <w:lang w:eastAsia="zh-CN"/>
        </w:rPr>
      </w:pPr>
    </w:p>
    <w:p>
      <w:pPr>
        <w:spacing w:line="360" w:lineRule="auto"/>
        <w:ind w:firstLine="420" w:firstLineChars="200"/>
        <w:rPr>
          <w:rFonts w:ascii="宋体" w:hAnsi="宋体"/>
          <w:lang w:eastAsia="zh-CN"/>
        </w:rPr>
      </w:pPr>
    </w:p>
    <w:p>
      <w:pPr>
        <w:spacing w:line="360" w:lineRule="auto"/>
        <w:ind w:firstLine="420" w:firstLineChars="200"/>
        <w:jc w:val="right"/>
        <w:rPr>
          <w:rFonts w:ascii="宋体" w:hAnsi="宋体"/>
          <w:lang w:eastAsia="zh-CN"/>
        </w:rPr>
      </w:pPr>
      <w:r>
        <w:rPr>
          <w:rFonts w:ascii="宋体" w:hAnsi="宋体"/>
          <w:lang w:eastAsia="zh-CN"/>
        </w:rPr>
        <w:t>承诺人：</w:t>
      </w:r>
      <w:r>
        <w:rPr>
          <w:rFonts w:hint="eastAsia" w:ascii="宋体" w:hAnsi="宋体"/>
          <w:u w:val="single"/>
          <w:lang w:eastAsia="zh-CN"/>
        </w:rPr>
        <w:t xml:space="preserve">                         </w:t>
      </w:r>
      <w:r>
        <w:rPr>
          <w:rFonts w:ascii="宋体" w:hAnsi="宋体"/>
          <w:lang w:eastAsia="zh-CN"/>
        </w:rPr>
        <w:t>（供应商名称、加盖单位</w:t>
      </w:r>
      <w:r>
        <w:rPr>
          <w:rFonts w:hint="eastAsia" w:ascii="宋体" w:hAnsi="宋体" w:eastAsia="宋体"/>
          <w:lang w:eastAsia="zh-CN"/>
        </w:rPr>
        <w:t>公章</w:t>
      </w:r>
      <w:r>
        <w:rPr>
          <w:rFonts w:ascii="宋体" w:hAnsi="宋体"/>
          <w:lang w:eastAsia="zh-CN"/>
        </w:rPr>
        <w:t>）</w:t>
      </w:r>
    </w:p>
    <w:p>
      <w:pPr>
        <w:spacing w:line="360" w:lineRule="auto"/>
        <w:ind w:firstLine="420" w:firstLineChars="200"/>
        <w:jc w:val="right"/>
        <w:rPr>
          <w:rFonts w:ascii="宋体" w:hAnsi="宋体"/>
          <w:lang w:eastAsia="zh-CN"/>
        </w:rPr>
      </w:pPr>
    </w:p>
    <w:p>
      <w:pPr>
        <w:pStyle w:val="3"/>
        <w:jc w:val="right"/>
        <w:rPr>
          <w:lang w:eastAsia="zh-CN"/>
        </w:rPr>
        <w:sectPr>
          <w:pgSz w:w="11900" w:h="16840"/>
          <w:pgMar w:top="1440" w:right="1080" w:bottom="1440" w:left="1080" w:header="0" w:footer="0" w:gutter="0"/>
          <w:cols w:space="720" w:num="1"/>
        </w:sectPr>
      </w:pPr>
      <w:r>
        <w:rPr>
          <w:rFonts w:ascii="宋体" w:hAnsi="宋体"/>
          <w:lang w:eastAsia="zh-CN"/>
        </w:rPr>
        <w:t>日</w:t>
      </w:r>
      <w:r>
        <w:rPr>
          <w:rFonts w:hint="eastAsia" w:ascii="宋体" w:hAnsi="宋体"/>
          <w:lang w:eastAsia="zh-CN"/>
        </w:rPr>
        <w:t xml:space="preserve">  </w:t>
      </w:r>
      <w:r>
        <w:rPr>
          <w:rFonts w:ascii="宋体" w:hAnsi="宋体"/>
          <w:lang w:eastAsia="zh-CN"/>
        </w:rPr>
        <w:t>期：</w:t>
      </w:r>
      <w:r>
        <w:rPr>
          <w:rFonts w:hint="eastAsia" w:ascii="宋体" w:hAnsi="宋体"/>
          <w:lang w:eastAsia="zh-CN"/>
        </w:rPr>
        <w:t>20</w:t>
      </w:r>
      <w:r>
        <w:rPr>
          <w:rFonts w:hint="eastAsia" w:ascii="宋体" w:hAnsi="宋体"/>
          <w:u w:val="single"/>
          <w:lang w:eastAsia="zh-CN"/>
        </w:rPr>
        <w:t xml:space="preserve">   </w:t>
      </w:r>
      <w:r>
        <w:rPr>
          <w:rFonts w:ascii="宋体" w:hAnsi="宋体"/>
          <w:lang w:eastAsia="zh-CN"/>
        </w:rPr>
        <w:t>年</w:t>
      </w:r>
      <w:r>
        <w:rPr>
          <w:rFonts w:hint="eastAsia" w:ascii="宋体" w:hAnsi="宋体"/>
          <w:u w:val="single"/>
          <w:lang w:eastAsia="zh-CN"/>
        </w:rPr>
        <w:t xml:space="preserve">  </w:t>
      </w:r>
      <w:r>
        <w:rPr>
          <w:rFonts w:ascii="宋体" w:hAnsi="宋体"/>
          <w:lang w:eastAsia="zh-CN"/>
        </w:rPr>
        <w:t>月</w:t>
      </w:r>
      <w:r>
        <w:rPr>
          <w:rFonts w:hint="eastAsia" w:ascii="宋体" w:hAnsi="宋体"/>
          <w:u w:val="single"/>
          <w:lang w:eastAsia="zh-CN"/>
        </w:rPr>
        <w:t xml:space="preserve">  </w:t>
      </w:r>
      <w:r>
        <w:rPr>
          <w:rFonts w:ascii="宋体" w:hAnsi="宋体"/>
          <w:lang w:eastAsia="zh-CN"/>
        </w:rPr>
        <w:t>日</w:t>
      </w:r>
    </w:p>
    <w:p>
      <w:pPr>
        <w:spacing w:line="360" w:lineRule="auto"/>
        <w:jc w:val="center"/>
        <w:rPr>
          <w:b/>
          <w:color w:val="auto"/>
          <w:sz w:val="36"/>
          <w:szCs w:val="36"/>
          <w:lang w:eastAsia="zh-CN"/>
        </w:rPr>
      </w:pPr>
      <w:r>
        <w:rPr>
          <w:rFonts w:hint="eastAsia" w:eastAsia="宋体"/>
          <w:b/>
          <w:color w:val="auto"/>
          <w:sz w:val="36"/>
          <w:szCs w:val="36"/>
          <w:lang w:eastAsia="zh-CN"/>
        </w:rPr>
        <w:t>3.</w:t>
      </w:r>
      <w:r>
        <w:rPr>
          <w:rFonts w:hint="eastAsia"/>
          <w:b/>
          <w:color w:val="auto"/>
          <w:sz w:val="36"/>
          <w:szCs w:val="36"/>
          <w:lang w:eastAsia="zh-CN"/>
        </w:rPr>
        <w:t>陕西省政府采购供应商</w:t>
      </w:r>
    </w:p>
    <w:p>
      <w:pPr>
        <w:spacing w:line="360" w:lineRule="auto"/>
        <w:jc w:val="center"/>
        <w:rPr>
          <w:b/>
          <w:color w:val="auto"/>
          <w:sz w:val="36"/>
          <w:szCs w:val="36"/>
          <w:lang w:eastAsia="zh-CN"/>
        </w:rPr>
      </w:pPr>
      <w:r>
        <w:rPr>
          <w:rFonts w:hint="eastAsia"/>
          <w:b/>
          <w:color w:val="auto"/>
          <w:sz w:val="36"/>
          <w:szCs w:val="36"/>
          <w:lang w:eastAsia="zh-CN"/>
        </w:rPr>
        <w:t>拒绝政府采购领域商业贿赂承诺书</w:t>
      </w:r>
    </w:p>
    <w:p>
      <w:pPr>
        <w:pStyle w:val="3"/>
        <w:spacing w:line="360" w:lineRule="auto"/>
        <w:ind w:firstLine="420" w:firstLineChars="200"/>
        <w:rPr>
          <w:lang w:eastAsia="zh-CN"/>
        </w:rPr>
      </w:pPr>
      <w:r>
        <w:rPr>
          <w:rFonts w:hint="eastAsia"/>
          <w:lang w:eastAsia="zh-CN"/>
        </w:rPr>
        <w:t>为响应党中央、国务院关于治理政府采购领域商业贿赂行为的号召，我公司在此庄严承诺：</w:t>
      </w:r>
    </w:p>
    <w:p>
      <w:pPr>
        <w:pStyle w:val="3"/>
        <w:spacing w:line="360" w:lineRule="auto"/>
        <w:ind w:firstLine="420" w:firstLineChars="200"/>
        <w:rPr>
          <w:lang w:eastAsia="zh-CN"/>
        </w:rPr>
      </w:pPr>
      <w:r>
        <w:rPr>
          <w:rFonts w:hint="eastAsia"/>
          <w:lang w:eastAsia="zh-CN"/>
        </w:rPr>
        <w:t xml:space="preserve"> 1、在参与政府采购活动中遵纪守法、诚信经营、公平竞标。</w:t>
      </w:r>
    </w:p>
    <w:p>
      <w:pPr>
        <w:pStyle w:val="3"/>
        <w:spacing w:line="360" w:lineRule="auto"/>
        <w:ind w:firstLine="420" w:firstLineChars="200"/>
        <w:rPr>
          <w:lang w:eastAsia="zh-CN"/>
        </w:rPr>
      </w:pPr>
      <w:r>
        <w:rPr>
          <w:rFonts w:hint="eastAsia"/>
          <w:lang w:eastAsia="zh-CN"/>
        </w:rPr>
        <w:t xml:space="preserve"> 2、不向政府采购人、采购代理机构和政府采购评审专家进行任何形式的商业贿赂以谋取交易机会。</w:t>
      </w:r>
    </w:p>
    <w:p>
      <w:pPr>
        <w:pStyle w:val="3"/>
        <w:spacing w:line="360" w:lineRule="auto"/>
        <w:ind w:firstLine="420" w:firstLineChars="200"/>
        <w:rPr>
          <w:lang w:eastAsia="zh-CN"/>
        </w:rPr>
      </w:pPr>
      <w:r>
        <w:rPr>
          <w:rFonts w:hint="eastAsia"/>
          <w:lang w:eastAsia="zh-CN"/>
        </w:rPr>
        <w:t xml:space="preserve"> 3、不向政府采购代理机构和采购人提供虚假资质证明文件或采用虚假应标方式参与政府采购市场竞争并谋取中标、成交。</w:t>
      </w:r>
    </w:p>
    <w:p>
      <w:pPr>
        <w:pStyle w:val="3"/>
        <w:spacing w:line="360" w:lineRule="auto"/>
        <w:ind w:firstLine="420" w:firstLineChars="200"/>
        <w:rPr>
          <w:lang w:eastAsia="zh-CN"/>
        </w:rPr>
      </w:pPr>
      <w:r>
        <w:rPr>
          <w:rFonts w:hint="eastAsia"/>
          <w:lang w:eastAsia="zh-CN"/>
        </w:rPr>
        <w:t xml:space="preserve"> 4、不采取“围标、陪标”等商业欺诈手段获得政府采购订单。</w:t>
      </w:r>
    </w:p>
    <w:p>
      <w:pPr>
        <w:pStyle w:val="3"/>
        <w:spacing w:line="360" w:lineRule="auto"/>
        <w:ind w:firstLine="420" w:firstLineChars="200"/>
        <w:rPr>
          <w:lang w:eastAsia="zh-CN"/>
        </w:rPr>
      </w:pPr>
      <w:r>
        <w:rPr>
          <w:rFonts w:hint="eastAsia"/>
          <w:lang w:eastAsia="zh-CN"/>
        </w:rPr>
        <w:t xml:space="preserve"> 5、不采取不正当手段诋毁、排挤其他供应商。</w:t>
      </w:r>
    </w:p>
    <w:p>
      <w:pPr>
        <w:pStyle w:val="3"/>
        <w:spacing w:line="360" w:lineRule="auto"/>
        <w:ind w:firstLine="420" w:firstLineChars="200"/>
        <w:rPr>
          <w:lang w:eastAsia="zh-CN"/>
        </w:rPr>
      </w:pPr>
      <w:r>
        <w:rPr>
          <w:rFonts w:hint="eastAsia"/>
          <w:lang w:eastAsia="zh-CN"/>
        </w:rPr>
        <w:t xml:space="preserve"> 6、不在提供商品和服务时“偷梁换柱、以次充好”损害采购人的合法权益。</w:t>
      </w:r>
    </w:p>
    <w:p>
      <w:pPr>
        <w:pStyle w:val="3"/>
        <w:spacing w:line="360" w:lineRule="auto"/>
        <w:ind w:firstLine="420" w:firstLineChars="200"/>
        <w:rPr>
          <w:lang w:eastAsia="zh-CN"/>
        </w:rPr>
      </w:pPr>
      <w:r>
        <w:rPr>
          <w:rFonts w:hint="eastAsia"/>
          <w:lang w:eastAsia="zh-CN"/>
        </w:rPr>
        <w:t xml:space="preserve"> 7、不与采购人、采购代理机构、政府采购评审专家或其它供应商恶意串通，进行质疑和投诉，维护政府采购市场秩序。</w:t>
      </w:r>
    </w:p>
    <w:p>
      <w:pPr>
        <w:pStyle w:val="3"/>
        <w:spacing w:line="360" w:lineRule="auto"/>
        <w:ind w:firstLine="420" w:firstLineChars="200"/>
        <w:rPr>
          <w:lang w:eastAsia="zh-CN"/>
        </w:rPr>
      </w:pPr>
      <w:r>
        <w:rPr>
          <w:rFonts w:hint="eastAsia"/>
          <w:lang w:eastAsia="zh-CN"/>
        </w:rPr>
        <w:t xml:space="preserve"> 8、尊重和接受政府采购监督管理部门的监督和政府采购代理机构采购要求，承担因违约行为给采购人造成的损失。</w:t>
      </w:r>
    </w:p>
    <w:p>
      <w:pPr>
        <w:pStyle w:val="3"/>
        <w:spacing w:line="360" w:lineRule="auto"/>
        <w:ind w:firstLine="420" w:firstLineChars="200"/>
        <w:rPr>
          <w:lang w:eastAsia="zh-CN"/>
        </w:rPr>
      </w:pPr>
      <w:r>
        <w:rPr>
          <w:rFonts w:hint="eastAsia"/>
          <w:lang w:eastAsia="zh-CN"/>
        </w:rPr>
        <w:t xml:space="preserve"> 9、不发生其他有悖于政府采购公开、公平、公正和诚信原则的行为。</w:t>
      </w:r>
    </w:p>
    <w:p>
      <w:pPr>
        <w:pStyle w:val="3"/>
        <w:spacing w:line="360" w:lineRule="auto"/>
        <w:rPr>
          <w:lang w:eastAsia="zh-CN"/>
        </w:rPr>
      </w:pPr>
    </w:p>
    <w:p>
      <w:pPr>
        <w:spacing w:line="360" w:lineRule="auto"/>
        <w:jc w:val="right"/>
        <w:rPr>
          <w:rFonts w:ascii="宋体" w:hAnsi="宋体"/>
          <w:bCs/>
          <w:lang w:eastAsia="zh-CN"/>
        </w:rPr>
      </w:pPr>
      <w:r>
        <w:rPr>
          <w:rFonts w:hint="eastAsia" w:ascii="宋体" w:hAnsi="宋体"/>
          <w:bCs/>
          <w:lang w:eastAsia="zh-CN"/>
        </w:rPr>
        <w:t>供 应 商：</w:t>
      </w:r>
      <w:r>
        <w:rPr>
          <w:rFonts w:hint="eastAsia" w:ascii="宋体" w:hAnsi="宋体"/>
          <w:bCs/>
          <w:u w:val="single"/>
          <w:lang w:eastAsia="zh-CN"/>
        </w:rPr>
        <w:t xml:space="preserve">                          </w:t>
      </w:r>
      <w:r>
        <w:rPr>
          <w:rFonts w:hint="eastAsia" w:ascii="宋体" w:hAnsi="宋体"/>
          <w:bCs/>
          <w:lang w:eastAsia="zh-CN"/>
        </w:rPr>
        <w:t>（盖单位</w:t>
      </w:r>
      <w:r>
        <w:rPr>
          <w:rFonts w:hint="eastAsia" w:ascii="宋体" w:hAnsi="宋体" w:eastAsia="宋体"/>
          <w:bCs/>
          <w:lang w:eastAsia="zh-CN"/>
        </w:rPr>
        <w:t>公章</w:t>
      </w:r>
      <w:r>
        <w:rPr>
          <w:rFonts w:hint="eastAsia" w:ascii="宋体" w:hAnsi="宋体"/>
          <w:bCs/>
          <w:lang w:eastAsia="zh-CN"/>
        </w:rPr>
        <w:t>）</w:t>
      </w:r>
    </w:p>
    <w:p>
      <w:pPr>
        <w:spacing w:line="360" w:lineRule="auto"/>
        <w:jc w:val="right"/>
        <w:rPr>
          <w:lang w:eastAsia="zh-CN"/>
        </w:rPr>
        <w:sectPr>
          <w:pgSz w:w="11900" w:h="16840"/>
          <w:pgMar w:top="1440" w:right="1080" w:bottom="1440" w:left="1080" w:header="0" w:footer="0" w:gutter="0"/>
          <w:cols w:space="720" w:num="1"/>
        </w:sectPr>
      </w:pPr>
      <w:r>
        <w:rPr>
          <w:rFonts w:hint="eastAsia" w:ascii="宋体" w:hAnsi="宋体" w:eastAsia="宋体"/>
          <w:lang w:eastAsia="zh-CN"/>
        </w:rPr>
        <w:t xml:space="preserve">                           </w:t>
      </w:r>
      <w:r>
        <w:rPr>
          <w:rFonts w:hint="eastAsia" w:ascii="宋体" w:hAnsi="宋体"/>
          <w:lang w:eastAsia="zh-CN"/>
        </w:rPr>
        <w:t>日    期: 20  年  月  日</w:t>
      </w:r>
      <w:r>
        <w:rPr>
          <w:rFonts w:hint="eastAsia" w:ascii="宋体" w:hAnsi="宋体" w:eastAsia="宋体"/>
          <w:lang w:eastAsia="zh-CN"/>
        </w:rPr>
        <w:t xml:space="preserve">                       </w:t>
      </w:r>
    </w:p>
    <w:p>
      <w:pPr>
        <w:spacing w:after="360" w:line="360" w:lineRule="auto"/>
        <w:jc w:val="center"/>
        <w:outlineLvl w:val="1"/>
        <w:rPr>
          <w:rFonts w:ascii="黑体" w:hAnsi="宋体"/>
          <w:bCs/>
          <w:color w:val="auto"/>
          <w:sz w:val="36"/>
          <w:szCs w:val="36"/>
          <w:lang w:eastAsia="zh-CN"/>
        </w:rPr>
      </w:pPr>
      <w:r>
        <w:rPr>
          <w:rFonts w:hint="eastAsia" w:ascii="宋体" w:hAnsi="宋体" w:eastAsia="宋体" w:cs="Times New Roman"/>
          <w:b/>
          <w:bCs/>
          <w:color w:val="auto"/>
          <w:kern w:val="2"/>
          <w:sz w:val="32"/>
          <w:szCs w:val="32"/>
          <w:lang w:eastAsia="zh-CN"/>
        </w:rPr>
        <w:t>六、近年类似项目业绩一览表</w:t>
      </w:r>
    </w:p>
    <w:p>
      <w:pPr>
        <w:spacing w:after="120" w:line="400" w:lineRule="exact"/>
        <w:ind w:firstLine="210" w:firstLineChars="100"/>
        <w:rPr>
          <w:rFonts w:ascii="宋体" w:hAnsi="宋体" w:eastAsia="宋体"/>
          <w:bCs/>
          <w:color w:val="auto"/>
          <w:lang w:eastAsia="zh-CN"/>
        </w:rPr>
      </w:pPr>
      <w:r>
        <w:rPr>
          <w:rFonts w:hint="eastAsia" w:ascii="宋体" w:hAnsi="宋体" w:eastAsia="宋体"/>
          <w:bCs/>
          <w:color w:val="auto"/>
          <w:lang w:eastAsia="zh-CN"/>
        </w:rPr>
        <w:t>供应商名称：                                                             单位：万元</w:t>
      </w:r>
    </w:p>
    <w:tbl>
      <w:tblPr>
        <w:tblStyle w:val="11"/>
        <w:tblW w:w="949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2"/>
        <w:gridCol w:w="1660"/>
        <w:gridCol w:w="1635"/>
        <w:gridCol w:w="1320"/>
        <w:gridCol w:w="1290"/>
        <w:gridCol w:w="1743"/>
        <w:gridCol w:w="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22" w:type="dxa"/>
            <w:vAlign w:val="center"/>
          </w:tcPr>
          <w:p>
            <w:pPr>
              <w:pStyle w:val="5"/>
              <w:ind w:firstLine="0" w:firstLineChars="0"/>
              <w:jc w:val="center"/>
              <w:rPr>
                <w:rFonts w:ascii="宋体" w:hAnsi="宋体"/>
                <w:b/>
                <w:color w:val="auto"/>
              </w:rPr>
            </w:pPr>
            <w:r>
              <w:rPr>
                <w:rFonts w:hint="eastAsia" w:ascii="宋体" w:hAnsi="宋体"/>
                <w:b/>
                <w:color w:val="auto"/>
              </w:rPr>
              <w:t>年份</w:t>
            </w:r>
          </w:p>
        </w:tc>
        <w:tc>
          <w:tcPr>
            <w:tcW w:w="1660" w:type="dxa"/>
            <w:vAlign w:val="center"/>
          </w:tcPr>
          <w:p>
            <w:pPr>
              <w:pStyle w:val="5"/>
              <w:ind w:firstLine="0" w:firstLineChars="0"/>
              <w:jc w:val="center"/>
              <w:rPr>
                <w:rFonts w:ascii="宋体" w:hAnsi="宋体"/>
                <w:b/>
                <w:color w:val="auto"/>
              </w:rPr>
            </w:pPr>
            <w:r>
              <w:rPr>
                <w:rFonts w:hint="eastAsia" w:ascii="宋体" w:hAnsi="宋体"/>
                <w:b/>
                <w:color w:val="auto"/>
              </w:rPr>
              <w:t>用户名称</w:t>
            </w:r>
          </w:p>
        </w:tc>
        <w:tc>
          <w:tcPr>
            <w:tcW w:w="1635" w:type="dxa"/>
            <w:vAlign w:val="center"/>
          </w:tcPr>
          <w:p>
            <w:pPr>
              <w:pStyle w:val="5"/>
              <w:ind w:firstLine="0" w:firstLineChars="0"/>
              <w:jc w:val="center"/>
              <w:rPr>
                <w:rFonts w:ascii="宋体" w:hAnsi="宋体"/>
                <w:b/>
                <w:color w:val="auto"/>
              </w:rPr>
            </w:pPr>
            <w:r>
              <w:rPr>
                <w:rFonts w:hint="eastAsia" w:ascii="宋体" w:hAnsi="宋体"/>
                <w:b/>
                <w:color w:val="auto"/>
              </w:rPr>
              <w:t>项目名称</w:t>
            </w:r>
          </w:p>
        </w:tc>
        <w:tc>
          <w:tcPr>
            <w:tcW w:w="1320" w:type="dxa"/>
            <w:vAlign w:val="center"/>
          </w:tcPr>
          <w:p>
            <w:pPr>
              <w:pStyle w:val="5"/>
              <w:ind w:firstLine="0" w:firstLineChars="0"/>
              <w:jc w:val="center"/>
              <w:rPr>
                <w:rFonts w:ascii="宋体" w:hAnsi="宋体"/>
                <w:b/>
                <w:color w:val="auto"/>
              </w:rPr>
            </w:pPr>
            <w:r>
              <w:rPr>
                <w:rFonts w:hint="eastAsia" w:ascii="宋体" w:hAnsi="宋体"/>
                <w:b/>
                <w:color w:val="auto"/>
              </w:rPr>
              <w:t>合同金额</w:t>
            </w:r>
          </w:p>
        </w:tc>
        <w:tc>
          <w:tcPr>
            <w:tcW w:w="1290" w:type="dxa"/>
            <w:vAlign w:val="center"/>
          </w:tcPr>
          <w:p>
            <w:pPr>
              <w:pStyle w:val="5"/>
              <w:ind w:firstLine="0" w:firstLineChars="0"/>
              <w:jc w:val="center"/>
              <w:rPr>
                <w:rFonts w:ascii="宋体" w:hAnsi="宋体"/>
                <w:b/>
                <w:color w:val="auto"/>
              </w:rPr>
            </w:pPr>
            <w:r>
              <w:rPr>
                <w:rFonts w:hint="eastAsia" w:ascii="宋体" w:hAnsi="宋体" w:eastAsia="宋体"/>
                <w:b/>
                <w:color w:val="auto"/>
                <w:lang w:eastAsia="zh-CN"/>
              </w:rPr>
              <w:t>合同签订时间</w:t>
            </w:r>
          </w:p>
        </w:tc>
        <w:tc>
          <w:tcPr>
            <w:tcW w:w="1743" w:type="dxa"/>
            <w:vAlign w:val="center"/>
          </w:tcPr>
          <w:p>
            <w:pPr>
              <w:pStyle w:val="5"/>
              <w:ind w:firstLine="0" w:firstLineChars="0"/>
              <w:jc w:val="center"/>
              <w:rPr>
                <w:rFonts w:ascii="宋体" w:hAnsi="宋体"/>
                <w:b/>
                <w:color w:val="auto"/>
              </w:rPr>
            </w:pPr>
            <w:r>
              <w:rPr>
                <w:rFonts w:hint="eastAsia" w:ascii="宋体" w:hAnsi="宋体"/>
                <w:b/>
                <w:color w:val="auto"/>
              </w:rPr>
              <w:t>是否通过验收</w:t>
            </w:r>
          </w:p>
        </w:tc>
        <w:tc>
          <w:tcPr>
            <w:tcW w:w="926" w:type="dxa"/>
            <w:vAlign w:val="center"/>
          </w:tcPr>
          <w:p>
            <w:pPr>
              <w:pStyle w:val="5"/>
              <w:ind w:firstLine="0" w:firstLineChars="0"/>
              <w:jc w:val="center"/>
              <w:rPr>
                <w:rFonts w:ascii="宋体" w:hAnsi="宋体"/>
                <w:b/>
                <w:color w:val="auto"/>
              </w:rPr>
            </w:pPr>
            <w:r>
              <w:rPr>
                <w:rFonts w:hint="eastAsia" w:ascii="宋体" w:hAnsi="宋体"/>
                <w:b/>
                <w:color w:val="auto"/>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pPr>
              <w:pStyle w:val="5"/>
              <w:ind w:firstLine="480"/>
              <w:rPr>
                <w:color w:val="auto"/>
                <w:sz w:val="24"/>
                <w:szCs w:val="24"/>
              </w:rPr>
            </w:pPr>
          </w:p>
        </w:tc>
        <w:tc>
          <w:tcPr>
            <w:tcW w:w="1660" w:type="dxa"/>
          </w:tcPr>
          <w:p>
            <w:pPr>
              <w:pStyle w:val="5"/>
              <w:ind w:firstLine="480"/>
              <w:rPr>
                <w:color w:val="auto"/>
                <w:sz w:val="24"/>
                <w:szCs w:val="24"/>
              </w:rPr>
            </w:pPr>
          </w:p>
        </w:tc>
        <w:tc>
          <w:tcPr>
            <w:tcW w:w="1635" w:type="dxa"/>
          </w:tcPr>
          <w:p>
            <w:pPr>
              <w:pStyle w:val="5"/>
              <w:ind w:firstLine="480"/>
              <w:rPr>
                <w:color w:val="auto"/>
                <w:sz w:val="24"/>
                <w:szCs w:val="24"/>
              </w:rPr>
            </w:pPr>
          </w:p>
        </w:tc>
        <w:tc>
          <w:tcPr>
            <w:tcW w:w="1320" w:type="dxa"/>
          </w:tcPr>
          <w:p>
            <w:pPr>
              <w:pStyle w:val="5"/>
              <w:ind w:firstLine="480"/>
              <w:rPr>
                <w:color w:val="auto"/>
                <w:sz w:val="24"/>
                <w:szCs w:val="24"/>
              </w:rPr>
            </w:pPr>
          </w:p>
        </w:tc>
        <w:tc>
          <w:tcPr>
            <w:tcW w:w="1290" w:type="dxa"/>
          </w:tcPr>
          <w:p>
            <w:pPr>
              <w:pStyle w:val="5"/>
              <w:ind w:firstLine="480"/>
              <w:rPr>
                <w:color w:val="auto"/>
                <w:sz w:val="24"/>
                <w:szCs w:val="24"/>
              </w:rPr>
            </w:pPr>
          </w:p>
        </w:tc>
        <w:tc>
          <w:tcPr>
            <w:tcW w:w="1743" w:type="dxa"/>
          </w:tcPr>
          <w:p>
            <w:pPr>
              <w:pStyle w:val="5"/>
              <w:ind w:firstLine="480"/>
              <w:rPr>
                <w:color w:val="auto"/>
                <w:sz w:val="24"/>
                <w:szCs w:val="24"/>
              </w:rPr>
            </w:pPr>
          </w:p>
        </w:tc>
        <w:tc>
          <w:tcPr>
            <w:tcW w:w="926" w:type="dxa"/>
          </w:tcPr>
          <w:p>
            <w:pPr>
              <w:pStyle w:val="5"/>
              <w:ind w:firstLine="480"/>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pPr>
              <w:pStyle w:val="5"/>
              <w:ind w:firstLine="480"/>
              <w:rPr>
                <w:color w:val="auto"/>
                <w:sz w:val="24"/>
                <w:szCs w:val="24"/>
              </w:rPr>
            </w:pPr>
          </w:p>
        </w:tc>
        <w:tc>
          <w:tcPr>
            <w:tcW w:w="1660" w:type="dxa"/>
          </w:tcPr>
          <w:p>
            <w:pPr>
              <w:pStyle w:val="5"/>
              <w:ind w:firstLine="480"/>
              <w:rPr>
                <w:color w:val="auto"/>
                <w:sz w:val="24"/>
                <w:szCs w:val="24"/>
              </w:rPr>
            </w:pPr>
          </w:p>
        </w:tc>
        <w:tc>
          <w:tcPr>
            <w:tcW w:w="1635" w:type="dxa"/>
          </w:tcPr>
          <w:p>
            <w:pPr>
              <w:pStyle w:val="5"/>
              <w:ind w:firstLine="480"/>
              <w:rPr>
                <w:color w:val="auto"/>
                <w:sz w:val="24"/>
                <w:szCs w:val="24"/>
              </w:rPr>
            </w:pPr>
          </w:p>
        </w:tc>
        <w:tc>
          <w:tcPr>
            <w:tcW w:w="1320" w:type="dxa"/>
          </w:tcPr>
          <w:p>
            <w:pPr>
              <w:pStyle w:val="5"/>
              <w:ind w:firstLine="480"/>
              <w:rPr>
                <w:color w:val="auto"/>
                <w:sz w:val="24"/>
                <w:szCs w:val="24"/>
              </w:rPr>
            </w:pPr>
          </w:p>
        </w:tc>
        <w:tc>
          <w:tcPr>
            <w:tcW w:w="1290" w:type="dxa"/>
          </w:tcPr>
          <w:p>
            <w:pPr>
              <w:pStyle w:val="5"/>
              <w:ind w:firstLine="480"/>
              <w:rPr>
                <w:color w:val="auto"/>
                <w:sz w:val="24"/>
                <w:szCs w:val="24"/>
              </w:rPr>
            </w:pPr>
          </w:p>
        </w:tc>
        <w:tc>
          <w:tcPr>
            <w:tcW w:w="1743" w:type="dxa"/>
          </w:tcPr>
          <w:p>
            <w:pPr>
              <w:pStyle w:val="5"/>
              <w:ind w:firstLine="480"/>
              <w:rPr>
                <w:color w:val="auto"/>
                <w:sz w:val="24"/>
                <w:szCs w:val="24"/>
              </w:rPr>
            </w:pPr>
          </w:p>
        </w:tc>
        <w:tc>
          <w:tcPr>
            <w:tcW w:w="926" w:type="dxa"/>
          </w:tcPr>
          <w:p>
            <w:pPr>
              <w:pStyle w:val="5"/>
              <w:ind w:firstLine="480"/>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922" w:type="dxa"/>
          </w:tcPr>
          <w:p>
            <w:pPr>
              <w:pStyle w:val="5"/>
              <w:ind w:firstLine="480"/>
              <w:rPr>
                <w:color w:val="auto"/>
                <w:sz w:val="24"/>
                <w:szCs w:val="24"/>
              </w:rPr>
            </w:pPr>
          </w:p>
        </w:tc>
        <w:tc>
          <w:tcPr>
            <w:tcW w:w="1660" w:type="dxa"/>
          </w:tcPr>
          <w:p>
            <w:pPr>
              <w:pStyle w:val="5"/>
              <w:ind w:firstLine="480"/>
              <w:rPr>
                <w:color w:val="auto"/>
                <w:sz w:val="24"/>
                <w:szCs w:val="24"/>
              </w:rPr>
            </w:pPr>
          </w:p>
        </w:tc>
        <w:tc>
          <w:tcPr>
            <w:tcW w:w="1635" w:type="dxa"/>
          </w:tcPr>
          <w:p>
            <w:pPr>
              <w:pStyle w:val="5"/>
              <w:ind w:firstLine="480"/>
              <w:rPr>
                <w:color w:val="auto"/>
                <w:sz w:val="24"/>
                <w:szCs w:val="24"/>
              </w:rPr>
            </w:pPr>
          </w:p>
        </w:tc>
        <w:tc>
          <w:tcPr>
            <w:tcW w:w="1320" w:type="dxa"/>
          </w:tcPr>
          <w:p>
            <w:pPr>
              <w:pStyle w:val="5"/>
              <w:ind w:firstLine="480"/>
              <w:rPr>
                <w:color w:val="auto"/>
                <w:sz w:val="24"/>
                <w:szCs w:val="24"/>
              </w:rPr>
            </w:pPr>
          </w:p>
        </w:tc>
        <w:tc>
          <w:tcPr>
            <w:tcW w:w="1290" w:type="dxa"/>
          </w:tcPr>
          <w:p>
            <w:pPr>
              <w:pStyle w:val="5"/>
              <w:ind w:firstLine="480"/>
              <w:rPr>
                <w:color w:val="auto"/>
                <w:sz w:val="24"/>
                <w:szCs w:val="24"/>
              </w:rPr>
            </w:pPr>
          </w:p>
        </w:tc>
        <w:tc>
          <w:tcPr>
            <w:tcW w:w="1743" w:type="dxa"/>
          </w:tcPr>
          <w:p>
            <w:pPr>
              <w:pStyle w:val="5"/>
              <w:ind w:firstLine="480"/>
              <w:rPr>
                <w:color w:val="auto"/>
                <w:sz w:val="24"/>
                <w:szCs w:val="24"/>
              </w:rPr>
            </w:pPr>
          </w:p>
        </w:tc>
        <w:tc>
          <w:tcPr>
            <w:tcW w:w="926" w:type="dxa"/>
          </w:tcPr>
          <w:p>
            <w:pPr>
              <w:pStyle w:val="5"/>
              <w:ind w:firstLine="480"/>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pPr>
              <w:pStyle w:val="5"/>
              <w:ind w:firstLine="480"/>
              <w:rPr>
                <w:color w:val="auto"/>
                <w:sz w:val="24"/>
                <w:szCs w:val="24"/>
              </w:rPr>
            </w:pPr>
          </w:p>
        </w:tc>
        <w:tc>
          <w:tcPr>
            <w:tcW w:w="1660" w:type="dxa"/>
          </w:tcPr>
          <w:p>
            <w:pPr>
              <w:pStyle w:val="5"/>
              <w:ind w:firstLine="480"/>
              <w:rPr>
                <w:color w:val="auto"/>
                <w:sz w:val="24"/>
                <w:szCs w:val="24"/>
              </w:rPr>
            </w:pPr>
          </w:p>
        </w:tc>
        <w:tc>
          <w:tcPr>
            <w:tcW w:w="1635" w:type="dxa"/>
          </w:tcPr>
          <w:p>
            <w:pPr>
              <w:pStyle w:val="5"/>
              <w:ind w:firstLine="480"/>
              <w:rPr>
                <w:color w:val="auto"/>
                <w:sz w:val="24"/>
                <w:szCs w:val="24"/>
              </w:rPr>
            </w:pPr>
          </w:p>
        </w:tc>
        <w:tc>
          <w:tcPr>
            <w:tcW w:w="1320" w:type="dxa"/>
          </w:tcPr>
          <w:p>
            <w:pPr>
              <w:pStyle w:val="5"/>
              <w:ind w:firstLine="480"/>
              <w:rPr>
                <w:color w:val="auto"/>
                <w:sz w:val="24"/>
                <w:szCs w:val="24"/>
              </w:rPr>
            </w:pPr>
          </w:p>
        </w:tc>
        <w:tc>
          <w:tcPr>
            <w:tcW w:w="1290" w:type="dxa"/>
          </w:tcPr>
          <w:p>
            <w:pPr>
              <w:pStyle w:val="5"/>
              <w:ind w:firstLine="480"/>
              <w:rPr>
                <w:color w:val="auto"/>
                <w:sz w:val="24"/>
                <w:szCs w:val="24"/>
              </w:rPr>
            </w:pPr>
          </w:p>
        </w:tc>
        <w:tc>
          <w:tcPr>
            <w:tcW w:w="1743" w:type="dxa"/>
          </w:tcPr>
          <w:p>
            <w:pPr>
              <w:pStyle w:val="5"/>
              <w:ind w:firstLine="480"/>
              <w:rPr>
                <w:color w:val="auto"/>
                <w:sz w:val="24"/>
                <w:szCs w:val="24"/>
              </w:rPr>
            </w:pPr>
          </w:p>
        </w:tc>
        <w:tc>
          <w:tcPr>
            <w:tcW w:w="926" w:type="dxa"/>
          </w:tcPr>
          <w:p>
            <w:pPr>
              <w:pStyle w:val="5"/>
              <w:ind w:firstLine="480"/>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pPr>
              <w:pStyle w:val="5"/>
              <w:ind w:firstLine="480"/>
              <w:rPr>
                <w:color w:val="auto"/>
                <w:sz w:val="24"/>
                <w:szCs w:val="24"/>
              </w:rPr>
            </w:pPr>
          </w:p>
        </w:tc>
        <w:tc>
          <w:tcPr>
            <w:tcW w:w="1660" w:type="dxa"/>
          </w:tcPr>
          <w:p>
            <w:pPr>
              <w:pStyle w:val="5"/>
              <w:ind w:firstLine="480"/>
              <w:rPr>
                <w:color w:val="auto"/>
                <w:sz w:val="24"/>
                <w:szCs w:val="24"/>
              </w:rPr>
            </w:pPr>
          </w:p>
        </w:tc>
        <w:tc>
          <w:tcPr>
            <w:tcW w:w="1635" w:type="dxa"/>
          </w:tcPr>
          <w:p>
            <w:pPr>
              <w:pStyle w:val="5"/>
              <w:ind w:firstLine="480"/>
              <w:rPr>
                <w:color w:val="auto"/>
                <w:sz w:val="24"/>
                <w:szCs w:val="24"/>
              </w:rPr>
            </w:pPr>
          </w:p>
        </w:tc>
        <w:tc>
          <w:tcPr>
            <w:tcW w:w="1320" w:type="dxa"/>
          </w:tcPr>
          <w:p>
            <w:pPr>
              <w:pStyle w:val="5"/>
              <w:ind w:firstLine="480"/>
              <w:rPr>
                <w:color w:val="auto"/>
                <w:sz w:val="24"/>
                <w:szCs w:val="24"/>
              </w:rPr>
            </w:pPr>
          </w:p>
        </w:tc>
        <w:tc>
          <w:tcPr>
            <w:tcW w:w="1290" w:type="dxa"/>
          </w:tcPr>
          <w:p>
            <w:pPr>
              <w:pStyle w:val="5"/>
              <w:ind w:firstLine="480"/>
              <w:rPr>
                <w:color w:val="auto"/>
                <w:sz w:val="24"/>
                <w:szCs w:val="24"/>
              </w:rPr>
            </w:pPr>
          </w:p>
        </w:tc>
        <w:tc>
          <w:tcPr>
            <w:tcW w:w="1743" w:type="dxa"/>
          </w:tcPr>
          <w:p>
            <w:pPr>
              <w:pStyle w:val="5"/>
              <w:ind w:firstLine="480"/>
              <w:rPr>
                <w:color w:val="auto"/>
                <w:sz w:val="24"/>
                <w:szCs w:val="24"/>
              </w:rPr>
            </w:pPr>
          </w:p>
        </w:tc>
        <w:tc>
          <w:tcPr>
            <w:tcW w:w="926" w:type="dxa"/>
          </w:tcPr>
          <w:p>
            <w:pPr>
              <w:pStyle w:val="5"/>
              <w:ind w:firstLine="480"/>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5" w:hRule="atLeast"/>
        </w:trPr>
        <w:tc>
          <w:tcPr>
            <w:tcW w:w="922" w:type="dxa"/>
          </w:tcPr>
          <w:p>
            <w:pPr>
              <w:pStyle w:val="5"/>
              <w:ind w:firstLine="480"/>
              <w:rPr>
                <w:color w:val="auto"/>
                <w:sz w:val="24"/>
                <w:szCs w:val="24"/>
              </w:rPr>
            </w:pPr>
          </w:p>
        </w:tc>
        <w:tc>
          <w:tcPr>
            <w:tcW w:w="1660" w:type="dxa"/>
          </w:tcPr>
          <w:p>
            <w:pPr>
              <w:pStyle w:val="5"/>
              <w:ind w:firstLine="480"/>
              <w:rPr>
                <w:color w:val="auto"/>
                <w:sz w:val="24"/>
                <w:szCs w:val="24"/>
              </w:rPr>
            </w:pPr>
          </w:p>
        </w:tc>
        <w:tc>
          <w:tcPr>
            <w:tcW w:w="1635" w:type="dxa"/>
          </w:tcPr>
          <w:p>
            <w:pPr>
              <w:pStyle w:val="5"/>
              <w:ind w:firstLine="480"/>
              <w:rPr>
                <w:color w:val="auto"/>
                <w:sz w:val="24"/>
                <w:szCs w:val="24"/>
              </w:rPr>
            </w:pPr>
          </w:p>
        </w:tc>
        <w:tc>
          <w:tcPr>
            <w:tcW w:w="1320" w:type="dxa"/>
          </w:tcPr>
          <w:p>
            <w:pPr>
              <w:pStyle w:val="5"/>
              <w:ind w:firstLine="480"/>
              <w:rPr>
                <w:color w:val="auto"/>
                <w:sz w:val="24"/>
                <w:szCs w:val="24"/>
              </w:rPr>
            </w:pPr>
          </w:p>
        </w:tc>
        <w:tc>
          <w:tcPr>
            <w:tcW w:w="1290" w:type="dxa"/>
          </w:tcPr>
          <w:p>
            <w:pPr>
              <w:pStyle w:val="5"/>
              <w:ind w:firstLine="480"/>
              <w:rPr>
                <w:color w:val="auto"/>
                <w:sz w:val="24"/>
                <w:szCs w:val="24"/>
              </w:rPr>
            </w:pPr>
          </w:p>
        </w:tc>
        <w:tc>
          <w:tcPr>
            <w:tcW w:w="1743" w:type="dxa"/>
          </w:tcPr>
          <w:p>
            <w:pPr>
              <w:pStyle w:val="5"/>
              <w:ind w:firstLine="480"/>
              <w:rPr>
                <w:color w:val="auto"/>
                <w:sz w:val="24"/>
                <w:szCs w:val="24"/>
              </w:rPr>
            </w:pPr>
          </w:p>
        </w:tc>
        <w:tc>
          <w:tcPr>
            <w:tcW w:w="926" w:type="dxa"/>
          </w:tcPr>
          <w:p>
            <w:pPr>
              <w:pStyle w:val="5"/>
              <w:ind w:firstLine="480"/>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922" w:type="dxa"/>
          </w:tcPr>
          <w:p>
            <w:pPr>
              <w:pStyle w:val="5"/>
              <w:ind w:firstLine="480"/>
              <w:rPr>
                <w:color w:val="auto"/>
                <w:sz w:val="24"/>
                <w:szCs w:val="24"/>
              </w:rPr>
            </w:pPr>
          </w:p>
        </w:tc>
        <w:tc>
          <w:tcPr>
            <w:tcW w:w="1660" w:type="dxa"/>
          </w:tcPr>
          <w:p>
            <w:pPr>
              <w:pStyle w:val="5"/>
              <w:ind w:firstLine="480"/>
              <w:rPr>
                <w:color w:val="auto"/>
                <w:sz w:val="24"/>
                <w:szCs w:val="24"/>
              </w:rPr>
            </w:pPr>
          </w:p>
        </w:tc>
        <w:tc>
          <w:tcPr>
            <w:tcW w:w="1635" w:type="dxa"/>
          </w:tcPr>
          <w:p>
            <w:pPr>
              <w:pStyle w:val="5"/>
              <w:ind w:firstLine="480"/>
              <w:rPr>
                <w:color w:val="auto"/>
                <w:sz w:val="24"/>
                <w:szCs w:val="24"/>
              </w:rPr>
            </w:pPr>
          </w:p>
        </w:tc>
        <w:tc>
          <w:tcPr>
            <w:tcW w:w="1320" w:type="dxa"/>
          </w:tcPr>
          <w:p>
            <w:pPr>
              <w:pStyle w:val="5"/>
              <w:ind w:firstLine="480"/>
              <w:rPr>
                <w:color w:val="auto"/>
                <w:sz w:val="24"/>
                <w:szCs w:val="24"/>
              </w:rPr>
            </w:pPr>
          </w:p>
        </w:tc>
        <w:tc>
          <w:tcPr>
            <w:tcW w:w="1290" w:type="dxa"/>
          </w:tcPr>
          <w:p>
            <w:pPr>
              <w:pStyle w:val="5"/>
              <w:ind w:firstLine="480"/>
              <w:rPr>
                <w:color w:val="auto"/>
                <w:sz w:val="24"/>
                <w:szCs w:val="24"/>
              </w:rPr>
            </w:pPr>
          </w:p>
        </w:tc>
        <w:tc>
          <w:tcPr>
            <w:tcW w:w="1743" w:type="dxa"/>
          </w:tcPr>
          <w:p>
            <w:pPr>
              <w:pStyle w:val="5"/>
              <w:ind w:firstLine="480"/>
              <w:rPr>
                <w:color w:val="auto"/>
                <w:sz w:val="24"/>
                <w:szCs w:val="24"/>
              </w:rPr>
            </w:pPr>
          </w:p>
        </w:tc>
        <w:tc>
          <w:tcPr>
            <w:tcW w:w="926" w:type="dxa"/>
          </w:tcPr>
          <w:p>
            <w:pPr>
              <w:pStyle w:val="5"/>
              <w:ind w:firstLine="480"/>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pPr>
              <w:pStyle w:val="5"/>
              <w:ind w:firstLine="480"/>
              <w:rPr>
                <w:color w:val="auto"/>
                <w:sz w:val="24"/>
                <w:szCs w:val="24"/>
              </w:rPr>
            </w:pPr>
          </w:p>
        </w:tc>
        <w:tc>
          <w:tcPr>
            <w:tcW w:w="1660" w:type="dxa"/>
          </w:tcPr>
          <w:p>
            <w:pPr>
              <w:pStyle w:val="5"/>
              <w:ind w:firstLine="480"/>
              <w:rPr>
                <w:color w:val="auto"/>
                <w:sz w:val="24"/>
                <w:szCs w:val="24"/>
              </w:rPr>
            </w:pPr>
          </w:p>
        </w:tc>
        <w:tc>
          <w:tcPr>
            <w:tcW w:w="1635" w:type="dxa"/>
          </w:tcPr>
          <w:p>
            <w:pPr>
              <w:pStyle w:val="5"/>
              <w:ind w:firstLine="480"/>
              <w:rPr>
                <w:color w:val="auto"/>
                <w:sz w:val="24"/>
                <w:szCs w:val="24"/>
              </w:rPr>
            </w:pPr>
          </w:p>
        </w:tc>
        <w:tc>
          <w:tcPr>
            <w:tcW w:w="1320" w:type="dxa"/>
          </w:tcPr>
          <w:p>
            <w:pPr>
              <w:pStyle w:val="5"/>
              <w:ind w:firstLine="480"/>
              <w:rPr>
                <w:color w:val="auto"/>
                <w:sz w:val="24"/>
                <w:szCs w:val="24"/>
              </w:rPr>
            </w:pPr>
          </w:p>
        </w:tc>
        <w:tc>
          <w:tcPr>
            <w:tcW w:w="1290" w:type="dxa"/>
          </w:tcPr>
          <w:p>
            <w:pPr>
              <w:pStyle w:val="5"/>
              <w:ind w:firstLine="480"/>
              <w:rPr>
                <w:color w:val="auto"/>
                <w:sz w:val="24"/>
                <w:szCs w:val="24"/>
              </w:rPr>
            </w:pPr>
          </w:p>
        </w:tc>
        <w:tc>
          <w:tcPr>
            <w:tcW w:w="1743" w:type="dxa"/>
          </w:tcPr>
          <w:p>
            <w:pPr>
              <w:pStyle w:val="5"/>
              <w:ind w:firstLine="480"/>
              <w:rPr>
                <w:color w:val="auto"/>
                <w:sz w:val="24"/>
                <w:szCs w:val="24"/>
              </w:rPr>
            </w:pPr>
          </w:p>
        </w:tc>
        <w:tc>
          <w:tcPr>
            <w:tcW w:w="926" w:type="dxa"/>
          </w:tcPr>
          <w:p>
            <w:pPr>
              <w:pStyle w:val="5"/>
              <w:ind w:firstLine="480"/>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pPr>
              <w:pStyle w:val="5"/>
              <w:ind w:firstLine="480"/>
              <w:rPr>
                <w:color w:val="auto"/>
                <w:sz w:val="24"/>
                <w:szCs w:val="24"/>
              </w:rPr>
            </w:pPr>
          </w:p>
        </w:tc>
        <w:tc>
          <w:tcPr>
            <w:tcW w:w="1660" w:type="dxa"/>
          </w:tcPr>
          <w:p>
            <w:pPr>
              <w:pStyle w:val="5"/>
              <w:ind w:firstLine="480"/>
              <w:rPr>
                <w:color w:val="auto"/>
                <w:sz w:val="24"/>
                <w:szCs w:val="24"/>
              </w:rPr>
            </w:pPr>
          </w:p>
        </w:tc>
        <w:tc>
          <w:tcPr>
            <w:tcW w:w="1635" w:type="dxa"/>
          </w:tcPr>
          <w:p>
            <w:pPr>
              <w:pStyle w:val="5"/>
              <w:ind w:firstLine="480"/>
              <w:rPr>
                <w:color w:val="auto"/>
                <w:sz w:val="24"/>
                <w:szCs w:val="24"/>
              </w:rPr>
            </w:pPr>
          </w:p>
        </w:tc>
        <w:tc>
          <w:tcPr>
            <w:tcW w:w="1320" w:type="dxa"/>
          </w:tcPr>
          <w:p>
            <w:pPr>
              <w:pStyle w:val="5"/>
              <w:ind w:firstLine="480"/>
              <w:rPr>
                <w:color w:val="auto"/>
                <w:sz w:val="24"/>
                <w:szCs w:val="24"/>
              </w:rPr>
            </w:pPr>
          </w:p>
        </w:tc>
        <w:tc>
          <w:tcPr>
            <w:tcW w:w="1290" w:type="dxa"/>
          </w:tcPr>
          <w:p>
            <w:pPr>
              <w:pStyle w:val="5"/>
              <w:ind w:firstLine="480"/>
              <w:rPr>
                <w:color w:val="auto"/>
                <w:sz w:val="24"/>
                <w:szCs w:val="24"/>
              </w:rPr>
            </w:pPr>
          </w:p>
        </w:tc>
        <w:tc>
          <w:tcPr>
            <w:tcW w:w="1743" w:type="dxa"/>
          </w:tcPr>
          <w:p>
            <w:pPr>
              <w:pStyle w:val="5"/>
              <w:ind w:firstLine="480"/>
              <w:rPr>
                <w:color w:val="auto"/>
                <w:sz w:val="24"/>
                <w:szCs w:val="24"/>
              </w:rPr>
            </w:pPr>
          </w:p>
        </w:tc>
        <w:tc>
          <w:tcPr>
            <w:tcW w:w="926" w:type="dxa"/>
          </w:tcPr>
          <w:p>
            <w:pPr>
              <w:pStyle w:val="5"/>
              <w:ind w:firstLine="480"/>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pPr>
              <w:pStyle w:val="5"/>
              <w:ind w:firstLine="480"/>
              <w:rPr>
                <w:color w:val="auto"/>
                <w:sz w:val="24"/>
                <w:szCs w:val="24"/>
              </w:rPr>
            </w:pPr>
          </w:p>
        </w:tc>
        <w:tc>
          <w:tcPr>
            <w:tcW w:w="1660" w:type="dxa"/>
          </w:tcPr>
          <w:p>
            <w:pPr>
              <w:pStyle w:val="5"/>
              <w:ind w:firstLine="480"/>
              <w:rPr>
                <w:color w:val="auto"/>
                <w:sz w:val="24"/>
                <w:szCs w:val="24"/>
              </w:rPr>
            </w:pPr>
          </w:p>
        </w:tc>
        <w:tc>
          <w:tcPr>
            <w:tcW w:w="1635" w:type="dxa"/>
          </w:tcPr>
          <w:p>
            <w:pPr>
              <w:pStyle w:val="5"/>
              <w:ind w:firstLine="480"/>
              <w:rPr>
                <w:color w:val="auto"/>
                <w:sz w:val="24"/>
                <w:szCs w:val="24"/>
              </w:rPr>
            </w:pPr>
          </w:p>
        </w:tc>
        <w:tc>
          <w:tcPr>
            <w:tcW w:w="1320" w:type="dxa"/>
          </w:tcPr>
          <w:p>
            <w:pPr>
              <w:pStyle w:val="5"/>
              <w:ind w:firstLine="480"/>
              <w:rPr>
                <w:color w:val="auto"/>
                <w:sz w:val="24"/>
                <w:szCs w:val="24"/>
              </w:rPr>
            </w:pPr>
          </w:p>
        </w:tc>
        <w:tc>
          <w:tcPr>
            <w:tcW w:w="1290" w:type="dxa"/>
          </w:tcPr>
          <w:p>
            <w:pPr>
              <w:pStyle w:val="5"/>
              <w:ind w:firstLine="480"/>
              <w:rPr>
                <w:color w:val="auto"/>
                <w:sz w:val="24"/>
                <w:szCs w:val="24"/>
              </w:rPr>
            </w:pPr>
          </w:p>
        </w:tc>
        <w:tc>
          <w:tcPr>
            <w:tcW w:w="1743" w:type="dxa"/>
          </w:tcPr>
          <w:p>
            <w:pPr>
              <w:pStyle w:val="5"/>
              <w:ind w:firstLine="480"/>
              <w:rPr>
                <w:color w:val="auto"/>
                <w:sz w:val="24"/>
                <w:szCs w:val="24"/>
              </w:rPr>
            </w:pPr>
          </w:p>
        </w:tc>
        <w:tc>
          <w:tcPr>
            <w:tcW w:w="926" w:type="dxa"/>
          </w:tcPr>
          <w:p>
            <w:pPr>
              <w:pStyle w:val="5"/>
              <w:ind w:firstLine="480"/>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922" w:type="dxa"/>
          </w:tcPr>
          <w:p>
            <w:pPr>
              <w:pStyle w:val="5"/>
              <w:ind w:firstLine="480"/>
              <w:rPr>
                <w:color w:val="auto"/>
                <w:sz w:val="24"/>
                <w:szCs w:val="24"/>
              </w:rPr>
            </w:pPr>
          </w:p>
        </w:tc>
        <w:tc>
          <w:tcPr>
            <w:tcW w:w="1660" w:type="dxa"/>
          </w:tcPr>
          <w:p>
            <w:pPr>
              <w:pStyle w:val="5"/>
              <w:ind w:firstLine="480"/>
              <w:rPr>
                <w:color w:val="auto"/>
                <w:sz w:val="24"/>
                <w:szCs w:val="24"/>
              </w:rPr>
            </w:pPr>
          </w:p>
        </w:tc>
        <w:tc>
          <w:tcPr>
            <w:tcW w:w="1635" w:type="dxa"/>
          </w:tcPr>
          <w:p>
            <w:pPr>
              <w:pStyle w:val="5"/>
              <w:ind w:firstLine="480"/>
              <w:rPr>
                <w:color w:val="auto"/>
                <w:sz w:val="24"/>
                <w:szCs w:val="24"/>
              </w:rPr>
            </w:pPr>
          </w:p>
        </w:tc>
        <w:tc>
          <w:tcPr>
            <w:tcW w:w="1320" w:type="dxa"/>
          </w:tcPr>
          <w:p>
            <w:pPr>
              <w:pStyle w:val="5"/>
              <w:ind w:firstLine="480"/>
              <w:rPr>
                <w:color w:val="auto"/>
                <w:sz w:val="24"/>
                <w:szCs w:val="24"/>
              </w:rPr>
            </w:pPr>
          </w:p>
        </w:tc>
        <w:tc>
          <w:tcPr>
            <w:tcW w:w="1290" w:type="dxa"/>
          </w:tcPr>
          <w:p>
            <w:pPr>
              <w:pStyle w:val="5"/>
              <w:ind w:firstLine="480"/>
              <w:rPr>
                <w:color w:val="auto"/>
                <w:sz w:val="24"/>
                <w:szCs w:val="24"/>
              </w:rPr>
            </w:pPr>
          </w:p>
        </w:tc>
        <w:tc>
          <w:tcPr>
            <w:tcW w:w="1743" w:type="dxa"/>
          </w:tcPr>
          <w:p>
            <w:pPr>
              <w:pStyle w:val="5"/>
              <w:ind w:firstLine="480"/>
              <w:rPr>
                <w:color w:val="auto"/>
                <w:sz w:val="24"/>
                <w:szCs w:val="24"/>
              </w:rPr>
            </w:pPr>
          </w:p>
        </w:tc>
        <w:tc>
          <w:tcPr>
            <w:tcW w:w="926" w:type="dxa"/>
          </w:tcPr>
          <w:p>
            <w:pPr>
              <w:pStyle w:val="5"/>
              <w:ind w:firstLine="480"/>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922" w:type="dxa"/>
          </w:tcPr>
          <w:p>
            <w:pPr>
              <w:pStyle w:val="5"/>
              <w:ind w:firstLine="480"/>
              <w:rPr>
                <w:color w:val="auto"/>
                <w:sz w:val="24"/>
                <w:szCs w:val="24"/>
              </w:rPr>
            </w:pPr>
          </w:p>
        </w:tc>
        <w:tc>
          <w:tcPr>
            <w:tcW w:w="1660" w:type="dxa"/>
          </w:tcPr>
          <w:p>
            <w:pPr>
              <w:pStyle w:val="5"/>
              <w:ind w:firstLine="480"/>
              <w:rPr>
                <w:color w:val="auto"/>
                <w:sz w:val="24"/>
                <w:szCs w:val="24"/>
              </w:rPr>
            </w:pPr>
          </w:p>
        </w:tc>
        <w:tc>
          <w:tcPr>
            <w:tcW w:w="1635" w:type="dxa"/>
          </w:tcPr>
          <w:p>
            <w:pPr>
              <w:pStyle w:val="5"/>
              <w:ind w:firstLine="480"/>
              <w:rPr>
                <w:color w:val="auto"/>
                <w:sz w:val="24"/>
                <w:szCs w:val="24"/>
              </w:rPr>
            </w:pPr>
          </w:p>
        </w:tc>
        <w:tc>
          <w:tcPr>
            <w:tcW w:w="1320" w:type="dxa"/>
          </w:tcPr>
          <w:p>
            <w:pPr>
              <w:pStyle w:val="5"/>
              <w:ind w:firstLine="480"/>
              <w:rPr>
                <w:color w:val="auto"/>
                <w:sz w:val="24"/>
                <w:szCs w:val="24"/>
              </w:rPr>
            </w:pPr>
          </w:p>
        </w:tc>
        <w:tc>
          <w:tcPr>
            <w:tcW w:w="1290" w:type="dxa"/>
          </w:tcPr>
          <w:p>
            <w:pPr>
              <w:pStyle w:val="5"/>
              <w:ind w:firstLine="480"/>
              <w:rPr>
                <w:color w:val="auto"/>
                <w:sz w:val="24"/>
                <w:szCs w:val="24"/>
              </w:rPr>
            </w:pPr>
          </w:p>
        </w:tc>
        <w:tc>
          <w:tcPr>
            <w:tcW w:w="1743" w:type="dxa"/>
          </w:tcPr>
          <w:p>
            <w:pPr>
              <w:pStyle w:val="5"/>
              <w:ind w:firstLine="480"/>
              <w:rPr>
                <w:color w:val="auto"/>
                <w:sz w:val="24"/>
                <w:szCs w:val="24"/>
              </w:rPr>
            </w:pPr>
          </w:p>
        </w:tc>
        <w:tc>
          <w:tcPr>
            <w:tcW w:w="926" w:type="dxa"/>
          </w:tcPr>
          <w:p>
            <w:pPr>
              <w:pStyle w:val="5"/>
              <w:ind w:firstLine="480"/>
              <w:rPr>
                <w:color w:val="auto"/>
                <w:sz w:val="24"/>
                <w:szCs w:val="24"/>
              </w:rPr>
            </w:pPr>
          </w:p>
        </w:tc>
      </w:tr>
    </w:tbl>
    <w:p>
      <w:pPr>
        <w:pStyle w:val="5"/>
        <w:rPr>
          <w:color w:val="auto"/>
        </w:rPr>
      </w:pPr>
    </w:p>
    <w:p>
      <w:pPr>
        <w:spacing w:line="360" w:lineRule="auto"/>
        <w:rPr>
          <w:rFonts w:ascii="楷体" w:hAnsi="楷体" w:eastAsia="楷体"/>
          <w:color w:val="auto"/>
        </w:rPr>
      </w:pPr>
      <w:r>
        <w:rPr>
          <w:rFonts w:hint="eastAsia" w:ascii="楷体" w:hAnsi="楷体" w:eastAsia="楷体"/>
          <w:color w:val="auto"/>
        </w:rPr>
        <w:t>说明：</w:t>
      </w:r>
    </w:p>
    <w:p>
      <w:pPr>
        <w:spacing w:line="360" w:lineRule="auto"/>
        <w:rPr>
          <w:rFonts w:ascii="楷体" w:hAnsi="楷体" w:eastAsia="楷体"/>
          <w:color w:val="auto"/>
          <w:lang w:eastAsia="zh-CN"/>
        </w:rPr>
      </w:pPr>
      <w:r>
        <w:rPr>
          <w:rFonts w:hint="eastAsia" w:ascii="楷体" w:hAnsi="楷体" w:eastAsia="楷体"/>
          <w:color w:val="auto"/>
          <w:lang w:eastAsia="zh-CN"/>
        </w:rPr>
        <w:t>（1）“合同金额”需提供复印件；</w:t>
      </w:r>
    </w:p>
    <w:p>
      <w:pPr>
        <w:spacing w:line="360" w:lineRule="auto"/>
        <w:rPr>
          <w:rFonts w:ascii="楷体" w:hAnsi="楷体" w:eastAsia="楷体"/>
          <w:color w:val="auto"/>
          <w:lang w:eastAsia="zh-CN"/>
        </w:rPr>
      </w:pPr>
      <w:r>
        <w:rPr>
          <w:rFonts w:hint="eastAsia" w:ascii="楷体" w:hAnsi="楷体" w:eastAsia="楷体"/>
          <w:color w:val="auto"/>
          <w:lang w:eastAsia="zh-CN"/>
        </w:rPr>
        <w:t>（2）未按上述要求提供、填写的，评标时不予加分；</w:t>
      </w:r>
    </w:p>
    <w:p>
      <w:pPr>
        <w:spacing w:line="360" w:lineRule="auto"/>
        <w:rPr>
          <w:rFonts w:ascii="楷体" w:hAnsi="楷体" w:eastAsia="楷体"/>
          <w:bCs/>
          <w:color w:val="auto"/>
          <w:lang w:eastAsia="zh-CN"/>
        </w:rPr>
      </w:pPr>
      <w:r>
        <w:rPr>
          <w:rFonts w:hint="eastAsia" w:ascii="楷体" w:hAnsi="楷体" w:eastAsia="楷体"/>
          <w:color w:val="auto"/>
          <w:lang w:eastAsia="zh-CN"/>
        </w:rPr>
        <w:t>（3）投标人应如实列出以上情况，如有隐瞒或虚假，一经查实将依法处理。</w:t>
      </w:r>
    </w:p>
    <w:p>
      <w:pPr>
        <w:spacing w:before="360" w:beforeLines="150" w:line="360" w:lineRule="auto"/>
        <w:ind w:firstLine="105" w:firstLineChars="50"/>
        <w:rPr>
          <w:rFonts w:ascii="宋体" w:hAnsi="宋体"/>
          <w:color w:val="auto"/>
          <w:lang w:eastAsia="zh-CN"/>
        </w:rPr>
      </w:pPr>
      <w:r>
        <w:rPr>
          <w:rFonts w:hint="eastAsia" w:ascii="宋体" w:hAnsi="宋体"/>
          <w:color w:val="auto"/>
          <w:lang w:eastAsia="zh-CN"/>
        </w:rPr>
        <w:t>供 应 商：</w:t>
      </w:r>
      <w:r>
        <w:rPr>
          <w:rFonts w:hint="eastAsia" w:ascii="宋体" w:hAnsi="宋体"/>
          <w:color w:val="auto"/>
          <w:u w:val="single"/>
          <w:lang w:eastAsia="zh-CN"/>
        </w:rPr>
        <w:t xml:space="preserve">                              </w:t>
      </w:r>
      <w:r>
        <w:rPr>
          <w:rFonts w:hint="eastAsia" w:ascii="宋体" w:hAnsi="宋体"/>
          <w:color w:val="auto"/>
          <w:lang w:eastAsia="zh-CN"/>
        </w:rPr>
        <w:t>（盖单位</w:t>
      </w:r>
      <w:r>
        <w:rPr>
          <w:rFonts w:hint="eastAsia" w:ascii="宋体" w:hAnsi="宋体" w:eastAsia="宋体"/>
          <w:color w:val="auto"/>
          <w:lang w:eastAsia="zh-CN"/>
        </w:rPr>
        <w:t>公章</w:t>
      </w:r>
      <w:r>
        <w:rPr>
          <w:rFonts w:hint="eastAsia" w:ascii="宋体" w:hAnsi="宋体"/>
          <w:color w:val="auto"/>
          <w:lang w:eastAsia="zh-CN"/>
        </w:rPr>
        <w:t>）</w:t>
      </w:r>
    </w:p>
    <w:p>
      <w:pPr>
        <w:pStyle w:val="13"/>
        <w:spacing w:before="360" w:beforeLines="150" w:line="360" w:lineRule="auto"/>
        <w:rPr>
          <w:rFonts w:ascii="宋体" w:hAnsi="宋体"/>
          <w:b/>
          <w:bCs/>
          <w:color w:val="auto"/>
          <w:lang w:eastAsia="zh-CN"/>
        </w:rPr>
      </w:pPr>
      <w:r>
        <w:rPr>
          <w:rFonts w:hint="eastAsia" w:ascii="宋体" w:hAnsi="宋体"/>
          <w:bCs/>
          <w:color w:val="auto"/>
          <w:lang w:eastAsia="zh-CN"/>
        </w:rPr>
        <w:t xml:space="preserve"> 日    期:  20</w:t>
      </w:r>
      <w:r>
        <w:rPr>
          <w:rFonts w:hint="eastAsia" w:ascii="宋体" w:hAnsi="宋体"/>
          <w:bCs/>
          <w:color w:val="auto"/>
          <w:u w:val="single"/>
          <w:lang w:eastAsia="zh-CN"/>
        </w:rPr>
        <w:t xml:space="preserve">  </w:t>
      </w:r>
      <w:r>
        <w:rPr>
          <w:rFonts w:hint="eastAsia" w:ascii="宋体" w:hAnsi="宋体"/>
          <w:bCs/>
          <w:color w:val="auto"/>
          <w:lang w:eastAsia="zh-CN"/>
        </w:rPr>
        <w:t xml:space="preserve"> 年</w:t>
      </w:r>
      <w:r>
        <w:rPr>
          <w:rFonts w:hint="eastAsia" w:ascii="宋体" w:hAnsi="宋体"/>
          <w:bCs/>
          <w:color w:val="auto"/>
          <w:u w:val="single"/>
          <w:lang w:eastAsia="zh-CN"/>
        </w:rPr>
        <w:t xml:space="preserve">  </w:t>
      </w:r>
      <w:r>
        <w:rPr>
          <w:rFonts w:hint="eastAsia" w:ascii="宋体" w:hAnsi="宋体"/>
          <w:bCs/>
          <w:color w:val="auto"/>
          <w:lang w:eastAsia="zh-CN"/>
        </w:rPr>
        <w:t>月</w:t>
      </w:r>
      <w:r>
        <w:rPr>
          <w:rFonts w:hint="eastAsia" w:ascii="宋体" w:hAnsi="宋体"/>
          <w:bCs/>
          <w:color w:val="auto"/>
          <w:u w:val="single"/>
          <w:lang w:eastAsia="zh-CN"/>
        </w:rPr>
        <w:t xml:space="preserve">  </w:t>
      </w:r>
      <w:r>
        <w:rPr>
          <w:rFonts w:hint="eastAsia" w:ascii="宋体" w:hAnsi="宋体"/>
          <w:bCs/>
          <w:color w:val="auto"/>
          <w:lang w:eastAsia="zh-CN"/>
        </w:rPr>
        <w:t xml:space="preserve">日   </w:t>
      </w:r>
    </w:p>
    <w:p>
      <w:pPr>
        <w:spacing w:line="400" w:lineRule="exact"/>
        <w:jc w:val="both"/>
        <w:rPr>
          <w:rFonts w:ascii="宋体" w:hAnsi="宋体"/>
          <w:b/>
          <w:bCs/>
          <w:color w:val="auto"/>
          <w:sz w:val="32"/>
          <w:szCs w:val="32"/>
          <w:lang w:eastAsia="zh-CN"/>
        </w:rPr>
      </w:pPr>
    </w:p>
    <w:p>
      <w:pPr>
        <w:rPr>
          <w:rFonts w:ascii="宋体" w:hAnsi="宋体" w:eastAsia="宋体" w:cs="Times New Roman"/>
          <w:b/>
          <w:bCs/>
          <w:color w:val="auto"/>
          <w:kern w:val="2"/>
          <w:sz w:val="32"/>
          <w:szCs w:val="32"/>
          <w:lang w:eastAsia="zh-CN"/>
        </w:rPr>
      </w:pPr>
      <w:r>
        <w:rPr>
          <w:rFonts w:hint="eastAsia" w:ascii="宋体" w:hAnsi="宋体" w:eastAsia="宋体" w:cs="Times New Roman"/>
          <w:b/>
          <w:bCs/>
          <w:color w:val="auto"/>
          <w:kern w:val="2"/>
          <w:sz w:val="32"/>
          <w:szCs w:val="32"/>
          <w:lang w:eastAsia="zh-CN"/>
        </w:rPr>
        <w:br w:type="page"/>
      </w:r>
    </w:p>
    <w:p>
      <w:pPr>
        <w:jc w:val="center"/>
        <w:rPr>
          <w:rFonts w:ascii="宋体" w:hAnsi="宋体" w:eastAsia="宋体" w:cs="Times New Roman"/>
          <w:b/>
          <w:bCs/>
          <w:color w:val="auto"/>
          <w:kern w:val="2"/>
          <w:sz w:val="32"/>
          <w:szCs w:val="32"/>
          <w:lang w:eastAsia="zh-CN"/>
        </w:rPr>
      </w:pPr>
      <w:r>
        <w:rPr>
          <w:rFonts w:hint="eastAsia" w:ascii="宋体" w:hAnsi="宋体" w:eastAsia="宋体" w:cs="Times New Roman"/>
          <w:b/>
          <w:bCs/>
          <w:color w:val="auto"/>
          <w:kern w:val="2"/>
          <w:sz w:val="32"/>
          <w:szCs w:val="32"/>
          <w:lang w:eastAsia="zh-CN"/>
        </w:rPr>
        <w:t>七、服务方案</w:t>
      </w:r>
    </w:p>
    <w:p>
      <w:pPr>
        <w:spacing w:line="400" w:lineRule="exact"/>
        <w:jc w:val="center"/>
        <w:rPr>
          <w:rFonts w:ascii="宋体" w:hAnsi="宋体" w:eastAsia="宋体" w:cs="宋体"/>
          <w:bCs/>
          <w:color w:val="auto"/>
          <w:lang w:eastAsia="zh-CN"/>
        </w:rPr>
      </w:pPr>
    </w:p>
    <w:p>
      <w:pPr>
        <w:pStyle w:val="7"/>
        <w:spacing w:line="360" w:lineRule="auto"/>
        <w:ind w:firstLine="210" w:firstLineChars="100"/>
        <w:jc w:val="both"/>
        <w:rPr>
          <w:rFonts w:hAnsi="宋体" w:eastAsia="宋体" w:cs="宋体"/>
          <w:color w:val="auto"/>
          <w:lang w:eastAsia="zh-CN"/>
        </w:rPr>
      </w:pPr>
      <w:r>
        <w:rPr>
          <w:rFonts w:hint="eastAsia" w:hAnsi="宋体" w:eastAsia="宋体" w:cs="宋体"/>
          <w:color w:val="auto"/>
          <w:lang w:eastAsia="zh-CN"/>
        </w:rPr>
        <w:t>格式自定。</w:t>
      </w:r>
    </w:p>
    <w:p>
      <w:pPr>
        <w:pStyle w:val="7"/>
        <w:spacing w:line="360" w:lineRule="auto"/>
        <w:jc w:val="center"/>
        <w:rPr>
          <w:rFonts w:hAnsi="宋体" w:eastAsia="宋体" w:cs="宋体"/>
          <w:color w:val="auto"/>
          <w:sz w:val="28"/>
          <w:szCs w:val="28"/>
          <w:lang w:eastAsia="zh-CN"/>
        </w:rPr>
      </w:pPr>
    </w:p>
    <w:p>
      <w:pPr>
        <w:pStyle w:val="7"/>
        <w:spacing w:line="360" w:lineRule="auto"/>
        <w:jc w:val="center"/>
        <w:rPr>
          <w:rFonts w:hAnsi="宋体" w:eastAsia="宋体" w:cs="宋体"/>
          <w:color w:val="auto"/>
          <w:sz w:val="28"/>
          <w:szCs w:val="28"/>
          <w:lang w:eastAsia="zh-CN"/>
        </w:rPr>
        <w:sectPr>
          <w:pgSz w:w="11900" w:h="16840"/>
          <w:pgMar w:top="1440" w:right="1080" w:bottom="1440" w:left="1080" w:header="0" w:footer="0" w:gutter="0"/>
          <w:cols w:space="720" w:num="1"/>
        </w:sectPr>
      </w:pPr>
    </w:p>
    <w:p>
      <w:pPr>
        <w:jc w:val="center"/>
        <w:rPr>
          <w:rFonts w:hint="eastAsia"/>
          <w:b/>
          <w:sz w:val="32"/>
          <w:szCs w:val="32"/>
        </w:rPr>
      </w:pPr>
      <w:r>
        <w:rPr>
          <w:rFonts w:hint="eastAsia" w:ascii="宋体" w:hAnsi="宋体"/>
          <w:b/>
          <w:sz w:val="32"/>
          <w:szCs w:val="32"/>
          <w:lang w:val="en-US" w:eastAsia="zh-CN"/>
        </w:rPr>
        <w:t>八、</w:t>
      </w:r>
      <w:r>
        <w:rPr>
          <w:rFonts w:hint="eastAsia" w:ascii="宋体" w:hAnsi="宋体"/>
          <w:b/>
          <w:sz w:val="32"/>
          <w:szCs w:val="32"/>
        </w:rPr>
        <w:t>享受政府采购政策的证明材料</w:t>
      </w:r>
    </w:p>
    <w:p>
      <w:pPr>
        <w:widowControl/>
        <w:jc w:val="center"/>
        <w:rPr>
          <w:rFonts w:hint="eastAsia" w:ascii="宋体" w:hAnsi="宋体" w:cs="宋体"/>
          <w:b/>
          <w:bCs/>
          <w:color w:val="000000"/>
          <w:kern w:val="0"/>
          <w:sz w:val="28"/>
          <w:szCs w:val="28"/>
          <w:lang w:bidi="ar"/>
        </w:rPr>
      </w:pPr>
    </w:p>
    <w:p>
      <w:pPr>
        <w:widowControl/>
        <w:jc w:val="center"/>
        <w:rPr>
          <w:sz w:val="32"/>
          <w:szCs w:val="40"/>
        </w:rPr>
      </w:pPr>
      <w:r>
        <w:rPr>
          <w:rFonts w:hint="eastAsia" w:ascii="宋体" w:hAnsi="宋体" w:cs="宋体"/>
          <w:b/>
          <w:bCs/>
          <w:color w:val="000000"/>
          <w:kern w:val="0"/>
          <w:sz w:val="28"/>
          <w:szCs w:val="28"/>
          <w:lang w:bidi="ar"/>
        </w:rPr>
        <w:t>节能、环境标志产品表</w:t>
      </w:r>
    </w:p>
    <w:tbl>
      <w:tblPr>
        <w:tblStyle w:val="11"/>
        <w:tblpPr w:leftFromText="180" w:rightFromText="180" w:vertAnchor="text" w:horzAnchor="margin" w:tblpXSpec="center" w:tblpY="333"/>
        <w:tblW w:w="532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
        <w:gridCol w:w="2012"/>
        <w:gridCol w:w="1295"/>
        <w:gridCol w:w="1662"/>
        <w:gridCol w:w="1677"/>
        <w:gridCol w:w="3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8" w:hRule="exact"/>
        </w:trPr>
        <w:tc>
          <w:tcPr>
            <w:tcW w:w="438" w:type="pct"/>
            <w:tcBorders>
              <w:top w:val="single" w:color="auto" w:sz="12" w:space="0"/>
              <w:left w:val="single" w:color="auto" w:sz="12" w:space="0"/>
              <w:bottom w:val="single" w:color="auto" w:sz="4" w:space="0"/>
              <w:right w:val="single" w:color="auto" w:sz="4" w:space="0"/>
            </w:tcBorders>
            <w:vAlign w:val="center"/>
          </w:tcPr>
          <w:p>
            <w:pPr>
              <w:snapToGrid w:val="0"/>
              <w:jc w:val="center"/>
              <w:rPr>
                <w:rFonts w:ascii="宋体" w:hAnsi="宋体" w:cs="宋体"/>
                <w:b/>
                <w:color w:val="000000"/>
                <w:szCs w:val="21"/>
              </w:rPr>
            </w:pPr>
            <w:r>
              <w:rPr>
                <w:rFonts w:hint="eastAsia" w:ascii="宋体" w:hAnsi="宋体" w:cs="宋体"/>
                <w:b/>
                <w:color w:val="000000"/>
                <w:szCs w:val="21"/>
              </w:rPr>
              <w:t>序号</w:t>
            </w:r>
          </w:p>
        </w:tc>
        <w:tc>
          <w:tcPr>
            <w:tcW w:w="949" w:type="pct"/>
            <w:tcBorders>
              <w:top w:val="single" w:color="auto" w:sz="12" w:space="0"/>
              <w:left w:val="single" w:color="auto" w:sz="4" w:space="0"/>
              <w:bottom w:val="single" w:color="auto" w:sz="4" w:space="0"/>
              <w:right w:val="single" w:color="auto" w:sz="4" w:space="0"/>
            </w:tcBorders>
            <w:vAlign w:val="center"/>
          </w:tcPr>
          <w:p>
            <w:pPr>
              <w:snapToGrid w:val="0"/>
              <w:jc w:val="center"/>
              <w:rPr>
                <w:rFonts w:ascii="宋体" w:hAnsi="宋体"/>
                <w:b/>
                <w:szCs w:val="21"/>
              </w:rPr>
            </w:pPr>
            <w:r>
              <w:rPr>
                <w:rFonts w:hint="eastAsia" w:ascii="宋体" w:hAnsi="宋体"/>
                <w:b/>
                <w:szCs w:val="21"/>
              </w:rPr>
              <w:t>材料、设备</w:t>
            </w:r>
          </w:p>
          <w:p>
            <w:pPr>
              <w:snapToGrid w:val="0"/>
              <w:jc w:val="center"/>
              <w:rPr>
                <w:rFonts w:ascii="宋体" w:hAnsi="宋体" w:cs="宋体"/>
                <w:b/>
                <w:color w:val="000000"/>
                <w:szCs w:val="21"/>
              </w:rPr>
            </w:pPr>
            <w:r>
              <w:rPr>
                <w:rFonts w:hint="eastAsia" w:ascii="宋体" w:hAnsi="宋体" w:cs="宋体"/>
                <w:b/>
                <w:color w:val="000000"/>
                <w:szCs w:val="21"/>
              </w:rPr>
              <w:t>名称</w:t>
            </w:r>
          </w:p>
        </w:tc>
        <w:tc>
          <w:tcPr>
            <w:tcW w:w="611" w:type="pct"/>
            <w:tcBorders>
              <w:top w:val="single" w:color="auto" w:sz="12" w:space="0"/>
              <w:left w:val="single" w:color="auto" w:sz="4" w:space="0"/>
              <w:bottom w:val="single" w:color="auto" w:sz="4" w:space="0"/>
              <w:right w:val="single" w:color="auto" w:sz="4" w:space="0"/>
            </w:tcBorders>
            <w:vAlign w:val="center"/>
          </w:tcPr>
          <w:p>
            <w:pPr>
              <w:snapToGrid w:val="0"/>
              <w:jc w:val="center"/>
              <w:rPr>
                <w:rFonts w:ascii="宋体" w:hAnsi="宋体" w:cs="宋体"/>
                <w:b/>
                <w:color w:val="000000"/>
                <w:szCs w:val="21"/>
              </w:rPr>
            </w:pPr>
            <w:r>
              <w:rPr>
                <w:rFonts w:hint="eastAsia" w:ascii="宋体" w:hAnsi="宋体" w:cs="宋体"/>
                <w:b/>
                <w:color w:val="000000"/>
                <w:szCs w:val="21"/>
              </w:rPr>
              <w:t>品牌</w:t>
            </w:r>
          </w:p>
        </w:tc>
        <w:tc>
          <w:tcPr>
            <w:tcW w:w="784" w:type="pct"/>
            <w:tcBorders>
              <w:top w:val="single" w:color="auto" w:sz="12" w:space="0"/>
              <w:left w:val="single" w:color="auto" w:sz="4" w:space="0"/>
              <w:bottom w:val="single" w:color="auto" w:sz="4" w:space="0"/>
              <w:right w:val="single" w:color="auto" w:sz="4" w:space="0"/>
            </w:tcBorders>
            <w:vAlign w:val="center"/>
          </w:tcPr>
          <w:p>
            <w:pPr>
              <w:snapToGrid w:val="0"/>
              <w:jc w:val="center"/>
              <w:rPr>
                <w:rFonts w:ascii="宋体" w:hAnsi="宋体" w:cs="宋体"/>
                <w:b/>
                <w:color w:val="000000"/>
                <w:szCs w:val="21"/>
              </w:rPr>
            </w:pPr>
            <w:r>
              <w:rPr>
                <w:rFonts w:hint="eastAsia" w:ascii="宋体" w:hAnsi="宋体" w:cs="宋体"/>
                <w:b/>
                <w:color w:val="000000"/>
                <w:szCs w:val="21"/>
              </w:rPr>
              <w:t>型号、规格</w:t>
            </w:r>
          </w:p>
        </w:tc>
        <w:tc>
          <w:tcPr>
            <w:tcW w:w="791" w:type="pct"/>
            <w:tcBorders>
              <w:top w:val="single" w:color="auto" w:sz="12" w:space="0"/>
              <w:left w:val="single" w:color="auto" w:sz="4" w:space="0"/>
              <w:bottom w:val="single" w:color="auto" w:sz="4" w:space="0"/>
              <w:right w:val="single" w:color="auto" w:sz="4" w:space="0"/>
            </w:tcBorders>
            <w:vAlign w:val="center"/>
          </w:tcPr>
          <w:p>
            <w:pPr>
              <w:snapToGrid w:val="0"/>
              <w:jc w:val="center"/>
              <w:rPr>
                <w:rFonts w:ascii="宋体" w:hAnsi="宋体" w:cs="宋体"/>
                <w:b/>
                <w:color w:val="000000"/>
                <w:szCs w:val="21"/>
              </w:rPr>
            </w:pPr>
            <w:r>
              <w:rPr>
                <w:rFonts w:hint="eastAsia" w:ascii="宋体" w:hAnsi="宋体" w:cs="宋体"/>
                <w:b/>
                <w:color w:val="000000"/>
                <w:szCs w:val="21"/>
              </w:rPr>
              <w:t>制造商</w:t>
            </w:r>
          </w:p>
        </w:tc>
        <w:tc>
          <w:tcPr>
            <w:tcW w:w="1424" w:type="pct"/>
            <w:tcBorders>
              <w:top w:val="single" w:color="auto" w:sz="12" w:space="0"/>
              <w:left w:val="single" w:color="auto" w:sz="4" w:space="0"/>
              <w:bottom w:val="single" w:color="auto" w:sz="4" w:space="0"/>
              <w:right w:val="single" w:color="auto" w:sz="4" w:space="0"/>
            </w:tcBorders>
            <w:vAlign w:val="center"/>
          </w:tcPr>
          <w:p>
            <w:pPr>
              <w:snapToGrid w:val="0"/>
              <w:jc w:val="center"/>
              <w:rPr>
                <w:rFonts w:ascii="宋体" w:hAnsi="宋体" w:cs="宋体"/>
                <w:b/>
                <w:color w:val="000000"/>
                <w:szCs w:val="21"/>
              </w:rPr>
            </w:pPr>
            <w:r>
              <w:rPr>
                <w:rFonts w:hint="eastAsia" w:ascii="宋体" w:hAnsi="宋体" w:cs="宋体"/>
                <w:b/>
                <w:color w:val="000000"/>
                <w:szCs w:val="21"/>
              </w:rPr>
              <w:t>节能、环境标志</w:t>
            </w:r>
          </w:p>
          <w:p>
            <w:pPr>
              <w:snapToGrid w:val="0"/>
              <w:jc w:val="center"/>
              <w:rPr>
                <w:rFonts w:ascii="宋体" w:hAnsi="宋体" w:cs="宋体"/>
                <w:b/>
                <w:color w:val="000000"/>
                <w:szCs w:val="21"/>
              </w:rPr>
            </w:pPr>
            <w:r>
              <w:rPr>
                <w:rFonts w:hint="eastAsia" w:ascii="宋体" w:hAnsi="宋体" w:cs="宋体"/>
                <w:b/>
                <w:color w:val="000000"/>
                <w:szCs w:val="21"/>
              </w:rPr>
              <w:t>产品认证证书编号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438" w:type="pct"/>
            <w:tcBorders>
              <w:top w:val="single" w:color="auto" w:sz="4" w:space="0"/>
              <w:left w:val="single" w:color="auto" w:sz="12" w:space="0"/>
              <w:bottom w:val="single" w:color="auto" w:sz="4" w:space="0"/>
              <w:right w:val="single" w:color="auto" w:sz="4" w:space="0"/>
            </w:tcBorders>
            <w:vAlign w:val="center"/>
          </w:tcPr>
          <w:p>
            <w:pPr>
              <w:snapToGrid w:val="0"/>
              <w:spacing w:line="400" w:lineRule="exact"/>
              <w:jc w:val="center"/>
              <w:rPr>
                <w:rFonts w:ascii="宋体" w:hAnsi="宋体" w:cs="宋体"/>
                <w:color w:val="000000"/>
                <w:sz w:val="24"/>
              </w:rPr>
            </w:pPr>
          </w:p>
        </w:tc>
        <w:tc>
          <w:tcPr>
            <w:tcW w:w="949" w:type="pct"/>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s="宋体"/>
                <w:color w:val="000000"/>
                <w:sz w:val="24"/>
              </w:rPr>
            </w:pPr>
          </w:p>
        </w:tc>
        <w:tc>
          <w:tcPr>
            <w:tcW w:w="611" w:type="pct"/>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s="宋体"/>
                <w:color w:val="000000"/>
                <w:sz w:val="24"/>
              </w:rPr>
            </w:pPr>
          </w:p>
        </w:tc>
        <w:tc>
          <w:tcPr>
            <w:tcW w:w="784" w:type="pct"/>
            <w:tcBorders>
              <w:top w:val="single" w:color="auto" w:sz="4" w:space="0"/>
              <w:left w:val="single" w:color="auto" w:sz="4" w:space="0"/>
              <w:bottom w:val="single" w:color="auto" w:sz="4" w:space="0"/>
              <w:right w:val="single" w:color="auto" w:sz="4" w:space="0"/>
            </w:tcBorders>
          </w:tcPr>
          <w:p>
            <w:pPr>
              <w:snapToGrid w:val="0"/>
              <w:spacing w:line="400" w:lineRule="exact"/>
              <w:jc w:val="center"/>
              <w:rPr>
                <w:rFonts w:ascii="宋体" w:hAnsi="宋体" w:cs="宋体"/>
                <w:color w:val="000000"/>
                <w:sz w:val="24"/>
              </w:rPr>
            </w:pPr>
          </w:p>
        </w:tc>
        <w:tc>
          <w:tcPr>
            <w:tcW w:w="791" w:type="pct"/>
            <w:tcBorders>
              <w:top w:val="single" w:color="auto" w:sz="4" w:space="0"/>
              <w:left w:val="single" w:color="auto" w:sz="4" w:space="0"/>
              <w:bottom w:val="single" w:color="auto" w:sz="4" w:space="0"/>
              <w:right w:val="single" w:color="auto" w:sz="4" w:space="0"/>
            </w:tcBorders>
          </w:tcPr>
          <w:p>
            <w:pPr>
              <w:snapToGrid w:val="0"/>
              <w:spacing w:line="400" w:lineRule="exact"/>
              <w:jc w:val="center"/>
              <w:rPr>
                <w:rFonts w:ascii="宋体" w:hAnsi="宋体" w:cs="宋体"/>
                <w:color w:val="000000"/>
                <w:sz w:val="24"/>
              </w:rPr>
            </w:pPr>
          </w:p>
        </w:tc>
        <w:tc>
          <w:tcPr>
            <w:tcW w:w="1424" w:type="pct"/>
            <w:tcBorders>
              <w:top w:val="single" w:color="auto" w:sz="4" w:space="0"/>
              <w:left w:val="single" w:color="auto" w:sz="4" w:space="0"/>
              <w:bottom w:val="single" w:color="auto" w:sz="4" w:space="0"/>
              <w:right w:val="single" w:color="auto" w:sz="4" w:space="0"/>
            </w:tcBorders>
          </w:tcPr>
          <w:p>
            <w:pPr>
              <w:snapToGrid w:val="0"/>
              <w:spacing w:line="400" w:lineRule="exact"/>
              <w:jc w:val="center"/>
              <w:rPr>
                <w:rFonts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438" w:type="pct"/>
            <w:tcBorders>
              <w:top w:val="single" w:color="auto" w:sz="4" w:space="0"/>
              <w:left w:val="single" w:color="auto" w:sz="12" w:space="0"/>
              <w:bottom w:val="single" w:color="auto" w:sz="4" w:space="0"/>
              <w:right w:val="single" w:color="auto" w:sz="4" w:space="0"/>
            </w:tcBorders>
            <w:vAlign w:val="center"/>
          </w:tcPr>
          <w:p>
            <w:pPr>
              <w:snapToGrid w:val="0"/>
              <w:spacing w:line="400" w:lineRule="exact"/>
              <w:jc w:val="center"/>
              <w:rPr>
                <w:rFonts w:ascii="宋体" w:hAnsi="宋体" w:cs="宋体"/>
                <w:color w:val="000000"/>
                <w:sz w:val="24"/>
              </w:rPr>
            </w:pPr>
          </w:p>
        </w:tc>
        <w:tc>
          <w:tcPr>
            <w:tcW w:w="949" w:type="pct"/>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s="宋体"/>
                <w:color w:val="000000"/>
                <w:sz w:val="24"/>
              </w:rPr>
            </w:pPr>
          </w:p>
        </w:tc>
        <w:tc>
          <w:tcPr>
            <w:tcW w:w="611" w:type="pct"/>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s="宋体"/>
                <w:color w:val="000000"/>
                <w:sz w:val="24"/>
              </w:rPr>
            </w:pPr>
          </w:p>
        </w:tc>
        <w:tc>
          <w:tcPr>
            <w:tcW w:w="784" w:type="pct"/>
            <w:tcBorders>
              <w:top w:val="single" w:color="auto" w:sz="4" w:space="0"/>
              <w:left w:val="single" w:color="auto" w:sz="4" w:space="0"/>
              <w:bottom w:val="single" w:color="auto" w:sz="4" w:space="0"/>
              <w:right w:val="single" w:color="auto" w:sz="4" w:space="0"/>
            </w:tcBorders>
          </w:tcPr>
          <w:p>
            <w:pPr>
              <w:snapToGrid w:val="0"/>
              <w:spacing w:line="400" w:lineRule="exact"/>
              <w:jc w:val="center"/>
              <w:rPr>
                <w:rFonts w:ascii="宋体" w:hAnsi="宋体" w:cs="宋体"/>
                <w:color w:val="000000"/>
                <w:sz w:val="24"/>
              </w:rPr>
            </w:pPr>
          </w:p>
        </w:tc>
        <w:tc>
          <w:tcPr>
            <w:tcW w:w="791" w:type="pct"/>
            <w:tcBorders>
              <w:top w:val="single" w:color="auto" w:sz="4" w:space="0"/>
              <w:left w:val="single" w:color="auto" w:sz="4" w:space="0"/>
              <w:bottom w:val="single" w:color="auto" w:sz="4" w:space="0"/>
              <w:right w:val="single" w:color="auto" w:sz="4" w:space="0"/>
            </w:tcBorders>
          </w:tcPr>
          <w:p>
            <w:pPr>
              <w:snapToGrid w:val="0"/>
              <w:spacing w:line="400" w:lineRule="exact"/>
              <w:jc w:val="center"/>
              <w:rPr>
                <w:rFonts w:ascii="宋体" w:hAnsi="宋体" w:cs="宋体"/>
                <w:color w:val="000000"/>
                <w:sz w:val="24"/>
              </w:rPr>
            </w:pPr>
          </w:p>
        </w:tc>
        <w:tc>
          <w:tcPr>
            <w:tcW w:w="1424" w:type="pct"/>
            <w:tcBorders>
              <w:top w:val="single" w:color="auto" w:sz="4" w:space="0"/>
              <w:left w:val="single" w:color="auto" w:sz="4" w:space="0"/>
              <w:bottom w:val="single" w:color="auto" w:sz="4" w:space="0"/>
              <w:right w:val="single" w:color="auto" w:sz="4" w:space="0"/>
            </w:tcBorders>
          </w:tcPr>
          <w:p>
            <w:pPr>
              <w:snapToGrid w:val="0"/>
              <w:spacing w:line="400" w:lineRule="exact"/>
              <w:jc w:val="center"/>
              <w:rPr>
                <w:rFonts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438" w:type="pct"/>
            <w:tcBorders>
              <w:top w:val="single" w:color="auto" w:sz="4" w:space="0"/>
              <w:left w:val="single" w:color="auto" w:sz="12" w:space="0"/>
              <w:bottom w:val="single" w:color="auto" w:sz="4" w:space="0"/>
              <w:right w:val="single" w:color="auto" w:sz="4" w:space="0"/>
            </w:tcBorders>
            <w:vAlign w:val="center"/>
          </w:tcPr>
          <w:p>
            <w:pPr>
              <w:snapToGrid w:val="0"/>
              <w:spacing w:line="400" w:lineRule="exact"/>
              <w:jc w:val="center"/>
              <w:rPr>
                <w:rFonts w:ascii="宋体" w:hAnsi="宋体" w:cs="宋体"/>
                <w:color w:val="000000"/>
                <w:sz w:val="24"/>
              </w:rPr>
            </w:pPr>
          </w:p>
        </w:tc>
        <w:tc>
          <w:tcPr>
            <w:tcW w:w="949" w:type="pct"/>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s="宋体"/>
                <w:color w:val="000000"/>
                <w:sz w:val="24"/>
              </w:rPr>
            </w:pPr>
          </w:p>
        </w:tc>
        <w:tc>
          <w:tcPr>
            <w:tcW w:w="611" w:type="pct"/>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s="宋体"/>
                <w:color w:val="000000"/>
                <w:sz w:val="24"/>
              </w:rPr>
            </w:pPr>
          </w:p>
        </w:tc>
        <w:tc>
          <w:tcPr>
            <w:tcW w:w="784" w:type="pct"/>
            <w:tcBorders>
              <w:top w:val="single" w:color="auto" w:sz="4" w:space="0"/>
              <w:left w:val="single" w:color="auto" w:sz="4" w:space="0"/>
              <w:bottom w:val="single" w:color="auto" w:sz="4" w:space="0"/>
              <w:right w:val="single" w:color="auto" w:sz="4" w:space="0"/>
            </w:tcBorders>
          </w:tcPr>
          <w:p>
            <w:pPr>
              <w:snapToGrid w:val="0"/>
              <w:spacing w:line="400" w:lineRule="exact"/>
              <w:jc w:val="center"/>
              <w:rPr>
                <w:rFonts w:ascii="宋体" w:hAnsi="宋体" w:cs="宋体"/>
                <w:color w:val="000000"/>
                <w:sz w:val="24"/>
              </w:rPr>
            </w:pPr>
          </w:p>
        </w:tc>
        <w:tc>
          <w:tcPr>
            <w:tcW w:w="791" w:type="pct"/>
            <w:tcBorders>
              <w:top w:val="single" w:color="auto" w:sz="4" w:space="0"/>
              <w:left w:val="single" w:color="auto" w:sz="4" w:space="0"/>
              <w:bottom w:val="single" w:color="auto" w:sz="4" w:space="0"/>
              <w:right w:val="single" w:color="auto" w:sz="4" w:space="0"/>
            </w:tcBorders>
          </w:tcPr>
          <w:p>
            <w:pPr>
              <w:snapToGrid w:val="0"/>
              <w:spacing w:line="400" w:lineRule="exact"/>
              <w:jc w:val="center"/>
              <w:rPr>
                <w:rFonts w:ascii="宋体" w:hAnsi="宋体" w:cs="宋体"/>
                <w:color w:val="000000"/>
                <w:sz w:val="24"/>
              </w:rPr>
            </w:pPr>
          </w:p>
        </w:tc>
        <w:tc>
          <w:tcPr>
            <w:tcW w:w="1424" w:type="pct"/>
            <w:tcBorders>
              <w:top w:val="single" w:color="auto" w:sz="4" w:space="0"/>
              <w:left w:val="single" w:color="auto" w:sz="4" w:space="0"/>
              <w:bottom w:val="single" w:color="auto" w:sz="4" w:space="0"/>
              <w:right w:val="single" w:color="auto" w:sz="4" w:space="0"/>
            </w:tcBorders>
          </w:tcPr>
          <w:p>
            <w:pPr>
              <w:snapToGrid w:val="0"/>
              <w:spacing w:line="400" w:lineRule="exact"/>
              <w:jc w:val="center"/>
              <w:rPr>
                <w:rFonts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438" w:type="pct"/>
            <w:tcBorders>
              <w:top w:val="single" w:color="auto" w:sz="4" w:space="0"/>
              <w:left w:val="single" w:color="auto" w:sz="12" w:space="0"/>
              <w:bottom w:val="single" w:color="auto" w:sz="4" w:space="0"/>
              <w:right w:val="single" w:color="auto" w:sz="4" w:space="0"/>
            </w:tcBorders>
            <w:vAlign w:val="center"/>
          </w:tcPr>
          <w:p>
            <w:pPr>
              <w:snapToGrid w:val="0"/>
              <w:spacing w:line="400" w:lineRule="exact"/>
              <w:jc w:val="center"/>
              <w:rPr>
                <w:rFonts w:ascii="宋体" w:hAnsi="宋体" w:cs="宋体"/>
                <w:color w:val="000000"/>
                <w:sz w:val="24"/>
              </w:rPr>
            </w:pPr>
          </w:p>
        </w:tc>
        <w:tc>
          <w:tcPr>
            <w:tcW w:w="949" w:type="pct"/>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s="宋体"/>
                <w:color w:val="000000"/>
                <w:sz w:val="24"/>
              </w:rPr>
            </w:pPr>
          </w:p>
        </w:tc>
        <w:tc>
          <w:tcPr>
            <w:tcW w:w="611" w:type="pct"/>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s="宋体"/>
                <w:color w:val="000000"/>
                <w:sz w:val="24"/>
              </w:rPr>
            </w:pPr>
          </w:p>
        </w:tc>
        <w:tc>
          <w:tcPr>
            <w:tcW w:w="784" w:type="pct"/>
            <w:tcBorders>
              <w:top w:val="single" w:color="auto" w:sz="4" w:space="0"/>
              <w:left w:val="single" w:color="auto" w:sz="4" w:space="0"/>
              <w:bottom w:val="single" w:color="auto" w:sz="4" w:space="0"/>
              <w:right w:val="single" w:color="auto" w:sz="4" w:space="0"/>
            </w:tcBorders>
          </w:tcPr>
          <w:p>
            <w:pPr>
              <w:snapToGrid w:val="0"/>
              <w:spacing w:line="400" w:lineRule="exact"/>
              <w:jc w:val="center"/>
              <w:rPr>
                <w:rFonts w:ascii="宋体" w:hAnsi="宋体" w:cs="宋体"/>
                <w:color w:val="000000"/>
                <w:sz w:val="24"/>
              </w:rPr>
            </w:pPr>
          </w:p>
        </w:tc>
        <w:tc>
          <w:tcPr>
            <w:tcW w:w="791" w:type="pct"/>
            <w:tcBorders>
              <w:top w:val="single" w:color="auto" w:sz="4" w:space="0"/>
              <w:left w:val="single" w:color="auto" w:sz="4" w:space="0"/>
              <w:bottom w:val="single" w:color="auto" w:sz="4" w:space="0"/>
              <w:right w:val="single" w:color="auto" w:sz="4" w:space="0"/>
            </w:tcBorders>
          </w:tcPr>
          <w:p>
            <w:pPr>
              <w:snapToGrid w:val="0"/>
              <w:spacing w:line="400" w:lineRule="exact"/>
              <w:jc w:val="center"/>
              <w:rPr>
                <w:rFonts w:ascii="宋体" w:hAnsi="宋体" w:cs="宋体"/>
                <w:color w:val="000000"/>
                <w:sz w:val="24"/>
              </w:rPr>
            </w:pPr>
          </w:p>
        </w:tc>
        <w:tc>
          <w:tcPr>
            <w:tcW w:w="1424" w:type="pct"/>
            <w:tcBorders>
              <w:top w:val="single" w:color="auto" w:sz="4" w:space="0"/>
              <w:left w:val="single" w:color="auto" w:sz="4" w:space="0"/>
              <w:bottom w:val="single" w:color="auto" w:sz="4" w:space="0"/>
              <w:right w:val="single" w:color="auto" w:sz="4" w:space="0"/>
            </w:tcBorders>
          </w:tcPr>
          <w:p>
            <w:pPr>
              <w:snapToGrid w:val="0"/>
              <w:spacing w:line="400" w:lineRule="exact"/>
              <w:jc w:val="center"/>
              <w:rPr>
                <w:rFonts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438" w:type="pct"/>
            <w:tcBorders>
              <w:top w:val="single" w:color="auto" w:sz="4" w:space="0"/>
              <w:left w:val="single" w:color="auto" w:sz="12" w:space="0"/>
              <w:bottom w:val="single" w:color="auto" w:sz="4" w:space="0"/>
              <w:right w:val="single" w:color="auto" w:sz="4" w:space="0"/>
            </w:tcBorders>
            <w:vAlign w:val="center"/>
          </w:tcPr>
          <w:p>
            <w:pPr>
              <w:snapToGrid w:val="0"/>
              <w:spacing w:line="400" w:lineRule="exact"/>
              <w:jc w:val="center"/>
              <w:rPr>
                <w:rFonts w:ascii="宋体" w:hAnsi="宋体" w:cs="宋体"/>
                <w:color w:val="000000"/>
                <w:sz w:val="24"/>
              </w:rPr>
            </w:pPr>
          </w:p>
        </w:tc>
        <w:tc>
          <w:tcPr>
            <w:tcW w:w="949" w:type="pct"/>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s="宋体"/>
                <w:color w:val="000000"/>
                <w:sz w:val="24"/>
              </w:rPr>
            </w:pPr>
          </w:p>
        </w:tc>
        <w:tc>
          <w:tcPr>
            <w:tcW w:w="611" w:type="pct"/>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s="宋体"/>
                <w:color w:val="000000"/>
                <w:sz w:val="24"/>
              </w:rPr>
            </w:pPr>
          </w:p>
        </w:tc>
        <w:tc>
          <w:tcPr>
            <w:tcW w:w="784" w:type="pct"/>
            <w:tcBorders>
              <w:top w:val="single" w:color="auto" w:sz="4" w:space="0"/>
              <w:left w:val="single" w:color="auto" w:sz="4" w:space="0"/>
              <w:bottom w:val="single" w:color="auto" w:sz="4" w:space="0"/>
              <w:right w:val="single" w:color="auto" w:sz="4" w:space="0"/>
            </w:tcBorders>
          </w:tcPr>
          <w:p>
            <w:pPr>
              <w:snapToGrid w:val="0"/>
              <w:spacing w:line="400" w:lineRule="exact"/>
              <w:jc w:val="center"/>
              <w:rPr>
                <w:rFonts w:ascii="宋体" w:hAnsi="宋体" w:cs="宋体"/>
                <w:color w:val="000000"/>
                <w:sz w:val="24"/>
              </w:rPr>
            </w:pPr>
          </w:p>
        </w:tc>
        <w:tc>
          <w:tcPr>
            <w:tcW w:w="791" w:type="pct"/>
            <w:tcBorders>
              <w:top w:val="single" w:color="auto" w:sz="4" w:space="0"/>
              <w:left w:val="single" w:color="auto" w:sz="4" w:space="0"/>
              <w:bottom w:val="single" w:color="auto" w:sz="4" w:space="0"/>
              <w:right w:val="single" w:color="auto" w:sz="4" w:space="0"/>
            </w:tcBorders>
          </w:tcPr>
          <w:p>
            <w:pPr>
              <w:snapToGrid w:val="0"/>
              <w:spacing w:line="400" w:lineRule="exact"/>
              <w:jc w:val="center"/>
              <w:rPr>
                <w:rFonts w:ascii="宋体" w:hAnsi="宋体" w:cs="宋体"/>
                <w:color w:val="000000"/>
                <w:sz w:val="24"/>
              </w:rPr>
            </w:pPr>
          </w:p>
        </w:tc>
        <w:tc>
          <w:tcPr>
            <w:tcW w:w="1424" w:type="pct"/>
            <w:tcBorders>
              <w:top w:val="single" w:color="auto" w:sz="4" w:space="0"/>
              <w:left w:val="single" w:color="auto" w:sz="4" w:space="0"/>
              <w:bottom w:val="single" w:color="auto" w:sz="4" w:space="0"/>
              <w:right w:val="single" w:color="auto" w:sz="4" w:space="0"/>
            </w:tcBorders>
          </w:tcPr>
          <w:p>
            <w:pPr>
              <w:snapToGrid w:val="0"/>
              <w:spacing w:line="400" w:lineRule="exact"/>
              <w:jc w:val="center"/>
              <w:rPr>
                <w:rFonts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438" w:type="pct"/>
            <w:tcBorders>
              <w:top w:val="single" w:color="auto" w:sz="4" w:space="0"/>
              <w:left w:val="single" w:color="auto" w:sz="12" w:space="0"/>
              <w:bottom w:val="single" w:color="auto" w:sz="4" w:space="0"/>
              <w:right w:val="single" w:color="auto" w:sz="4" w:space="0"/>
            </w:tcBorders>
            <w:vAlign w:val="center"/>
          </w:tcPr>
          <w:p>
            <w:pPr>
              <w:snapToGrid w:val="0"/>
              <w:spacing w:line="400" w:lineRule="exact"/>
              <w:jc w:val="center"/>
              <w:rPr>
                <w:rFonts w:ascii="宋体" w:hAnsi="宋体" w:cs="宋体"/>
                <w:color w:val="000000"/>
                <w:sz w:val="24"/>
              </w:rPr>
            </w:pPr>
          </w:p>
        </w:tc>
        <w:tc>
          <w:tcPr>
            <w:tcW w:w="949" w:type="pct"/>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s="宋体"/>
                <w:color w:val="000000"/>
                <w:sz w:val="24"/>
              </w:rPr>
            </w:pPr>
          </w:p>
        </w:tc>
        <w:tc>
          <w:tcPr>
            <w:tcW w:w="611" w:type="pct"/>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s="宋体"/>
                <w:color w:val="000000"/>
                <w:sz w:val="24"/>
              </w:rPr>
            </w:pPr>
          </w:p>
        </w:tc>
        <w:tc>
          <w:tcPr>
            <w:tcW w:w="784" w:type="pct"/>
            <w:tcBorders>
              <w:top w:val="single" w:color="auto" w:sz="4" w:space="0"/>
              <w:left w:val="single" w:color="auto" w:sz="4" w:space="0"/>
              <w:bottom w:val="single" w:color="auto" w:sz="4" w:space="0"/>
              <w:right w:val="single" w:color="auto" w:sz="4" w:space="0"/>
            </w:tcBorders>
          </w:tcPr>
          <w:p>
            <w:pPr>
              <w:snapToGrid w:val="0"/>
              <w:spacing w:line="400" w:lineRule="exact"/>
              <w:jc w:val="center"/>
              <w:rPr>
                <w:rFonts w:ascii="宋体" w:hAnsi="宋体" w:cs="宋体"/>
                <w:color w:val="000000"/>
                <w:sz w:val="24"/>
              </w:rPr>
            </w:pPr>
          </w:p>
        </w:tc>
        <w:tc>
          <w:tcPr>
            <w:tcW w:w="791" w:type="pct"/>
            <w:tcBorders>
              <w:top w:val="single" w:color="auto" w:sz="4" w:space="0"/>
              <w:left w:val="single" w:color="auto" w:sz="4" w:space="0"/>
              <w:bottom w:val="single" w:color="auto" w:sz="4" w:space="0"/>
              <w:right w:val="single" w:color="auto" w:sz="4" w:space="0"/>
            </w:tcBorders>
          </w:tcPr>
          <w:p>
            <w:pPr>
              <w:snapToGrid w:val="0"/>
              <w:spacing w:line="400" w:lineRule="exact"/>
              <w:jc w:val="center"/>
              <w:rPr>
                <w:rFonts w:ascii="宋体" w:hAnsi="宋体" w:cs="宋体"/>
                <w:color w:val="000000"/>
                <w:sz w:val="24"/>
              </w:rPr>
            </w:pPr>
          </w:p>
        </w:tc>
        <w:tc>
          <w:tcPr>
            <w:tcW w:w="1424" w:type="pct"/>
            <w:tcBorders>
              <w:top w:val="single" w:color="auto" w:sz="4" w:space="0"/>
              <w:left w:val="single" w:color="auto" w:sz="4" w:space="0"/>
              <w:bottom w:val="single" w:color="auto" w:sz="4" w:space="0"/>
              <w:right w:val="single" w:color="auto" w:sz="4" w:space="0"/>
            </w:tcBorders>
          </w:tcPr>
          <w:p>
            <w:pPr>
              <w:snapToGrid w:val="0"/>
              <w:spacing w:line="400" w:lineRule="exact"/>
              <w:jc w:val="center"/>
              <w:rPr>
                <w:rFonts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438" w:type="pct"/>
            <w:tcBorders>
              <w:top w:val="single" w:color="auto" w:sz="4" w:space="0"/>
              <w:left w:val="single" w:color="auto" w:sz="12" w:space="0"/>
              <w:bottom w:val="single" w:color="auto" w:sz="4" w:space="0"/>
              <w:right w:val="single" w:color="auto" w:sz="4" w:space="0"/>
            </w:tcBorders>
            <w:vAlign w:val="center"/>
          </w:tcPr>
          <w:p>
            <w:pPr>
              <w:snapToGrid w:val="0"/>
              <w:spacing w:line="400" w:lineRule="exact"/>
              <w:jc w:val="center"/>
              <w:rPr>
                <w:rFonts w:ascii="宋体" w:hAnsi="宋体" w:cs="宋体"/>
                <w:color w:val="000000"/>
                <w:sz w:val="24"/>
              </w:rPr>
            </w:pPr>
          </w:p>
        </w:tc>
        <w:tc>
          <w:tcPr>
            <w:tcW w:w="949" w:type="pct"/>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s="宋体"/>
                <w:color w:val="000000"/>
                <w:sz w:val="18"/>
                <w:szCs w:val="18"/>
              </w:rPr>
            </w:pPr>
          </w:p>
        </w:tc>
        <w:tc>
          <w:tcPr>
            <w:tcW w:w="611" w:type="pct"/>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s="宋体"/>
                <w:color w:val="000000"/>
                <w:sz w:val="24"/>
              </w:rPr>
            </w:pPr>
          </w:p>
        </w:tc>
        <w:tc>
          <w:tcPr>
            <w:tcW w:w="784" w:type="pct"/>
            <w:tcBorders>
              <w:top w:val="single" w:color="auto" w:sz="4" w:space="0"/>
              <w:left w:val="single" w:color="auto" w:sz="4" w:space="0"/>
              <w:bottom w:val="single" w:color="auto" w:sz="4" w:space="0"/>
              <w:right w:val="single" w:color="auto" w:sz="4" w:space="0"/>
            </w:tcBorders>
          </w:tcPr>
          <w:p>
            <w:pPr>
              <w:snapToGrid w:val="0"/>
              <w:spacing w:line="400" w:lineRule="exact"/>
              <w:jc w:val="center"/>
              <w:rPr>
                <w:rFonts w:ascii="宋体" w:hAnsi="宋体" w:cs="宋体"/>
                <w:color w:val="000000"/>
                <w:sz w:val="24"/>
              </w:rPr>
            </w:pPr>
          </w:p>
        </w:tc>
        <w:tc>
          <w:tcPr>
            <w:tcW w:w="791" w:type="pct"/>
            <w:tcBorders>
              <w:top w:val="single" w:color="auto" w:sz="4" w:space="0"/>
              <w:left w:val="single" w:color="auto" w:sz="4" w:space="0"/>
              <w:bottom w:val="single" w:color="auto" w:sz="4" w:space="0"/>
              <w:right w:val="single" w:color="auto" w:sz="4" w:space="0"/>
            </w:tcBorders>
          </w:tcPr>
          <w:p>
            <w:pPr>
              <w:snapToGrid w:val="0"/>
              <w:spacing w:line="400" w:lineRule="exact"/>
              <w:jc w:val="center"/>
              <w:rPr>
                <w:rFonts w:ascii="宋体" w:hAnsi="宋体" w:cs="宋体"/>
                <w:color w:val="000000"/>
                <w:sz w:val="24"/>
              </w:rPr>
            </w:pPr>
          </w:p>
        </w:tc>
        <w:tc>
          <w:tcPr>
            <w:tcW w:w="1424" w:type="pct"/>
            <w:tcBorders>
              <w:top w:val="single" w:color="auto" w:sz="4" w:space="0"/>
              <w:left w:val="single" w:color="auto" w:sz="4" w:space="0"/>
              <w:bottom w:val="single" w:color="auto" w:sz="4" w:space="0"/>
              <w:right w:val="single" w:color="auto" w:sz="4" w:space="0"/>
            </w:tcBorders>
          </w:tcPr>
          <w:p>
            <w:pPr>
              <w:snapToGrid w:val="0"/>
              <w:spacing w:line="400" w:lineRule="exact"/>
              <w:jc w:val="center"/>
              <w:rPr>
                <w:rFonts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5000" w:type="pct"/>
            <w:gridSpan w:val="6"/>
            <w:tcBorders>
              <w:top w:val="single" w:color="auto" w:sz="4" w:space="0"/>
              <w:left w:val="single" w:color="auto" w:sz="12" w:space="0"/>
              <w:bottom w:val="single" w:color="auto" w:sz="12" w:space="0"/>
              <w:right w:val="single" w:color="auto" w:sz="4" w:space="0"/>
            </w:tcBorders>
            <w:vAlign w:val="center"/>
          </w:tcPr>
          <w:p>
            <w:pPr>
              <w:adjustRightInd w:val="0"/>
              <w:snapToGrid w:val="0"/>
              <w:jc w:val="left"/>
              <w:rPr>
                <w:rFonts w:ascii="楷体" w:hAnsi="楷体" w:eastAsia="楷体"/>
                <w:szCs w:val="21"/>
              </w:rPr>
            </w:pPr>
            <w:r>
              <w:rPr>
                <w:rFonts w:ascii="楷体" w:hAnsi="楷体" w:eastAsia="楷体"/>
                <w:szCs w:val="21"/>
              </w:rPr>
              <w:t>说明：</w:t>
            </w:r>
            <w:r>
              <w:rPr>
                <w:rFonts w:hint="eastAsia" w:ascii="楷体" w:hAnsi="楷体" w:eastAsia="楷体"/>
                <w:szCs w:val="21"/>
              </w:rPr>
              <w:t>此表后应附相关证明材料（认证证书）。</w:t>
            </w:r>
          </w:p>
        </w:tc>
      </w:tr>
    </w:tbl>
    <w:p>
      <w:pPr>
        <w:pStyle w:val="7"/>
        <w:spacing w:line="360" w:lineRule="auto"/>
        <w:jc w:val="center"/>
        <w:rPr>
          <w:rFonts w:hAnsi="宋体" w:eastAsia="宋体" w:cs="宋体"/>
          <w:color w:val="auto"/>
          <w:sz w:val="28"/>
          <w:szCs w:val="28"/>
          <w:lang w:eastAsia="zh-CN"/>
        </w:rPr>
      </w:pPr>
    </w:p>
    <w:p>
      <w:pPr>
        <w:pStyle w:val="7"/>
        <w:spacing w:line="360" w:lineRule="auto"/>
        <w:jc w:val="center"/>
        <w:rPr>
          <w:rFonts w:hAnsi="宋体" w:eastAsia="宋体" w:cs="宋体"/>
          <w:color w:val="auto"/>
          <w:sz w:val="28"/>
          <w:szCs w:val="28"/>
          <w:lang w:eastAsia="zh-CN"/>
        </w:rPr>
      </w:pPr>
    </w:p>
    <w:p>
      <w:pPr>
        <w:spacing w:before="360" w:beforeLines="150" w:line="360" w:lineRule="auto"/>
        <w:ind w:firstLine="105" w:firstLineChars="50"/>
        <w:rPr>
          <w:rFonts w:ascii="宋体" w:hAnsi="宋体"/>
          <w:color w:val="auto"/>
          <w:lang w:eastAsia="zh-CN"/>
        </w:rPr>
      </w:pPr>
      <w:r>
        <w:rPr>
          <w:rFonts w:hint="eastAsia" w:ascii="宋体" w:hAnsi="宋体"/>
          <w:color w:val="auto"/>
          <w:lang w:eastAsia="zh-CN"/>
        </w:rPr>
        <w:t>供 应 商：</w:t>
      </w:r>
      <w:r>
        <w:rPr>
          <w:rFonts w:hint="eastAsia" w:ascii="宋体" w:hAnsi="宋体"/>
          <w:color w:val="auto"/>
          <w:u w:val="single"/>
          <w:lang w:eastAsia="zh-CN"/>
        </w:rPr>
        <w:t xml:space="preserve">                              </w:t>
      </w:r>
      <w:r>
        <w:rPr>
          <w:rFonts w:hint="eastAsia" w:ascii="宋体" w:hAnsi="宋体"/>
          <w:color w:val="auto"/>
          <w:lang w:eastAsia="zh-CN"/>
        </w:rPr>
        <w:t>（盖单位</w:t>
      </w:r>
      <w:r>
        <w:rPr>
          <w:rFonts w:hint="eastAsia" w:ascii="宋体" w:hAnsi="宋体" w:eastAsia="宋体"/>
          <w:color w:val="auto"/>
          <w:lang w:eastAsia="zh-CN"/>
        </w:rPr>
        <w:t>公章</w:t>
      </w:r>
      <w:r>
        <w:rPr>
          <w:rFonts w:hint="eastAsia" w:ascii="宋体" w:hAnsi="宋体"/>
          <w:color w:val="auto"/>
          <w:lang w:eastAsia="zh-CN"/>
        </w:rPr>
        <w:t>）</w:t>
      </w:r>
    </w:p>
    <w:p>
      <w:pPr>
        <w:pStyle w:val="13"/>
        <w:spacing w:before="360" w:beforeLines="150" w:line="360" w:lineRule="auto"/>
        <w:rPr>
          <w:rFonts w:ascii="宋体" w:hAnsi="宋体"/>
          <w:b/>
          <w:bCs/>
          <w:color w:val="auto"/>
          <w:lang w:eastAsia="zh-CN"/>
        </w:rPr>
      </w:pPr>
      <w:r>
        <w:rPr>
          <w:rFonts w:hint="eastAsia" w:ascii="宋体" w:hAnsi="宋体"/>
          <w:bCs/>
          <w:color w:val="auto"/>
          <w:lang w:eastAsia="zh-CN"/>
        </w:rPr>
        <w:t xml:space="preserve"> 日    期:  20</w:t>
      </w:r>
      <w:r>
        <w:rPr>
          <w:rFonts w:hint="eastAsia" w:ascii="宋体" w:hAnsi="宋体"/>
          <w:bCs/>
          <w:color w:val="auto"/>
          <w:u w:val="single"/>
          <w:lang w:eastAsia="zh-CN"/>
        </w:rPr>
        <w:t xml:space="preserve">  </w:t>
      </w:r>
      <w:r>
        <w:rPr>
          <w:rFonts w:hint="eastAsia" w:ascii="宋体" w:hAnsi="宋体"/>
          <w:bCs/>
          <w:color w:val="auto"/>
          <w:lang w:eastAsia="zh-CN"/>
        </w:rPr>
        <w:t xml:space="preserve"> 年</w:t>
      </w:r>
      <w:r>
        <w:rPr>
          <w:rFonts w:hint="eastAsia" w:ascii="宋体" w:hAnsi="宋体"/>
          <w:bCs/>
          <w:color w:val="auto"/>
          <w:u w:val="single"/>
          <w:lang w:eastAsia="zh-CN"/>
        </w:rPr>
        <w:t xml:space="preserve">  </w:t>
      </w:r>
      <w:r>
        <w:rPr>
          <w:rFonts w:hint="eastAsia" w:ascii="宋体" w:hAnsi="宋体"/>
          <w:bCs/>
          <w:color w:val="auto"/>
          <w:lang w:eastAsia="zh-CN"/>
        </w:rPr>
        <w:t>月</w:t>
      </w:r>
      <w:r>
        <w:rPr>
          <w:rFonts w:hint="eastAsia" w:ascii="宋体" w:hAnsi="宋体"/>
          <w:bCs/>
          <w:color w:val="auto"/>
          <w:u w:val="single"/>
          <w:lang w:eastAsia="zh-CN"/>
        </w:rPr>
        <w:t xml:space="preserve">  </w:t>
      </w:r>
      <w:r>
        <w:rPr>
          <w:rFonts w:hint="eastAsia" w:ascii="宋体" w:hAnsi="宋体"/>
          <w:bCs/>
          <w:color w:val="auto"/>
          <w:lang w:eastAsia="zh-CN"/>
        </w:rPr>
        <w:t xml:space="preserve">日   </w:t>
      </w:r>
    </w:p>
    <w:p>
      <w:pPr>
        <w:pStyle w:val="7"/>
        <w:spacing w:line="360" w:lineRule="auto"/>
        <w:jc w:val="center"/>
        <w:rPr>
          <w:rFonts w:hAnsi="宋体" w:eastAsia="宋体" w:cs="宋体"/>
          <w:color w:val="auto"/>
          <w:sz w:val="28"/>
          <w:szCs w:val="28"/>
          <w:lang w:eastAsia="zh-CN"/>
        </w:rPr>
      </w:pPr>
    </w:p>
    <w:p>
      <w:pPr>
        <w:pStyle w:val="7"/>
        <w:spacing w:line="360" w:lineRule="auto"/>
        <w:jc w:val="center"/>
        <w:rPr>
          <w:rFonts w:hAnsi="宋体" w:eastAsia="宋体" w:cs="宋体"/>
          <w:color w:val="auto"/>
          <w:sz w:val="28"/>
          <w:szCs w:val="28"/>
          <w:lang w:eastAsia="zh-CN"/>
        </w:rPr>
        <w:sectPr>
          <w:pgSz w:w="11900" w:h="16840"/>
          <w:pgMar w:top="1440" w:right="1080" w:bottom="1440" w:left="1080" w:header="0" w:footer="0" w:gutter="0"/>
          <w:cols w:space="720" w:num="1"/>
        </w:sectPr>
      </w:pPr>
    </w:p>
    <w:p>
      <w:pPr>
        <w:spacing w:after="360" w:line="360" w:lineRule="auto"/>
        <w:jc w:val="center"/>
        <w:outlineLvl w:val="1"/>
        <w:rPr>
          <w:rFonts w:ascii="宋体" w:hAnsi="宋体" w:eastAsia="宋体" w:cs="Times New Roman"/>
          <w:b/>
          <w:bCs/>
          <w:color w:val="auto"/>
          <w:kern w:val="2"/>
          <w:sz w:val="32"/>
          <w:szCs w:val="32"/>
          <w:lang w:eastAsia="zh-CN"/>
        </w:rPr>
      </w:pPr>
      <w:r>
        <w:rPr>
          <w:rFonts w:hint="eastAsia" w:ascii="宋体" w:hAnsi="宋体" w:eastAsia="宋体" w:cs="Times New Roman"/>
          <w:b/>
          <w:bCs/>
          <w:color w:val="auto"/>
          <w:kern w:val="2"/>
          <w:sz w:val="32"/>
          <w:szCs w:val="32"/>
          <w:lang w:val="en-US" w:eastAsia="zh-CN"/>
        </w:rPr>
        <w:t>九</w:t>
      </w:r>
      <w:r>
        <w:rPr>
          <w:rFonts w:hint="eastAsia" w:ascii="宋体" w:hAnsi="宋体" w:eastAsia="宋体" w:cs="Times New Roman"/>
          <w:b/>
          <w:bCs/>
          <w:color w:val="auto"/>
          <w:kern w:val="2"/>
          <w:sz w:val="32"/>
          <w:szCs w:val="32"/>
          <w:lang w:eastAsia="zh-CN"/>
        </w:rPr>
        <w:t>、供应商认为有必要补充说明的事项</w:t>
      </w: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pPr>
        <w:ind w:firstLine="420" w:firstLineChars="200"/>
        <w:jc w:val="both"/>
        <w:rPr>
          <w:rFonts w:ascii="宋体" w:hAnsi="宋体" w:eastAsia="宋体" w:cs="宋体"/>
          <w:lang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altName w:val="微软雅黑"/>
    <w:panose1 w:val="00000000000000000000"/>
    <w:charset w:val="86"/>
    <w:family w:val="auto"/>
    <w:pitch w:val="default"/>
    <w:sig w:usb0="00000000" w:usb1="00000000" w:usb2="0000000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
      </w:rPr>
    </w:pPr>
  </w:p>
  <w:p>
    <w:pPr>
      <w:pStyle w:val="3"/>
      <w:spacing w:line="14" w:lineRule="auto"/>
      <w:rPr>
        <w:sz w:val="2"/>
      </w:rPr>
    </w:pPr>
    <w:r>
      <w:rPr>
        <w:sz w:val="2"/>
        <w:lang w:eastAsia="zh-CN"/>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2"/>
                          </w:pPr>
                          <w:r>
                            <w:fldChar w:fldCharType="begin"/>
                          </w:r>
                          <w:r>
                            <w:instrText xml:space="preserve"> PAGE  \* MERGEFORMAT </w:instrText>
                          </w:r>
                          <w:r>
                            <w:fldChar w:fldCharType="separate"/>
                          </w:r>
                          <w:r>
                            <w:t>76</w:t>
                          </w:r>
                          <w:r>
                            <w:fldChar w:fldCharType="end"/>
                          </w:r>
                        </w:p>
                      </w:txbxContent>
                    </wps:txbx>
                    <wps:bodyPr vert="horz" wrap="none" lIns="0" tIns="0" rIns="0" bIns="0" anchor="t">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C5dblS0AAAAAUBAAAPAAAAAAAAAAEAIAAAACIAAABkcnMvZG93bnJldi54bWxQ&#10;SwECFAAUAAAACACHTuJAH8qZhcYBAACPAwAADgAAAAAAAAABACAAAAAfAQAAZHJzL2Uyb0RvYy54&#10;bWxQSwUGAAAAAAYABgBZAQAAVwUAAAAA&#10;">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76</w:t>
                    </w:r>
                    <w: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
      </w:rPr>
    </w:pPr>
  </w:p>
  <w:p>
    <w:pPr>
      <w:pStyle w:val="3"/>
      <w:spacing w:line="14" w:lineRule="auto"/>
      <w:rPr>
        <w:sz w:val="2"/>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3E0468"/>
    <w:multiLevelType w:val="singleLevel"/>
    <w:tmpl w:val="793E046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2ODVlMTVjZmFjNjQxMjBiNDg5YjViZDE0MDBjYjYifQ=="/>
  </w:docVars>
  <w:rsids>
    <w:rsidRoot w:val="68B83853"/>
    <w:rsid w:val="06A13675"/>
    <w:rsid w:val="19B80BB3"/>
    <w:rsid w:val="1FB3071D"/>
    <w:rsid w:val="3BBF75FF"/>
    <w:rsid w:val="57CC3000"/>
    <w:rsid w:val="5E3D45A8"/>
    <w:rsid w:val="6060164A"/>
    <w:rsid w:val="61E02FB8"/>
    <w:rsid w:val="68B83853"/>
    <w:rsid w:val="797D7D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4">
    <w:name w:val="heading 3"/>
    <w:basedOn w:val="1"/>
    <w:next w:val="1"/>
    <w:qFormat/>
    <w:uiPriority w:val="0"/>
    <w:pPr>
      <w:keepNext/>
      <w:keepLines/>
      <w:spacing w:after="50" w:afterLines="50"/>
      <w:outlineLvl w:val="2"/>
    </w:pPr>
    <w:rPr>
      <w:rFonts w:ascii="Calibri" w:hAnsi="Calibri" w:eastAsia="宋体"/>
      <w:b/>
      <w:sz w:val="30"/>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footer"/>
    <w:basedOn w:val="1"/>
    <w:next w:val="3"/>
    <w:qFormat/>
    <w:uiPriority w:val="0"/>
    <w:pPr>
      <w:tabs>
        <w:tab w:val="center" w:pos="4153"/>
        <w:tab w:val="right" w:pos="8306"/>
      </w:tabs>
    </w:pPr>
    <w:rPr>
      <w:sz w:val="18"/>
    </w:rPr>
  </w:style>
  <w:style w:type="paragraph" w:styleId="3">
    <w:name w:val="Body Text"/>
    <w:basedOn w:val="1"/>
    <w:next w:val="1"/>
    <w:qFormat/>
    <w:uiPriority w:val="0"/>
  </w:style>
  <w:style w:type="paragraph" w:styleId="5">
    <w:name w:val="Normal Indent"/>
    <w:basedOn w:val="1"/>
    <w:next w:val="1"/>
    <w:qFormat/>
    <w:uiPriority w:val="0"/>
    <w:pPr>
      <w:ind w:firstLine="420" w:firstLineChars="200"/>
    </w:pPr>
  </w:style>
  <w:style w:type="paragraph" w:styleId="6">
    <w:name w:val="Body Text Indent"/>
    <w:basedOn w:val="1"/>
    <w:next w:val="1"/>
    <w:qFormat/>
    <w:uiPriority w:val="0"/>
    <w:pPr>
      <w:ind w:firstLine="624" w:firstLineChars="200"/>
    </w:pPr>
    <w:rPr>
      <w:rFonts w:ascii="方正仿宋简体"/>
      <w:spacing w:val="30"/>
      <w:w w:val="80"/>
    </w:rPr>
  </w:style>
  <w:style w:type="paragraph" w:styleId="7">
    <w:name w:val="Plain Text"/>
    <w:basedOn w:val="1"/>
    <w:qFormat/>
    <w:uiPriority w:val="0"/>
    <w:rPr>
      <w:rFonts w:ascii="宋体" w:hAnsi="Courier New" w:cs="Courier New"/>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Body Text First Indent"/>
    <w:basedOn w:val="3"/>
    <w:qFormat/>
    <w:uiPriority w:val="0"/>
    <w:rPr>
      <w:rFonts w:hAnsi="宋体"/>
      <w:sz w:val="18"/>
      <w:szCs w:val="18"/>
    </w:rPr>
  </w:style>
  <w:style w:type="paragraph" w:styleId="10">
    <w:name w:val="Body Text First Indent 2"/>
    <w:basedOn w:val="6"/>
    <w:next w:val="5"/>
    <w:qFormat/>
    <w:uiPriority w:val="99"/>
    <w:pPr>
      <w:spacing w:after="120"/>
      <w:ind w:left="420" w:leftChars="200" w:firstLine="420"/>
    </w:pPr>
    <w:rPr>
      <w:szCs w:val="20"/>
      <w:lang w:eastAsia="zh-CN"/>
    </w:rPr>
  </w:style>
  <w:style w:type="paragraph" w:customStyle="1" w:styleId="13">
    <w:name w:val="Char1"/>
    <w:basedOn w:val="1"/>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7440</Words>
  <Characters>9302</Characters>
  <Lines>0</Lines>
  <Paragraphs>0</Paragraphs>
  <TotalTime>0</TotalTime>
  <ScaleCrop>false</ScaleCrop>
  <LinksUpToDate>false</LinksUpToDate>
  <CharactersWithSpaces>9957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2025-07-25T01:22:00Z</dcterms:created>
  <dc:creator>难得一身好本领</dc:creator>
  <cp:lastModifiedBy>难得一身好本领</cp:lastModifiedBy>
  <dcterms:modified xsi:type="dcterms:W3CDTF">2025-08-21T04:01:55Z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BE4B599426974E7485D63270F21F0FBD_13</vt:lpwstr>
  </property>
</Properties>
</file>