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69353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资质证书</w:t>
      </w:r>
    </w:p>
    <w:p w14:paraId="78E22D30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各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根据采购内容及评审内容要求，自主编写）</w:t>
      </w:r>
    </w:p>
    <w:p w14:paraId="7C32C5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E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2025-07-07T08:09:17Z</dcterms:created>
  <dc:creator>Administrator</dc:creator>
  <cp:lastModifiedBy>牛马人的工具</cp:lastModifiedBy>
  <dcterms:modified xsi:type="dcterms:W3CDTF">2025-07-07T08:09:30Z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7B74AC9A991048358B3811585E80F531_12</vt:lpwstr>
  </property>
</Properties>
</file>