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版本号：SXHC2025-13920250820001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2025年西安市工地扬尘自动监控管理系统延续运维项目1</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SXHC2025-139</w:t>
      </w:r>
      <w:r>
        <w:br/>
      </w:r>
      <w:r>
        <w:br/>
      </w:r>
      <w:r>
        <w:br/>
      </w:r>
    </w:p>
    <w:p>
      <w:pPr>
        <w:pStyle w:val="null3"/>
        <w:jc w:val="center"/>
        <w:outlineLvl w:val="2"/>
      </w:pPr>
      <w:r>
        <w:rPr>
          <w:rFonts w:ascii="仿宋_GB2312" w:hAnsi="仿宋_GB2312" w:cs="仿宋_GB2312" w:eastAsia="仿宋_GB2312"/>
          <w:sz w:val="28"/>
          <w:b/>
        </w:rPr>
        <w:t>西安市智慧环保综合指挥中心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西安市智慧环保综合指挥中心</w:t>
      </w:r>
      <w:r>
        <w:rPr>
          <w:rFonts w:ascii="仿宋_GB2312" w:hAnsi="仿宋_GB2312" w:cs="仿宋_GB2312" w:eastAsia="仿宋_GB2312"/>
        </w:rPr>
        <w:t>委托，拟对</w:t>
      </w:r>
      <w:r>
        <w:rPr>
          <w:rFonts w:ascii="仿宋_GB2312" w:hAnsi="仿宋_GB2312" w:cs="仿宋_GB2312" w:eastAsia="仿宋_GB2312"/>
        </w:rPr>
        <w:t>2025年西安市工地扬尘自动监控管理系统延续运维项目1</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SXHC2025-139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2025年西安市工地扬尘自动监控管理系统延续运维项目1</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工地扬尘自动监控管理系统建于2022年，将全市2000余家在建工地纳入管理，构建了集数据采集、审核、存储、处理、分析及管理于一体的工地扬尘管控体系。为持续发挥好系统作用，持续提升工地扬尘管控精细化水平，需进行业务运行服务，包括前端扬尘监测设备全生命周期管理服务、数据质量评估及数据治理服务、超标分析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采购包1（2025年西安市工地扬尘自动监控管理系统延续运维项目1）：属于专门面向中小企业采购。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3、履行本合同所必需的设备和专业技术能力：提供具有履行本合同所必需的设备和专业技术能力的书面声明。</w:t>
      </w:r>
    </w:p>
    <w:p>
      <w:pPr>
        <w:pStyle w:val="null3"/>
      </w:pPr>
      <w:r>
        <w:rPr>
          <w:rFonts w:ascii="仿宋_GB2312" w:hAnsi="仿宋_GB2312" w:cs="仿宋_GB2312" w:eastAsia="仿宋_GB2312"/>
        </w:rPr>
        <w:t>4、无重大违法记录书面声明：提供参加政府采购活动前3年内在经营活动中没有重大违法记录的书面声明。</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pPr>
      <w:r>
        <w:rPr>
          <w:rFonts w:ascii="仿宋_GB2312" w:hAnsi="仿宋_GB2312" w:cs="仿宋_GB2312" w:eastAsia="仿宋_GB2312"/>
        </w:rPr>
        <w:t>7、本项目不接受联合体投标：提供非联合体投标声明。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西安市智慧环保综合指挥中心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未央区凤城七路与明光路十字西北角联益中心三楼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029-89823892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采购包1：1,574,512.00元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照《国家计委关于印发〈招标代理服务收费管理暂行办法〉的通知》（计价格〔2002〕1980号）规定标准收取，不足6000，按6000收取。2、招标代理服务费可以采取现金、支票、银行汇票、电汇、网银等方式缴纳。3、招标代理服务费缴纳信息：银行户名：陕西华采招标有限公司开户银行：招商银行陕西自贸试验区西安高新科技支行账号：129905942210666联系人：韩工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西安市智慧环保综合指挥中心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西安市智慧环保综合指挥中心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西安市智慧环保综合指挥中心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按照磋商文件和采购合同约定执行。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工地扬尘自动监控管理系统建于2022年，将全市2000余家在建工地纳入管理，构建了集数据采集、审核、存储、处理、分析及管理于一体的工地扬尘管控体系。为持续发挥好系统作用，持续提升工地扬尘管控精细化水平，需进行业务运行服务，包括前端扬尘监测设备全生命周期管理服务、数据质量评估及数据治理服务、超标分析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1,574,512.00</w:t>
      </w:r>
    </w:p>
    <w:p>
      <w:pPr>
        <w:pStyle w:val="null3"/>
      </w:pPr>
      <w:r>
        <w:rPr>
          <w:rFonts w:ascii="仿宋_GB2312" w:hAnsi="仿宋_GB2312" w:cs="仿宋_GB2312" w:eastAsia="仿宋_GB2312"/>
        </w:rPr>
        <w:t>采购包最高限价（元）: 1,574,512.00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1,574,512.00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2"/>
            </w:pPr>
            <w:r>
              <w:rPr>
                <w:rFonts w:ascii="仿宋_GB2312" w:hAnsi="仿宋_GB2312" w:cs="仿宋_GB2312" w:eastAsia="仿宋_GB2312"/>
                <w:sz w:val="20"/>
                <w:b/>
                <w:color w:val="000000"/>
              </w:rPr>
              <w:t>1.业务运营服务要求</w:t>
            </w:r>
          </w:p>
          <w:p>
            <w:pPr>
              <w:pStyle w:val="null3"/>
              <w:ind w:firstLine="480"/>
              <w:jc w:val="left"/>
            </w:pPr>
            <w:r>
              <w:rPr>
                <w:rFonts w:ascii="仿宋_GB2312" w:hAnsi="仿宋_GB2312" w:cs="仿宋_GB2312" w:eastAsia="仿宋_GB2312"/>
                <w:sz w:val="20"/>
                <w:color w:val="000000"/>
              </w:rPr>
              <w:t>提供至少</w:t>
            </w:r>
            <w:r>
              <w:rPr>
                <w:rFonts w:ascii="仿宋_GB2312" w:hAnsi="仿宋_GB2312" w:cs="仿宋_GB2312" w:eastAsia="仿宋_GB2312"/>
                <w:sz w:val="20"/>
                <w:color w:val="000000"/>
              </w:rPr>
              <w:t>8</w:t>
            </w:r>
            <w:r>
              <w:rPr>
                <w:rFonts w:ascii="仿宋_GB2312" w:hAnsi="仿宋_GB2312" w:cs="仿宋_GB2312" w:eastAsia="仿宋_GB2312"/>
                <w:sz w:val="20"/>
                <w:color w:val="000000"/>
              </w:rPr>
              <w:t>人的业务团队进行相关运营服务，团队成员具备环保行业业务运营服务经验，业务运营服务期限</w:t>
            </w:r>
            <w:r>
              <w:rPr>
                <w:rFonts w:ascii="仿宋_GB2312" w:hAnsi="仿宋_GB2312" w:cs="仿宋_GB2312" w:eastAsia="仿宋_GB2312"/>
                <w:sz w:val="20"/>
                <w:color w:val="000000"/>
              </w:rPr>
              <w:t>1年</w:t>
            </w:r>
            <w:r>
              <w:rPr>
                <w:rFonts w:ascii="仿宋_GB2312" w:hAnsi="仿宋_GB2312" w:cs="仿宋_GB2312" w:eastAsia="仿宋_GB2312"/>
                <w:sz w:val="20"/>
                <w:color w:val="000000"/>
              </w:rPr>
              <w:t>。</w:t>
            </w:r>
          </w:p>
          <w:p>
            <w:pPr>
              <w:pStyle w:val="null3"/>
              <w:jc w:val="left"/>
              <w:outlineLvl w:val="2"/>
            </w:pPr>
            <w:r>
              <w:rPr>
                <w:rFonts w:ascii="仿宋_GB2312" w:hAnsi="仿宋_GB2312" w:cs="仿宋_GB2312" w:eastAsia="仿宋_GB2312"/>
                <w:sz w:val="20"/>
                <w:b/>
                <w:color w:val="000000"/>
              </w:rPr>
              <w:t>1.1设备全生命周期管理服务</w:t>
            </w:r>
          </w:p>
          <w:p>
            <w:pPr>
              <w:pStyle w:val="null3"/>
              <w:ind w:firstLine="400"/>
              <w:jc w:val="left"/>
            </w:pPr>
            <w:r>
              <w:rPr>
                <w:rFonts w:ascii="仿宋_GB2312" w:hAnsi="仿宋_GB2312" w:cs="仿宋_GB2312" w:eastAsia="仿宋_GB2312"/>
                <w:sz w:val="20"/>
                <w:color w:val="000000"/>
              </w:rPr>
              <w:t>设备</w:t>
            </w:r>
            <w:r>
              <w:rPr>
                <w:rFonts w:ascii="仿宋_GB2312" w:hAnsi="仿宋_GB2312" w:cs="仿宋_GB2312" w:eastAsia="仿宋_GB2312"/>
                <w:sz w:val="20"/>
                <w:color w:val="000000"/>
              </w:rPr>
              <w:t>全生命周期</w:t>
            </w:r>
            <w:r>
              <w:rPr>
                <w:rFonts w:ascii="仿宋_GB2312" w:hAnsi="仿宋_GB2312" w:cs="仿宋_GB2312" w:eastAsia="仿宋_GB2312"/>
                <w:sz w:val="20"/>
                <w:color w:val="000000"/>
              </w:rPr>
              <w:t>管理服务</w:t>
            </w:r>
            <w:r>
              <w:rPr>
                <w:rFonts w:ascii="仿宋_GB2312" w:hAnsi="仿宋_GB2312" w:cs="仿宋_GB2312" w:eastAsia="仿宋_GB2312"/>
                <w:sz w:val="20"/>
                <w:color w:val="000000"/>
              </w:rPr>
              <w:t>需要</w:t>
            </w:r>
            <w:r>
              <w:rPr>
                <w:rFonts w:ascii="仿宋_GB2312" w:hAnsi="仿宋_GB2312" w:cs="仿宋_GB2312" w:eastAsia="仿宋_GB2312"/>
                <w:sz w:val="20"/>
                <w:color w:val="000000"/>
              </w:rPr>
              <w:t>提供各工地不同品牌的设备从</w:t>
            </w:r>
            <w:r>
              <w:rPr>
                <w:rFonts w:ascii="仿宋_GB2312" w:hAnsi="仿宋_GB2312" w:cs="仿宋_GB2312" w:eastAsia="仿宋_GB2312"/>
                <w:sz w:val="20"/>
                <w:color w:val="000000"/>
              </w:rPr>
              <w:t>设备</w:t>
            </w:r>
            <w:r>
              <w:rPr>
                <w:rFonts w:ascii="仿宋_GB2312" w:hAnsi="仿宋_GB2312" w:cs="仿宋_GB2312" w:eastAsia="仿宋_GB2312"/>
                <w:sz w:val="20"/>
                <w:color w:val="000000"/>
              </w:rPr>
              <w:t>安装、</w:t>
            </w:r>
            <w:r>
              <w:rPr>
                <w:rFonts w:ascii="仿宋_GB2312" w:hAnsi="仿宋_GB2312" w:cs="仿宋_GB2312" w:eastAsia="仿宋_GB2312"/>
                <w:sz w:val="20"/>
                <w:color w:val="000000"/>
              </w:rPr>
              <w:t>数据及视频</w:t>
            </w:r>
            <w:r>
              <w:rPr>
                <w:rFonts w:ascii="仿宋_GB2312" w:hAnsi="仿宋_GB2312" w:cs="仿宋_GB2312" w:eastAsia="仿宋_GB2312"/>
                <w:sz w:val="20"/>
                <w:color w:val="000000"/>
              </w:rPr>
              <w:t>接入、</w:t>
            </w:r>
            <w:r>
              <w:rPr>
                <w:rFonts w:ascii="仿宋_GB2312" w:hAnsi="仿宋_GB2312" w:cs="仿宋_GB2312" w:eastAsia="仿宋_GB2312"/>
                <w:sz w:val="20"/>
                <w:color w:val="000000"/>
              </w:rPr>
              <w:t>数据及视频</w:t>
            </w:r>
            <w:r>
              <w:rPr>
                <w:rFonts w:ascii="仿宋_GB2312" w:hAnsi="仿宋_GB2312" w:cs="仿宋_GB2312" w:eastAsia="仿宋_GB2312"/>
                <w:sz w:val="20"/>
                <w:color w:val="000000"/>
              </w:rPr>
              <w:t>调试、设备验收、设备迁移、</w:t>
            </w:r>
            <w:r>
              <w:rPr>
                <w:rFonts w:ascii="仿宋_GB2312" w:hAnsi="仿宋_GB2312" w:cs="仿宋_GB2312" w:eastAsia="仿宋_GB2312"/>
                <w:sz w:val="20"/>
                <w:color w:val="000000"/>
              </w:rPr>
              <w:t>设备报修、</w:t>
            </w:r>
            <w:r>
              <w:rPr>
                <w:rFonts w:ascii="仿宋_GB2312" w:hAnsi="仿宋_GB2312" w:cs="仿宋_GB2312" w:eastAsia="仿宋_GB2312"/>
                <w:sz w:val="20"/>
                <w:color w:val="000000"/>
              </w:rPr>
              <w:t>运维等</w:t>
            </w:r>
            <w:r>
              <w:rPr>
                <w:rFonts w:ascii="仿宋_GB2312" w:hAnsi="仿宋_GB2312" w:cs="仿宋_GB2312" w:eastAsia="仿宋_GB2312"/>
                <w:sz w:val="20"/>
                <w:color w:val="000000"/>
              </w:rPr>
              <w:t>的全流程管理以及相关环节审核的服务</w:t>
            </w:r>
            <w:r>
              <w:rPr>
                <w:rFonts w:ascii="仿宋_GB2312" w:hAnsi="仿宋_GB2312" w:cs="仿宋_GB2312" w:eastAsia="仿宋_GB2312"/>
                <w:sz w:val="20"/>
                <w:color w:val="000000"/>
              </w:rPr>
              <w:t>。</w:t>
            </w:r>
            <w:r>
              <w:rPr>
                <w:rFonts w:ascii="仿宋_GB2312" w:hAnsi="仿宋_GB2312" w:cs="仿宋_GB2312" w:eastAsia="仿宋_GB2312"/>
                <w:sz w:val="20"/>
                <w:color w:val="000000"/>
              </w:rPr>
              <w:t>包括设备接入、安装统计、设备移机、设备拆机、工地状态审核、设备异常处理等。</w:t>
            </w:r>
          </w:p>
          <w:p>
            <w:pPr>
              <w:pStyle w:val="null3"/>
              <w:jc w:val="left"/>
              <w:outlineLvl w:val="3"/>
            </w:pPr>
            <w:r>
              <w:rPr>
                <w:rFonts w:ascii="仿宋_GB2312" w:hAnsi="仿宋_GB2312" w:cs="仿宋_GB2312" w:eastAsia="仿宋_GB2312"/>
                <w:sz w:val="20"/>
                <w:b/>
                <w:color w:val="000000"/>
              </w:rPr>
              <w:t>1.1.1设备</w:t>
            </w:r>
            <w:r>
              <w:rPr>
                <w:rFonts w:ascii="仿宋_GB2312" w:hAnsi="仿宋_GB2312" w:cs="仿宋_GB2312" w:eastAsia="仿宋_GB2312"/>
                <w:sz w:val="20"/>
                <w:b/>
                <w:color w:val="000000"/>
              </w:rPr>
              <w:t>接入服务</w:t>
            </w:r>
          </w:p>
          <w:p>
            <w:pPr>
              <w:pStyle w:val="null3"/>
              <w:ind w:firstLine="400"/>
              <w:jc w:val="left"/>
            </w:pPr>
            <w:r>
              <w:rPr>
                <w:rFonts w:ascii="仿宋_GB2312" w:hAnsi="仿宋_GB2312" w:cs="仿宋_GB2312" w:eastAsia="仿宋_GB2312"/>
                <w:sz w:val="20"/>
                <w:color w:val="000000"/>
              </w:rPr>
              <w:t>提供全市工地扬尘监测设备的监测数据和视频接入咨询服务等。向各厂商和工地提供</w:t>
            </w:r>
            <w:r>
              <w:rPr>
                <w:rFonts w:ascii="仿宋_GB2312" w:hAnsi="仿宋_GB2312" w:cs="仿宋_GB2312" w:eastAsia="仿宋_GB2312"/>
                <w:sz w:val="20"/>
                <w:color w:val="000000"/>
              </w:rPr>
              <w:t>HJ212-2017传输协议专业咨询服务、视频数据和监测数据接入及调试中各类问题的处理服务。定期对设备厂商接入设备进行人工巡查，视频设备离线、摄像头是否有遮挡（污渍模糊）、未设置预置点、巡航点</w:t>
            </w:r>
            <w:r>
              <w:rPr>
                <w:rFonts w:ascii="仿宋_GB2312" w:hAnsi="仿宋_GB2312" w:cs="仿宋_GB2312" w:eastAsia="仿宋_GB2312"/>
                <w:sz w:val="20"/>
                <w:color w:val="000000"/>
              </w:rPr>
              <w:t>、</w:t>
            </w:r>
            <w:r>
              <w:rPr>
                <w:rFonts w:ascii="仿宋_GB2312" w:hAnsi="仿宋_GB2312" w:cs="仿宋_GB2312" w:eastAsia="仿宋_GB2312"/>
                <w:sz w:val="20"/>
                <w:color w:val="000000"/>
              </w:rPr>
              <w:t>时间是否准确。</w:t>
            </w:r>
          </w:p>
          <w:p>
            <w:pPr>
              <w:pStyle w:val="null3"/>
              <w:jc w:val="left"/>
              <w:outlineLvl w:val="3"/>
            </w:pPr>
            <w:r>
              <w:rPr>
                <w:rFonts w:ascii="仿宋_GB2312" w:hAnsi="仿宋_GB2312" w:cs="仿宋_GB2312" w:eastAsia="仿宋_GB2312"/>
                <w:sz w:val="20"/>
                <w:b/>
                <w:color w:val="000000"/>
              </w:rPr>
              <w:t>1.1.2验收核查服务</w:t>
            </w:r>
          </w:p>
          <w:p>
            <w:pPr>
              <w:pStyle w:val="null3"/>
              <w:ind w:firstLine="480"/>
              <w:jc w:val="left"/>
            </w:pPr>
            <w:r>
              <w:rPr>
                <w:rFonts w:ascii="仿宋_GB2312" w:hAnsi="仿宋_GB2312" w:cs="仿宋_GB2312" w:eastAsia="仿宋_GB2312"/>
                <w:sz w:val="20"/>
                <w:color w:val="000000"/>
              </w:rPr>
              <w:t>针对</w:t>
            </w:r>
            <w:r>
              <w:rPr>
                <w:rFonts w:ascii="仿宋_GB2312" w:hAnsi="仿宋_GB2312" w:cs="仿宋_GB2312" w:eastAsia="仿宋_GB2312"/>
                <w:sz w:val="20"/>
                <w:color w:val="000000"/>
              </w:rPr>
              <w:t>扬尘平台上联网设备</w:t>
            </w:r>
            <w:r>
              <w:rPr>
                <w:rFonts w:ascii="仿宋_GB2312" w:hAnsi="仿宋_GB2312" w:cs="仿宋_GB2312" w:eastAsia="仿宋_GB2312"/>
                <w:sz w:val="20"/>
                <w:color w:val="000000"/>
              </w:rPr>
              <w:t>，</w:t>
            </w:r>
            <w:r>
              <w:rPr>
                <w:rFonts w:ascii="仿宋_GB2312" w:hAnsi="仿宋_GB2312" w:cs="仿宋_GB2312" w:eastAsia="仿宋_GB2312"/>
                <w:sz w:val="20"/>
                <w:color w:val="000000"/>
              </w:rPr>
              <w:t>督促厂商及时进行资料和现场验收申请，对区县验收不通过的设备，如</w:t>
            </w:r>
            <w:r>
              <w:rPr>
                <w:rFonts w:ascii="仿宋_GB2312" w:hAnsi="仿宋_GB2312" w:cs="仿宋_GB2312" w:eastAsia="仿宋_GB2312"/>
                <w:sz w:val="20"/>
                <w:color w:val="000000"/>
              </w:rPr>
              <w:t>安装位置及合同附件</w:t>
            </w:r>
            <w:r>
              <w:rPr>
                <w:rFonts w:ascii="仿宋_GB2312" w:hAnsi="仿宋_GB2312" w:cs="仿宋_GB2312" w:eastAsia="仿宋_GB2312"/>
                <w:sz w:val="20"/>
                <w:color w:val="000000"/>
              </w:rPr>
              <w:t>不合格的</w:t>
            </w:r>
            <w:r>
              <w:rPr>
                <w:rFonts w:ascii="仿宋_GB2312" w:hAnsi="仿宋_GB2312" w:cs="仿宋_GB2312" w:eastAsia="仿宋_GB2312"/>
                <w:sz w:val="20"/>
                <w:color w:val="000000"/>
              </w:rPr>
              <w:t>，</w:t>
            </w:r>
            <w:r>
              <w:rPr>
                <w:rFonts w:ascii="仿宋_GB2312" w:hAnsi="仿宋_GB2312" w:cs="仿宋_GB2312" w:eastAsia="仿宋_GB2312"/>
                <w:sz w:val="20"/>
                <w:color w:val="000000"/>
              </w:rPr>
              <w:t>通知厂商尽快完成整改。对主管单位未及时验收的设备进行统计，定期发送市级主管单位，督促区主管单位及时对扬尘检测设备进行资料验收和现场验收。</w:t>
            </w:r>
          </w:p>
          <w:p>
            <w:pPr>
              <w:pStyle w:val="null3"/>
              <w:jc w:val="left"/>
              <w:outlineLvl w:val="3"/>
            </w:pPr>
            <w:r>
              <w:rPr>
                <w:rFonts w:ascii="仿宋_GB2312" w:hAnsi="仿宋_GB2312" w:cs="仿宋_GB2312" w:eastAsia="仿宋_GB2312"/>
                <w:sz w:val="20"/>
                <w:b/>
                <w:color w:val="000000"/>
              </w:rPr>
              <w:t>1.1.3设备移机、拆机服务</w:t>
            </w:r>
          </w:p>
          <w:p>
            <w:pPr>
              <w:pStyle w:val="null3"/>
              <w:ind w:firstLine="480"/>
              <w:jc w:val="left"/>
            </w:pPr>
            <w:r>
              <w:rPr>
                <w:rFonts w:ascii="仿宋_GB2312" w:hAnsi="仿宋_GB2312" w:cs="仿宋_GB2312" w:eastAsia="仿宋_GB2312"/>
                <w:sz w:val="20"/>
                <w:color w:val="000000"/>
              </w:rPr>
              <w:t>对工地内重新选点的移机上传的说明文件审核及工地完工后的拆机说明文件等情况进行人工审核（资料及照片的完整性）、咨询等服务。</w:t>
            </w:r>
          </w:p>
          <w:p>
            <w:pPr>
              <w:pStyle w:val="null3"/>
              <w:jc w:val="left"/>
              <w:outlineLvl w:val="3"/>
            </w:pPr>
            <w:r>
              <w:rPr>
                <w:rFonts w:ascii="仿宋_GB2312" w:hAnsi="仿宋_GB2312" w:cs="仿宋_GB2312" w:eastAsia="仿宋_GB2312"/>
                <w:sz w:val="20"/>
                <w:b/>
                <w:color w:val="000000"/>
              </w:rPr>
              <w:t>1.1.4工地状态审核服务</w:t>
            </w:r>
          </w:p>
          <w:p>
            <w:pPr>
              <w:pStyle w:val="null3"/>
              <w:ind w:firstLine="480"/>
              <w:jc w:val="left"/>
            </w:pPr>
            <w:r>
              <w:rPr>
                <w:rFonts w:ascii="仿宋_GB2312" w:hAnsi="仿宋_GB2312" w:cs="仿宋_GB2312" w:eastAsia="仿宋_GB2312"/>
                <w:sz w:val="20"/>
                <w:color w:val="000000"/>
              </w:rPr>
              <w:t>针对工地上报的停电、停工等信息及时审核，对该段时间的数据进行处理。</w:t>
            </w:r>
          </w:p>
          <w:p>
            <w:pPr>
              <w:pStyle w:val="null3"/>
              <w:jc w:val="left"/>
              <w:outlineLvl w:val="3"/>
            </w:pPr>
            <w:r>
              <w:rPr>
                <w:rFonts w:ascii="仿宋_GB2312" w:hAnsi="仿宋_GB2312" w:cs="仿宋_GB2312" w:eastAsia="仿宋_GB2312"/>
                <w:sz w:val="20"/>
                <w:b/>
                <w:color w:val="000000"/>
              </w:rPr>
              <w:t>1.1.5设备异常处理服务</w:t>
            </w:r>
          </w:p>
          <w:p>
            <w:pPr>
              <w:pStyle w:val="null3"/>
              <w:ind w:firstLine="480"/>
              <w:jc w:val="left"/>
            </w:pPr>
            <w:r>
              <w:rPr>
                <w:rFonts w:ascii="仿宋_GB2312" w:hAnsi="仿宋_GB2312" w:cs="仿宋_GB2312" w:eastAsia="仿宋_GB2312"/>
                <w:sz w:val="20"/>
                <w:color w:val="000000"/>
              </w:rPr>
              <w:t>设备异常情况处理需要综合汇总工地状态、</w:t>
            </w:r>
            <w:r>
              <w:rPr>
                <w:rFonts w:ascii="仿宋_GB2312" w:hAnsi="仿宋_GB2312" w:cs="仿宋_GB2312" w:eastAsia="仿宋_GB2312"/>
                <w:sz w:val="20"/>
                <w:color w:val="000000"/>
              </w:rPr>
              <w:t>设备状态，异常数据情况进行核查分析，</w:t>
            </w:r>
            <w:r>
              <w:rPr>
                <w:rFonts w:ascii="仿宋_GB2312" w:hAnsi="仿宋_GB2312" w:cs="仿宋_GB2312" w:eastAsia="仿宋_GB2312"/>
                <w:sz w:val="20"/>
                <w:color w:val="000000"/>
              </w:rPr>
              <w:t>及时</w:t>
            </w:r>
            <w:r>
              <w:rPr>
                <w:rFonts w:ascii="仿宋_GB2312" w:hAnsi="仿宋_GB2312" w:cs="仿宋_GB2312" w:eastAsia="仿宋_GB2312"/>
                <w:sz w:val="20"/>
                <w:color w:val="000000"/>
              </w:rPr>
              <w:t>通知厂商</w:t>
            </w:r>
            <w:r>
              <w:rPr>
                <w:rFonts w:ascii="仿宋_GB2312" w:hAnsi="仿宋_GB2312" w:cs="仿宋_GB2312" w:eastAsia="仿宋_GB2312"/>
                <w:sz w:val="20"/>
                <w:color w:val="000000"/>
              </w:rPr>
              <w:t>排查设备异常问题，对不可预见问题及时协调处置。</w:t>
            </w:r>
          </w:p>
          <w:p>
            <w:pPr>
              <w:pStyle w:val="null3"/>
              <w:jc w:val="left"/>
              <w:outlineLvl w:val="2"/>
            </w:pPr>
            <w:r>
              <w:rPr>
                <w:rFonts w:ascii="仿宋_GB2312" w:hAnsi="仿宋_GB2312" w:cs="仿宋_GB2312" w:eastAsia="仿宋_GB2312"/>
                <w:sz w:val="20"/>
                <w:b/>
                <w:color w:val="000000"/>
              </w:rPr>
              <w:t>1.2</w:t>
            </w:r>
            <w:r>
              <w:rPr>
                <w:rFonts w:ascii="仿宋_GB2312" w:hAnsi="仿宋_GB2312" w:cs="仿宋_GB2312" w:eastAsia="仿宋_GB2312"/>
                <w:sz w:val="20"/>
                <w:b/>
                <w:color w:val="000000"/>
              </w:rPr>
              <w:t>数据质量评估及数据治理服务</w:t>
            </w:r>
          </w:p>
          <w:p>
            <w:pPr>
              <w:pStyle w:val="null3"/>
              <w:ind w:firstLine="480"/>
              <w:jc w:val="left"/>
            </w:pPr>
            <w:r>
              <w:rPr>
                <w:rFonts w:ascii="仿宋_GB2312" w:hAnsi="仿宋_GB2312" w:cs="仿宋_GB2312" w:eastAsia="仿宋_GB2312"/>
                <w:sz w:val="20"/>
                <w:color w:val="000000"/>
              </w:rPr>
              <w:t>数据</w:t>
            </w:r>
            <w:r>
              <w:rPr>
                <w:rFonts w:ascii="仿宋_GB2312" w:hAnsi="仿宋_GB2312" w:cs="仿宋_GB2312" w:eastAsia="仿宋_GB2312"/>
                <w:sz w:val="20"/>
                <w:color w:val="000000"/>
              </w:rPr>
              <w:t>质量评估及数据</w:t>
            </w:r>
            <w:r>
              <w:rPr>
                <w:rFonts w:ascii="仿宋_GB2312" w:hAnsi="仿宋_GB2312" w:cs="仿宋_GB2312" w:eastAsia="仿宋_GB2312"/>
                <w:sz w:val="20"/>
                <w:color w:val="000000"/>
              </w:rPr>
              <w:t>治理服务</w:t>
            </w:r>
            <w:r>
              <w:rPr>
                <w:rFonts w:ascii="仿宋_GB2312" w:hAnsi="仿宋_GB2312" w:cs="仿宋_GB2312" w:eastAsia="仿宋_GB2312"/>
                <w:sz w:val="20"/>
                <w:color w:val="000000"/>
              </w:rPr>
              <w:t>需</w:t>
            </w:r>
            <w:r>
              <w:rPr>
                <w:rFonts w:ascii="仿宋_GB2312" w:hAnsi="仿宋_GB2312" w:cs="仿宋_GB2312" w:eastAsia="仿宋_GB2312"/>
                <w:sz w:val="20"/>
                <w:color w:val="000000"/>
              </w:rPr>
              <w:t>按照工地扬尘的监测数据</w:t>
            </w:r>
            <w:r>
              <w:rPr>
                <w:rFonts w:ascii="仿宋_GB2312" w:hAnsi="仿宋_GB2312" w:cs="仿宋_GB2312" w:eastAsia="仿宋_GB2312"/>
                <w:sz w:val="20"/>
                <w:color w:val="000000"/>
              </w:rPr>
              <w:t>相关</w:t>
            </w:r>
            <w:r>
              <w:rPr>
                <w:rFonts w:ascii="仿宋_GB2312" w:hAnsi="仿宋_GB2312" w:cs="仿宋_GB2312" w:eastAsia="仿宋_GB2312"/>
                <w:sz w:val="20"/>
                <w:color w:val="000000"/>
              </w:rPr>
              <w:t>标准</w:t>
            </w:r>
            <w:r>
              <w:rPr>
                <w:rFonts w:ascii="仿宋_GB2312" w:hAnsi="仿宋_GB2312" w:cs="仿宋_GB2312" w:eastAsia="仿宋_GB2312"/>
                <w:sz w:val="20"/>
                <w:color w:val="000000"/>
              </w:rPr>
              <w:t>和要求</w:t>
            </w:r>
            <w:r>
              <w:rPr>
                <w:rFonts w:ascii="仿宋_GB2312" w:hAnsi="仿宋_GB2312" w:cs="仿宋_GB2312" w:eastAsia="仿宋_GB2312"/>
                <w:sz w:val="20"/>
                <w:color w:val="000000"/>
              </w:rPr>
              <w:t>，将汇聚上报的数据</w:t>
            </w:r>
            <w:r>
              <w:rPr>
                <w:rFonts w:ascii="仿宋_GB2312" w:hAnsi="仿宋_GB2312" w:cs="仿宋_GB2312" w:eastAsia="仿宋_GB2312"/>
                <w:sz w:val="20"/>
                <w:color w:val="000000"/>
              </w:rPr>
              <w:t>进行</w:t>
            </w:r>
            <w:r>
              <w:rPr>
                <w:rFonts w:ascii="仿宋_GB2312" w:hAnsi="仿宋_GB2312" w:cs="仿宋_GB2312" w:eastAsia="仿宋_GB2312"/>
                <w:sz w:val="20"/>
                <w:color w:val="000000"/>
              </w:rPr>
              <w:t>关联</w:t>
            </w:r>
            <w:r>
              <w:rPr>
                <w:rFonts w:ascii="仿宋_GB2312" w:hAnsi="仿宋_GB2312" w:cs="仿宋_GB2312" w:eastAsia="仿宋_GB2312"/>
                <w:sz w:val="20"/>
                <w:color w:val="000000"/>
              </w:rPr>
              <w:t>、</w:t>
            </w:r>
            <w:r>
              <w:rPr>
                <w:rFonts w:ascii="仿宋_GB2312" w:hAnsi="仿宋_GB2312" w:cs="仿宋_GB2312" w:eastAsia="仿宋_GB2312"/>
                <w:sz w:val="20"/>
                <w:color w:val="000000"/>
              </w:rPr>
              <w:t>整合等处理</w:t>
            </w:r>
            <w:r>
              <w:rPr>
                <w:rFonts w:ascii="仿宋_GB2312" w:hAnsi="仿宋_GB2312" w:cs="仿宋_GB2312" w:eastAsia="仿宋_GB2312"/>
                <w:sz w:val="20"/>
                <w:color w:val="000000"/>
              </w:rPr>
              <w:t>，</w:t>
            </w:r>
            <w:r>
              <w:rPr>
                <w:rFonts w:ascii="仿宋_GB2312" w:hAnsi="仿宋_GB2312" w:cs="仿宋_GB2312" w:eastAsia="仿宋_GB2312"/>
                <w:sz w:val="20"/>
                <w:color w:val="000000"/>
              </w:rPr>
              <w:t>并且依据治理规则进行数据治理，对于发现的数据质量问题，及时反馈给相关部门或运维单位，相关部门或单位在得到数据质量报告时把数据修改完善后再重新上报，形成数据治理闭环，以提高数据的质量，保证数据的安全，提升监测数据的可靠性。</w:t>
            </w:r>
            <w:r>
              <w:rPr>
                <w:rFonts w:ascii="仿宋_GB2312" w:hAnsi="仿宋_GB2312" w:cs="仿宋_GB2312" w:eastAsia="仿宋_GB2312"/>
                <w:sz w:val="20"/>
                <w:color w:val="000000"/>
              </w:rPr>
              <w:t>包括数据标准制定、数据质量评估、数据问题探查、数据比对、数据动态调整、视频数据标记等。</w:t>
            </w:r>
          </w:p>
          <w:p>
            <w:pPr>
              <w:pStyle w:val="null3"/>
              <w:jc w:val="left"/>
              <w:outlineLvl w:val="3"/>
            </w:pPr>
            <w:r>
              <w:rPr>
                <w:rFonts w:ascii="仿宋_GB2312" w:hAnsi="仿宋_GB2312" w:cs="仿宋_GB2312" w:eastAsia="仿宋_GB2312"/>
                <w:sz w:val="20"/>
                <w:b/>
                <w:color w:val="000000"/>
              </w:rPr>
              <w:t>1.2.1数据标准制定服务</w:t>
            </w:r>
          </w:p>
          <w:p>
            <w:pPr>
              <w:pStyle w:val="null3"/>
              <w:ind w:firstLine="480"/>
              <w:jc w:val="left"/>
            </w:pPr>
            <w:r>
              <w:rPr>
                <w:rFonts w:ascii="仿宋_GB2312" w:hAnsi="仿宋_GB2312" w:cs="仿宋_GB2312" w:eastAsia="仿宋_GB2312"/>
                <w:sz w:val="20"/>
                <w:color w:val="000000"/>
              </w:rPr>
              <w:t>根据</w:t>
            </w:r>
            <w:r>
              <w:rPr>
                <w:rFonts w:ascii="仿宋_GB2312" w:hAnsi="仿宋_GB2312" w:cs="仿宋_GB2312" w:eastAsia="仿宋_GB2312"/>
                <w:sz w:val="20"/>
                <w:color w:val="000000"/>
              </w:rPr>
              <w:t>HJ212-2017《污染物在线监控（监测）系统数据传输标准》数据结合工地扬尘监测设备的特点制定统一的数据接入规范及标准、数据编码及格式解析、接口适配及测试、基础信息注册及录入等规范，视频传输规范，MN码规范等。</w:t>
            </w:r>
          </w:p>
          <w:p>
            <w:pPr>
              <w:pStyle w:val="null3"/>
              <w:jc w:val="left"/>
              <w:outlineLvl w:val="3"/>
            </w:pPr>
            <w:r>
              <w:rPr>
                <w:rFonts w:ascii="仿宋_GB2312" w:hAnsi="仿宋_GB2312" w:cs="仿宋_GB2312" w:eastAsia="仿宋_GB2312"/>
                <w:sz w:val="20"/>
                <w:b/>
                <w:color w:val="000000"/>
              </w:rPr>
              <w:t>1.2.2数据质量评估服务</w:t>
            </w:r>
          </w:p>
          <w:p>
            <w:pPr>
              <w:pStyle w:val="null3"/>
              <w:ind w:firstLine="480"/>
              <w:jc w:val="left"/>
            </w:pPr>
            <w:r>
              <w:rPr>
                <w:rFonts w:ascii="仿宋_GB2312" w:hAnsi="仿宋_GB2312" w:cs="仿宋_GB2312" w:eastAsia="仿宋_GB2312"/>
                <w:sz w:val="20"/>
                <w:color w:val="000000"/>
              </w:rPr>
              <w:t>扬尘监测数据质量评估服务是基于数据质量的重复性、关联性、正确性、完全性、一致性、合规性六个维度，对扬尘监测数据进行数据关联的自动探索，包括字典规则探索和函数依赖探索。数据的关联包括数据列之间的关联，包括</w:t>
            </w:r>
            <w:r>
              <w:rPr>
                <w:rFonts w:ascii="仿宋_GB2312" w:hAnsi="仿宋_GB2312" w:cs="仿宋_GB2312" w:eastAsia="仿宋_GB2312"/>
                <w:sz w:val="20"/>
                <w:color w:val="000000"/>
              </w:rPr>
              <w:t>PM10、湿度、温度、风向、风速、噪声及经纬度的质量进行</w:t>
            </w:r>
            <w:r>
              <w:rPr>
                <w:rFonts w:ascii="仿宋_GB2312" w:hAnsi="仿宋_GB2312" w:cs="仿宋_GB2312" w:eastAsia="仿宋_GB2312"/>
                <w:sz w:val="20"/>
                <w:color w:val="000000"/>
              </w:rPr>
              <w:t>排查。</w:t>
            </w:r>
          </w:p>
          <w:p>
            <w:pPr>
              <w:pStyle w:val="null3"/>
              <w:jc w:val="left"/>
              <w:outlineLvl w:val="3"/>
            </w:pPr>
            <w:r>
              <w:rPr>
                <w:rFonts w:ascii="仿宋_GB2312" w:hAnsi="仿宋_GB2312" w:cs="仿宋_GB2312" w:eastAsia="仿宋_GB2312"/>
                <w:sz w:val="20"/>
                <w:b/>
                <w:color w:val="000000"/>
              </w:rPr>
              <w:t>1.2.3数据问题派单服务</w:t>
            </w:r>
          </w:p>
          <w:p>
            <w:pPr>
              <w:pStyle w:val="null3"/>
              <w:ind w:firstLine="480"/>
              <w:jc w:val="left"/>
            </w:pPr>
            <w:r>
              <w:rPr>
                <w:rFonts w:ascii="仿宋_GB2312" w:hAnsi="仿宋_GB2312" w:cs="仿宋_GB2312" w:eastAsia="仿宋_GB2312"/>
                <w:sz w:val="20"/>
                <w:color w:val="000000"/>
              </w:rPr>
              <w:t>对于恒值、空值</w:t>
            </w:r>
            <w:r>
              <w:rPr>
                <w:rFonts w:ascii="仿宋_GB2312" w:hAnsi="仿宋_GB2312" w:cs="仿宋_GB2312" w:eastAsia="仿宋_GB2312"/>
                <w:sz w:val="20"/>
                <w:color w:val="000000"/>
              </w:rPr>
              <w:t>、</w:t>
            </w:r>
            <w:r>
              <w:rPr>
                <w:rFonts w:ascii="仿宋_GB2312" w:hAnsi="仿宋_GB2312" w:cs="仿宋_GB2312" w:eastAsia="仿宋_GB2312"/>
                <w:sz w:val="20"/>
                <w:color w:val="000000"/>
              </w:rPr>
              <w:t>经纬度</w:t>
            </w:r>
            <w:r>
              <w:rPr>
                <w:rFonts w:ascii="仿宋_GB2312" w:hAnsi="仿宋_GB2312" w:cs="仿宋_GB2312" w:eastAsia="仿宋_GB2312"/>
                <w:sz w:val="20"/>
                <w:color w:val="000000"/>
              </w:rPr>
              <w:t>等设备异常</w:t>
            </w:r>
            <w:r>
              <w:rPr>
                <w:rFonts w:ascii="仿宋_GB2312" w:hAnsi="仿宋_GB2312" w:cs="仿宋_GB2312" w:eastAsia="仿宋_GB2312"/>
                <w:sz w:val="20"/>
                <w:color w:val="000000"/>
              </w:rPr>
              <w:t>数据</w:t>
            </w:r>
            <w:r>
              <w:rPr>
                <w:rFonts w:ascii="仿宋_GB2312" w:hAnsi="仿宋_GB2312" w:cs="仿宋_GB2312" w:eastAsia="仿宋_GB2312"/>
                <w:sz w:val="20"/>
                <w:color w:val="000000"/>
              </w:rPr>
              <w:t>进行处理，发现及时通</w:t>
            </w:r>
            <w:r>
              <w:rPr>
                <w:rFonts w:ascii="仿宋_GB2312" w:hAnsi="仿宋_GB2312" w:cs="仿宋_GB2312" w:eastAsia="仿宋_GB2312"/>
                <w:sz w:val="20"/>
                <w:color w:val="000000"/>
              </w:rPr>
              <w:t>告</w:t>
            </w:r>
            <w:r>
              <w:rPr>
                <w:rFonts w:ascii="仿宋_GB2312" w:hAnsi="仿宋_GB2312" w:cs="仿宋_GB2312" w:eastAsia="仿宋_GB2312"/>
                <w:sz w:val="20"/>
                <w:color w:val="000000"/>
              </w:rPr>
              <w:t>运维人员现场</w:t>
            </w:r>
            <w:r>
              <w:rPr>
                <w:rFonts w:ascii="仿宋_GB2312" w:hAnsi="仿宋_GB2312" w:cs="仿宋_GB2312" w:eastAsia="仿宋_GB2312"/>
                <w:sz w:val="20"/>
                <w:color w:val="000000"/>
              </w:rPr>
              <w:t>故障处理，</w:t>
            </w:r>
            <w:r>
              <w:rPr>
                <w:rFonts w:ascii="仿宋_GB2312" w:hAnsi="仿宋_GB2312" w:cs="仿宋_GB2312" w:eastAsia="仿宋_GB2312"/>
                <w:sz w:val="20"/>
                <w:color w:val="000000"/>
              </w:rPr>
              <w:t>针对处理结果进行跟踪以及审核，及时督促设备的处理进度</w:t>
            </w:r>
            <w:r>
              <w:rPr>
                <w:rFonts w:ascii="仿宋_GB2312" w:hAnsi="仿宋_GB2312" w:cs="仿宋_GB2312" w:eastAsia="仿宋_GB2312"/>
                <w:sz w:val="20"/>
                <w:color w:val="000000"/>
              </w:rPr>
              <w:t>。</w:t>
            </w:r>
          </w:p>
          <w:p>
            <w:pPr>
              <w:pStyle w:val="null3"/>
              <w:jc w:val="left"/>
              <w:outlineLvl w:val="3"/>
            </w:pPr>
            <w:r>
              <w:rPr>
                <w:rFonts w:ascii="仿宋_GB2312" w:hAnsi="仿宋_GB2312" w:cs="仿宋_GB2312" w:eastAsia="仿宋_GB2312"/>
                <w:sz w:val="20"/>
                <w:b/>
                <w:color w:val="000000"/>
              </w:rPr>
              <w:t>1.2.4数据比对服务</w:t>
            </w:r>
          </w:p>
          <w:p>
            <w:pPr>
              <w:pStyle w:val="null3"/>
              <w:ind w:firstLine="480"/>
              <w:jc w:val="left"/>
            </w:pPr>
            <w:r>
              <w:rPr>
                <w:rFonts w:ascii="仿宋_GB2312" w:hAnsi="仿宋_GB2312" w:cs="仿宋_GB2312" w:eastAsia="仿宋_GB2312"/>
                <w:sz w:val="20"/>
                <w:color w:val="000000"/>
              </w:rPr>
              <w:t>按照主管单位的要求不定期对需要比对点位进行数据比对服务，形成报告材料供主管单位参考。</w:t>
            </w:r>
            <w:r>
              <w:rPr>
                <w:rFonts w:ascii="仿宋_GB2312" w:hAnsi="仿宋_GB2312" w:cs="仿宋_GB2312" w:eastAsia="仿宋_GB2312"/>
                <w:sz w:val="20"/>
                <w:color w:val="000000"/>
              </w:rPr>
              <w:t>按照《</w:t>
            </w:r>
            <w:r>
              <w:rPr>
                <w:rFonts w:ascii="仿宋_GB2312" w:hAnsi="仿宋_GB2312" w:cs="仿宋_GB2312" w:eastAsia="仿宋_GB2312"/>
                <w:sz w:val="20"/>
                <w:color w:val="000000"/>
              </w:rPr>
              <w:t>HJ817-2018 环境空气中颗粒物自动监测系统运行和质控技术规范》督促检查设备供应商</w:t>
            </w:r>
            <w:r>
              <w:rPr>
                <w:rFonts w:ascii="仿宋_GB2312" w:hAnsi="仿宋_GB2312" w:cs="仿宋_GB2312" w:eastAsia="仿宋_GB2312"/>
                <w:sz w:val="20"/>
                <w:color w:val="000000"/>
              </w:rPr>
              <w:t>及时处理问题。</w:t>
            </w:r>
          </w:p>
          <w:p>
            <w:pPr>
              <w:pStyle w:val="null3"/>
              <w:jc w:val="left"/>
              <w:outlineLvl w:val="3"/>
            </w:pPr>
            <w:r>
              <w:rPr>
                <w:rFonts w:ascii="仿宋_GB2312" w:hAnsi="仿宋_GB2312" w:cs="仿宋_GB2312" w:eastAsia="仿宋_GB2312"/>
                <w:sz w:val="20"/>
                <w:b/>
                <w:color w:val="000000"/>
              </w:rPr>
              <w:t>1.2.5信息资产调整服务</w:t>
            </w:r>
          </w:p>
          <w:p>
            <w:pPr>
              <w:pStyle w:val="null3"/>
              <w:ind w:firstLine="480"/>
              <w:jc w:val="left"/>
            </w:pPr>
            <w:r>
              <w:rPr>
                <w:rFonts w:ascii="仿宋_GB2312" w:hAnsi="仿宋_GB2312" w:cs="仿宋_GB2312" w:eastAsia="仿宋_GB2312"/>
                <w:sz w:val="20"/>
                <w:color w:val="000000"/>
              </w:rPr>
              <w:t>用户在使用过程中出现的录入错误、调整信息，需要修改、删除等进行服务支持。对于工地信息、人员信息等进行日常维护和动态更新，针对设备移机、工地更换设备</w:t>
            </w:r>
            <w:r>
              <w:rPr>
                <w:rFonts w:ascii="仿宋_GB2312" w:hAnsi="仿宋_GB2312" w:cs="仿宋_GB2312" w:eastAsia="仿宋_GB2312"/>
                <w:sz w:val="20"/>
                <w:color w:val="000000"/>
              </w:rPr>
              <w:t>、</w:t>
            </w:r>
            <w:r>
              <w:rPr>
                <w:rFonts w:ascii="仿宋_GB2312" w:hAnsi="仿宋_GB2312" w:cs="仿宋_GB2312" w:eastAsia="仿宋_GB2312"/>
                <w:sz w:val="20"/>
                <w:color w:val="000000"/>
              </w:rPr>
              <w:t>完工</w:t>
            </w:r>
            <w:r>
              <w:rPr>
                <w:rFonts w:ascii="仿宋_GB2312" w:hAnsi="仿宋_GB2312" w:cs="仿宋_GB2312" w:eastAsia="仿宋_GB2312"/>
                <w:sz w:val="20"/>
                <w:color w:val="000000"/>
              </w:rPr>
              <w:t>等情况进行咨询服务。</w:t>
            </w:r>
          </w:p>
          <w:p>
            <w:pPr>
              <w:pStyle w:val="null3"/>
              <w:jc w:val="left"/>
              <w:outlineLvl w:val="3"/>
            </w:pPr>
            <w:r>
              <w:rPr>
                <w:rFonts w:ascii="仿宋_GB2312" w:hAnsi="仿宋_GB2312" w:cs="仿宋_GB2312" w:eastAsia="仿宋_GB2312"/>
                <w:sz w:val="20"/>
                <w:b/>
                <w:color w:val="000000"/>
              </w:rPr>
              <w:t>1.2.6视频数据研判服务</w:t>
            </w:r>
          </w:p>
          <w:p>
            <w:pPr>
              <w:pStyle w:val="null3"/>
              <w:ind w:firstLine="480"/>
              <w:jc w:val="left"/>
            </w:pPr>
            <w:r>
              <w:rPr>
                <w:rFonts w:ascii="仿宋_GB2312" w:hAnsi="仿宋_GB2312" w:cs="仿宋_GB2312" w:eastAsia="仿宋_GB2312"/>
                <w:sz w:val="20"/>
                <w:color w:val="000000"/>
              </w:rPr>
              <w:t>根据二级、三级告警期间</w:t>
            </w:r>
            <w:r>
              <w:rPr>
                <w:rFonts w:ascii="仿宋_GB2312" w:hAnsi="仿宋_GB2312" w:cs="仿宋_GB2312" w:eastAsia="仿宋_GB2312"/>
                <w:sz w:val="20"/>
                <w:color w:val="000000"/>
              </w:rPr>
              <w:t>AI识别到的照片进行人工研判，确定是否为污染源。</w:t>
            </w:r>
            <w:r>
              <w:rPr>
                <w:rFonts w:ascii="仿宋_GB2312" w:hAnsi="仿宋_GB2312" w:cs="仿宋_GB2312" w:eastAsia="仿宋_GB2312"/>
                <w:sz w:val="20"/>
                <w:color w:val="000000"/>
              </w:rPr>
              <w:t>取相关的样本照片进行标记及补充训练，提升</w:t>
            </w:r>
            <w:r>
              <w:rPr>
                <w:rFonts w:ascii="仿宋_GB2312" w:hAnsi="仿宋_GB2312" w:cs="仿宋_GB2312" w:eastAsia="仿宋_GB2312"/>
                <w:sz w:val="20"/>
                <w:color w:val="000000"/>
              </w:rPr>
              <w:t>污染源信息</w:t>
            </w:r>
            <w:r>
              <w:rPr>
                <w:rFonts w:ascii="仿宋_GB2312" w:hAnsi="仿宋_GB2312" w:cs="仿宋_GB2312" w:eastAsia="仿宋_GB2312"/>
                <w:sz w:val="20"/>
                <w:color w:val="000000"/>
              </w:rPr>
              <w:t>的检测率，将典型的</w:t>
            </w:r>
            <w:r>
              <w:rPr>
                <w:rFonts w:ascii="仿宋_GB2312" w:hAnsi="仿宋_GB2312" w:cs="仿宋_GB2312" w:eastAsia="仿宋_GB2312"/>
                <w:sz w:val="20"/>
                <w:color w:val="000000"/>
              </w:rPr>
              <w:t>污染源进行标记。</w:t>
            </w:r>
          </w:p>
          <w:p>
            <w:pPr>
              <w:pStyle w:val="null3"/>
              <w:jc w:val="left"/>
              <w:outlineLvl w:val="2"/>
            </w:pPr>
            <w:r>
              <w:rPr>
                <w:rFonts w:ascii="仿宋_GB2312" w:hAnsi="仿宋_GB2312" w:cs="仿宋_GB2312" w:eastAsia="仿宋_GB2312"/>
                <w:sz w:val="20"/>
                <w:b/>
                <w:color w:val="000000"/>
              </w:rPr>
              <w:t>1.3超标分析服务</w:t>
            </w:r>
          </w:p>
          <w:p>
            <w:pPr>
              <w:pStyle w:val="null3"/>
              <w:ind w:firstLine="480"/>
              <w:jc w:val="left"/>
            </w:pPr>
            <w:r>
              <w:rPr>
                <w:rFonts w:ascii="仿宋_GB2312" w:hAnsi="仿宋_GB2312" w:cs="仿宋_GB2312" w:eastAsia="仿宋_GB2312"/>
                <w:sz w:val="20"/>
                <w:color w:val="000000"/>
              </w:rPr>
              <w:t>超标分析服务对每个超标事件进行人工审核和追踪式管理，打造完整证据链条、并定期形成相关的报表文件供相关部门参考。</w:t>
            </w:r>
            <w:r>
              <w:rPr>
                <w:rFonts w:ascii="仿宋_GB2312" w:hAnsi="仿宋_GB2312" w:cs="仿宋_GB2312" w:eastAsia="仿宋_GB2312"/>
                <w:sz w:val="20"/>
                <w:color w:val="000000"/>
              </w:rPr>
              <w:t>包括超标事件分析、告警事件处理、超标事件汇总、超标事件申诉、考核数据报表、重点数据质控。</w:t>
            </w:r>
          </w:p>
          <w:p>
            <w:pPr>
              <w:pStyle w:val="null3"/>
              <w:jc w:val="left"/>
              <w:outlineLvl w:val="3"/>
            </w:pPr>
            <w:r>
              <w:rPr>
                <w:rFonts w:ascii="仿宋_GB2312" w:hAnsi="仿宋_GB2312" w:cs="仿宋_GB2312" w:eastAsia="仿宋_GB2312"/>
                <w:sz w:val="20"/>
                <w:b/>
                <w:color w:val="000000"/>
              </w:rPr>
              <w:t>1.3.1</w:t>
            </w:r>
            <w:r>
              <w:rPr>
                <w:rFonts w:ascii="仿宋_GB2312" w:hAnsi="仿宋_GB2312" w:cs="仿宋_GB2312" w:eastAsia="仿宋_GB2312"/>
                <w:sz w:val="20"/>
                <w:b/>
                <w:color w:val="000000"/>
              </w:rPr>
              <w:t>超标事件分析服务</w:t>
            </w:r>
          </w:p>
          <w:p>
            <w:pPr>
              <w:pStyle w:val="null3"/>
              <w:ind w:firstLine="480"/>
              <w:jc w:val="left"/>
            </w:pPr>
            <w:r>
              <w:rPr>
                <w:rFonts w:ascii="仿宋_GB2312" w:hAnsi="仿宋_GB2312" w:cs="仿宋_GB2312" w:eastAsia="仿宋_GB2312"/>
                <w:sz w:val="20"/>
                <w:color w:val="000000"/>
              </w:rPr>
              <w:t>利用各项监测设备、利用监控视频进行历史录像回放，开展污染分析，对污染事件进行溯源，分析污染成因，第一时间传递污染信息，同时利用平台指挥调度和</w:t>
            </w:r>
            <w:r>
              <w:rPr>
                <w:rFonts w:ascii="仿宋_GB2312" w:hAnsi="仿宋_GB2312" w:cs="仿宋_GB2312" w:eastAsia="仿宋_GB2312"/>
                <w:sz w:val="20"/>
                <w:color w:val="000000"/>
              </w:rPr>
              <w:t>每日一报</w:t>
            </w:r>
            <w:r>
              <w:rPr>
                <w:rFonts w:ascii="仿宋_GB2312" w:hAnsi="仿宋_GB2312" w:cs="仿宋_GB2312" w:eastAsia="仿宋_GB2312"/>
                <w:sz w:val="20"/>
                <w:color w:val="000000"/>
              </w:rPr>
              <w:t>开展污染事件的处置流程，将问题落实到各责任部门，指导处置工作的开展，落实各流程的处置要求，持续跟踪整改效果，并形成问题台账。</w:t>
            </w:r>
          </w:p>
          <w:p>
            <w:pPr>
              <w:pStyle w:val="null3"/>
              <w:jc w:val="left"/>
              <w:outlineLvl w:val="3"/>
            </w:pPr>
            <w:r>
              <w:rPr>
                <w:rFonts w:ascii="仿宋_GB2312" w:hAnsi="仿宋_GB2312" w:cs="仿宋_GB2312" w:eastAsia="仿宋_GB2312"/>
                <w:sz w:val="20"/>
                <w:b/>
                <w:color w:val="000000"/>
              </w:rPr>
              <w:t>1.3.2告警事件处理服务</w:t>
            </w:r>
          </w:p>
          <w:p>
            <w:pPr>
              <w:pStyle w:val="null3"/>
              <w:ind w:firstLine="480"/>
              <w:jc w:val="left"/>
            </w:pPr>
            <w:r>
              <w:rPr>
                <w:rFonts w:ascii="仿宋_GB2312" w:hAnsi="仿宋_GB2312" w:cs="仿宋_GB2312" w:eastAsia="仿宋_GB2312"/>
                <w:sz w:val="20"/>
                <w:color w:val="000000"/>
              </w:rPr>
              <w:t>根据</w:t>
            </w:r>
            <w:r>
              <w:rPr>
                <w:rFonts w:ascii="仿宋_GB2312" w:hAnsi="仿宋_GB2312" w:cs="仿宋_GB2312" w:eastAsia="仿宋_GB2312"/>
                <w:sz w:val="20"/>
                <w:color w:val="000000"/>
              </w:rPr>
              <w:t>设备的超标告警事件需要进行处置、超标分析，结果反馈，通过监控视频回放进行告警原因分析，开展污染分析，对污染事件进行溯源，分析污染成因，第一时间传递污染信息，并根据上报结果进行验证，针对每条告警事件进行告警原因分析验证记录，形成超标、处置汇总统计。</w:t>
            </w:r>
          </w:p>
          <w:p>
            <w:pPr>
              <w:pStyle w:val="null3"/>
              <w:jc w:val="left"/>
              <w:outlineLvl w:val="3"/>
            </w:pPr>
            <w:r>
              <w:rPr>
                <w:rFonts w:ascii="仿宋_GB2312" w:hAnsi="仿宋_GB2312" w:cs="仿宋_GB2312" w:eastAsia="仿宋_GB2312"/>
                <w:sz w:val="20"/>
                <w:b/>
                <w:color w:val="000000"/>
              </w:rPr>
              <w:t>1.3.3超标事件汇总服务</w:t>
            </w:r>
          </w:p>
          <w:p>
            <w:pPr>
              <w:pStyle w:val="null3"/>
              <w:ind w:firstLine="480"/>
              <w:jc w:val="left"/>
            </w:pPr>
            <w:r>
              <w:rPr>
                <w:rFonts w:ascii="仿宋_GB2312" w:hAnsi="仿宋_GB2312" w:cs="仿宋_GB2312" w:eastAsia="仿宋_GB2312"/>
                <w:sz w:val="20"/>
                <w:color w:val="000000"/>
              </w:rPr>
              <w:t>对各运维单位报警数据和报送情况的分析，如</w:t>
            </w:r>
            <w:r>
              <w:rPr>
                <w:rFonts w:ascii="仿宋_GB2312" w:hAnsi="仿宋_GB2312" w:cs="仿宋_GB2312" w:eastAsia="仿宋_GB2312"/>
                <w:sz w:val="20"/>
                <w:color w:val="000000"/>
              </w:rPr>
              <w:t>空</w:t>
            </w:r>
            <w:r>
              <w:rPr>
                <w:rFonts w:ascii="仿宋_GB2312" w:hAnsi="仿宋_GB2312" w:cs="仿宋_GB2312" w:eastAsia="仿宋_GB2312"/>
                <w:sz w:val="20"/>
                <w:color w:val="000000"/>
              </w:rPr>
              <w:t>值、在线状态、无数据、恒</w:t>
            </w:r>
            <w:r>
              <w:rPr>
                <w:rFonts w:ascii="仿宋_GB2312" w:hAnsi="仿宋_GB2312" w:cs="仿宋_GB2312" w:eastAsia="仿宋_GB2312"/>
                <w:sz w:val="20"/>
                <w:color w:val="000000"/>
              </w:rPr>
              <w:t>值</w:t>
            </w:r>
            <w:r>
              <w:rPr>
                <w:rFonts w:ascii="仿宋_GB2312" w:hAnsi="仿宋_GB2312" w:cs="仿宋_GB2312" w:eastAsia="仿宋_GB2312"/>
                <w:sz w:val="20"/>
                <w:color w:val="000000"/>
              </w:rPr>
              <w:t>、运维记录等，提供给相关部门决策；协同</w:t>
            </w:r>
            <w:r>
              <w:rPr>
                <w:rFonts w:ascii="仿宋_GB2312" w:hAnsi="仿宋_GB2312" w:cs="仿宋_GB2312" w:eastAsia="仿宋_GB2312"/>
                <w:sz w:val="20"/>
                <w:color w:val="000000"/>
              </w:rPr>
              <w:t>市级单位</w:t>
            </w:r>
            <w:r>
              <w:rPr>
                <w:rFonts w:ascii="仿宋_GB2312" w:hAnsi="仿宋_GB2312" w:cs="仿宋_GB2312" w:eastAsia="仿宋_GB2312"/>
                <w:sz w:val="20"/>
                <w:color w:val="000000"/>
              </w:rPr>
              <w:t>对工地扬尘预警案件进行原因分析，对于异常事件进行超标原因追溯，对于超标原因进行汇总，定期形成管控建议。根据管理需要建立日、周、月报制度等，按时报送相关报告</w:t>
            </w:r>
            <w:r>
              <w:rPr>
                <w:rFonts w:ascii="仿宋_GB2312" w:hAnsi="仿宋_GB2312" w:cs="仿宋_GB2312" w:eastAsia="仿宋_GB2312"/>
                <w:sz w:val="20"/>
                <w:color w:val="000000"/>
              </w:rPr>
              <w:t>。</w:t>
            </w:r>
          </w:p>
          <w:p>
            <w:pPr>
              <w:pStyle w:val="null3"/>
              <w:jc w:val="left"/>
              <w:outlineLvl w:val="3"/>
            </w:pPr>
            <w:r>
              <w:rPr>
                <w:rFonts w:ascii="仿宋_GB2312" w:hAnsi="仿宋_GB2312" w:cs="仿宋_GB2312" w:eastAsia="仿宋_GB2312"/>
                <w:sz w:val="20"/>
                <w:b/>
                <w:color w:val="000000"/>
              </w:rPr>
              <w:t>1.3.4超标事件申诉处理服务</w:t>
            </w:r>
          </w:p>
          <w:p>
            <w:pPr>
              <w:pStyle w:val="null3"/>
              <w:ind w:firstLine="480"/>
              <w:jc w:val="left"/>
            </w:pPr>
            <w:r>
              <w:rPr>
                <w:rFonts w:ascii="仿宋_GB2312" w:hAnsi="仿宋_GB2312" w:cs="仿宋_GB2312" w:eastAsia="仿宋_GB2312"/>
                <w:sz w:val="20"/>
                <w:color w:val="000000"/>
              </w:rPr>
              <w:t>污染物监测数据为累计数据，各考核对象对异常事件是极其关注的，除了通过正常渠道能够顺利反馈的，针对各工地对于告警事件问题的异议，可进行申诉，负责处理工地对于告警事件原因的解答以及调解，针对申诉的告警事件进行事件回放，仔细核查引起告警的原因，对告警时间段的视频进行二次排查，严格按照要求处理申诉事件，核查清楚原因并协调处理。</w:t>
            </w:r>
          </w:p>
          <w:p>
            <w:pPr>
              <w:pStyle w:val="null3"/>
              <w:jc w:val="left"/>
              <w:outlineLvl w:val="3"/>
            </w:pPr>
            <w:r>
              <w:rPr>
                <w:rFonts w:ascii="仿宋_GB2312" w:hAnsi="仿宋_GB2312" w:cs="仿宋_GB2312" w:eastAsia="仿宋_GB2312"/>
                <w:sz w:val="20"/>
                <w:b/>
                <w:color w:val="000000"/>
              </w:rPr>
              <w:t>1.3.5考核数据报表服务</w:t>
            </w:r>
          </w:p>
          <w:p>
            <w:pPr>
              <w:pStyle w:val="null3"/>
              <w:ind w:firstLine="480"/>
              <w:jc w:val="left"/>
            </w:pPr>
            <w:r>
              <w:rPr>
                <w:rFonts w:ascii="仿宋_GB2312" w:hAnsi="仿宋_GB2312" w:cs="仿宋_GB2312" w:eastAsia="仿宋_GB2312"/>
                <w:sz w:val="20"/>
                <w:color w:val="000000"/>
              </w:rPr>
              <w:t>对各维度数据进行汇总整理，支撑对工地、设备供应商、区县开发区、行业主管部门等不同对象主体的考核监管。设备安装期间对全西安市工地扬尘监测设备安装进度、数据接入情况、验收情况的相关统计报表，并针对各区县的工地安装情况进行统计分析。</w:t>
            </w:r>
          </w:p>
          <w:p>
            <w:pPr>
              <w:pStyle w:val="null3"/>
              <w:jc w:val="left"/>
              <w:outlineLvl w:val="3"/>
            </w:pPr>
            <w:r>
              <w:rPr>
                <w:rFonts w:ascii="仿宋_GB2312" w:hAnsi="仿宋_GB2312" w:cs="仿宋_GB2312" w:eastAsia="仿宋_GB2312"/>
                <w:sz w:val="20"/>
                <w:b/>
                <w:color w:val="000000"/>
              </w:rPr>
              <w:t>1.3.6重点数据质控服务</w:t>
            </w:r>
          </w:p>
          <w:p>
            <w:pPr>
              <w:pStyle w:val="null3"/>
              <w:jc w:val="both"/>
            </w:pPr>
            <w:r>
              <w:rPr>
                <w:rFonts w:ascii="仿宋_GB2312" w:hAnsi="仿宋_GB2312" w:cs="仿宋_GB2312" w:eastAsia="仿宋_GB2312"/>
                <w:sz w:val="20"/>
              </w:rPr>
              <w:t xml:space="preserve">   根据设备日常运维情况、故障情况提供重点质控清单。</w:t>
            </w:r>
            <w:r>
              <w:br/>
            </w:r>
            <w:r>
              <w:rPr>
                <w:rFonts w:ascii="仿宋_GB2312" w:hAnsi="仿宋_GB2312" w:cs="仿宋_GB2312" w:eastAsia="仿宋_GB2312"/>
                <w:sz w:val="20"/>
                <w:b/>
              </w:rPr>
              <w:t>2.服务期限</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rPr>
              <w:t>自合同签订之日起1年。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西安市智慧环保综合指挥中心，具体以采购人指定地点为准。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服务期满根据考核情况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按照磋商文件和采购合同约定执行。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补充事宜：1、本项目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提供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非联合体投标声明.docx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对用户业务场景熟悉程度</w:t>
            </w:r>
          </w:p>
        </w:tc>
        <w:tc>
          <w:tcPr>
            <w:tcW w:type="dxa" w:w="2492"/>
          </w:tcPr>
          <w:p>
            <w:pPr>
              <w:pStyle w:val="null3"/>
            </w:pPr>
            <w:r>
              <w:rPr>
                <w:rFonts w:ascii="仿宋_GB2312" w:hAnsi="仿宋_GB2312" w:cs="仿宋_GB2312" w:eastAsia="仿宋_GB2312"/>
              </w:rPr>
              <w:t>内容至少包括①服务范围、服务内容理解分析透彻性；②服务要求可操作性强；③服务内容满足采购内容及技术要求；④服务规范内容明确进行分析。以上内容专门针对本项目且符合本项目实际需求的得16分，每缺一项内容扣4分,若上述内容存在瑕疵，每出现一处瑕疵扣1分，扣完为止。“瑕疵”指内容明显错误，或内容不完整或缺少关键点，或不适用本项目特性、套用其他项目内容或内容不能满 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服务方案响应</w:t>
            </w:r>
          </w:p>
        </w:tc>
        <w:tc>
          <w:tcPr>
            <w:tcW w:type="dxa" w:w="2492"/>
          </w:tcPr>
          <w:p>
            <w:pPr>
              <w:pStyle w:val="null3"/>
            </w:pPr>
            <w:r>
              <w:rPr>
                <w:rFonts w:ascii="仿宋_GB2312" w:hAnsi="仿宋_GB2312" w:cs="仿宋_GB2312" w:eastAsia="仿宋_GB2312"/>
              </w:rPr>
              <w:t>内容至少包括 ①设备全生命周期管理服务(需包含设备接入服务、验收核查服务、设备移机拆机服务、工地状态审核服务、设备异常处理服务等内容） ②数据质量评估及数据治理服务（需包含数据标准制定服务、数据质量评估服务、数据问题派单服务、数据比对服务、信息资产调整服务、视频数据研判服务等内容） ③超标分析服务（需包含超标事件分析服务、告警事件处理服务、超标事件汇总服务、超标事件申诉处理服务、考核数据报表服务、重点数据质控服务等内容）。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或内容不能满 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内容至少包括①设备安装、设备接入； ②数据和视频接入、数据和视频调试； ③设备验收、设备迁移、设备拆机、设备报修； ④运维全流程管理以及相关环节审核的服务（包括安装统计、工地状态审核、设备异常处理等）。以上内容专门针对本项目且符合本项目实际需求的得20分，每缺一项内容扣5分,若上述内容存在瑕疵，每出现一处瑕疵扣1分，扣完为止。“瑕疵”指内容明显错误，或内容不完整或缺少关键点，或不适用本项目特性、套用其他项目内容或内容不能满 足本项目实际需求等情形。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内容至少包括 ①应急保障计划可行性，从各种应急情况详述； ②应急工作流程； ③应急解决方案； ④在维保服务期间巡检、故障处理（故障、抢修及时响应）组织和联系机制。以上内容专门针对本项目且符合本项目实际需求的得8分，每缺一项内容扣2分,若上述内容存在瑕疵，每出现一处瑕疵扣1分，扣完为止。“瑕疵”指内容明显错误，或内容不完整或缺少关键点，或不适用本项目特性、套用其他项目内容或内容不能满 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服务质量措施</w:t>
            </w:r>
          </w:p>
        </w:tc>
        <w:tc>
          <w:tcPr>
            <w:tcW w:type="dxa" w:w="2492"/>
          </w:tcPr>
          <w:p>
            <w:pPr>
              <w:pStyle w:val="null3"/>
            </w:pPr>
            <w:r>
              <w:rPr>
                <w:rFonts w:ascii="仿宋_GB2312" w:hAnsi="仿宋_GB2312" w:cs="仿宋_GB2312" w:eastAsia="仿宋_GB2312"/>
              </w:rPr>
              <w:t>内容至少包括①质量保障措施（提供规范化设施巡检、流程制度、维护措施） ②进度保障（提供规范化工作流程、进度安排、相应的协调措施）③安全保障（提供保证数据的安全性、拟投入本项目的日常工作设备及人员作业安全的保障措施） ④保密保障（提供保证数据的安全性，提升监测数据可靠性的保障措施）。 以上内容专门针对本项目且符合本项目实际需求的得8分，每缺一项内容扣2分,若上述内容存在瑕疵，每出现一处瑕疵扣1分，扣完为止。“瑕疵”指内容明显错误，或内容不完整或缺少关键点，或不适用本项目特性、套用其他项目内容或内容不能满 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内容至少包括①团队组织人员配置明细（至少8人）；②配置人员工作经验（具备环保行业业务运营服务经验）等。以上内容专门针对本项目且符合本项目实际需求的得10分，每缺一项内容扣5分，若上述内容存在瑕疵，每出现一处瑕疵扣1分，扣完为止。“瑕疵”指内容明显错误，或内容不完整或缺少 关键点，或不适用本项目特性、套用其他项目内容或内容不能满足本项目实际需求等情形。注：配置人员需提供开标截止时间前6个月内任意时段的社保缴纳证明。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①服务商具备《质量管理体系认证证书》、《环境管理体系认证证书》、《职业健康管理体系认证证书》、《信息安全管理体系认证证书》，认证范围需和软件开发或运维相关，每具有一项得1分，最高得4分。 ②服务商具有提供本地化应急保障服务能力，内容至少包括①服务商具有提供本地化应急保障服务的人员能力，配有稳定的技术服务队伍；②能提供及时快速的售后响应能力。 以上内容专门针对本项目且符合本项目实际需求的得3分，每缺一项内容扣1.5分,若上述内容存在瑕疵，每出现一处瑕疵扣1分，扣完为止。“瑕疵”指内容明显错误，或内容不完整或缺少关键点，或不适用本项目特性、套用其他项目内容或内容不能满 足本项目实际需求等情形。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具有2021年11月至今类似项目业绩（技术开发或运维服务），每提供一项得2分，满分6分； 注：以合同签订时间为准，加盖公章，同一份业绩不重复计分。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 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详见附件：非联合体投标声明.docx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