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266FA3">
      <w:pPr>
        <w:pStyle w:val="2"/>
        <w:rPr>
          <w:highlight w:val="none"/>
          <w:lang w:val="en-US"/>
        </w:rPr>
      </w:pPr>
      <w:bookmarkStart w:id="2" w:name="_GoBack"/>
      <w:bookmarkStart w:id="0" w:name="_Toc5899"/>
      <w:bookmarkStart w:id="1" w:name="_Toc5533"/>
      <w:r>
        <w:rPr>
          <w:rFonts w:hint="eastAsia"/>
          <w:highlight w:val="none"/>
          <w:lang w:val="en-US"/>
        </w:rPr>
        <w:t>费用组成明细表</w:t>
      </w:r>
      <w:bookmarkEnd w:id="0"/>
      <w:bookmarkEnd w:id="1"/>
    </w:p>
    <w:bookmarkEnd w:id="2"/>
    <w:p w14:paraId="796BE134">
      <w:pPr>
        <w:pStyle w:val="6"/>
        <w:spacing w:line="360" w:lineRule="auto"/>
        <w:jc w:val="right"/>
        <w:rPr>
          <w:rFonts w:hint="default" w:ascii="仿宋" w:hAnsi="仿宋" w:eastAsia="仿宋" w:cs="仿宋"/>
          <w:sz w:val="24"/>
          <w:szCs w:val="24"/>
          <w:highlight w:val="none"/>
          <w:lang w:eastAsia="zh-CN"/>
        </w:rPr>
      </w:pPr>
      <w:r>
        <w:rPr>
          <w:rFonts w:ascii="仿宋" w:hAnsi="仿宋" w:eastAsia="仿宋" w:cs="仿宋"/>
          <w:sz w:val="24"/>
          <w:szCs w:val="24"/>
          <w:highlight w:val="none"/>
          <w:lang w:eastAsia="zh-CN"/>
        </w:rPr>
        <w:t xml:space="preserve"> </w:t>
      </w:r>
    </w:p>
    <w:p w14:paraId="3BEC3E19">
      <w:pPr>
        <w:adjustRightInd w:val="0"/>
        <w:snapToGrid w:val="0"/>
        <w:spacing w:line="360" w:lineRule="auto"/>
        <w:jc w:val="center"/>
        <w:rPr>
          <w:rFonts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供应商根据自身情况自行编制。</w:t>
      </w:r>
    </w:p>
    <w:p w14:paraId="13A8F03B">
      <w:pPr>
        <w:spacing w:line="360" w:lineRule="auto"/>
        <w:rPr>
          <w:rFonts w:ascii="仿宋" w:hAnsi="仿宋" w:eastAsia="仿宋" w:cs="仿宋"/>
          <w:b/>
          <w:bCs/>
          <w:sz w:val="24"/>
          <w:highlight w:val="none"/>
        </w:rPr>
      </w:pPr>
    </w:p>
    <w:p w14:paraId="794D057B">
      <w:pPr>
        <w:spacing w:line="360" w:lineRule="auto"/>
        <w:ind w:firstLine="3360" w:firstLineChars="1400"/>
        <w:rPr>
          <w:rFonts w:ascii="仿宋" w:hAnsi="仿宋" w:eastAsia="仿宋" w:cs="仿宋"/>
          <w:sz w:val="24"/>
          <w:highlight w:val="none"/>
        </w:rPr>
      </w:pPr>
    </w:p>
    <w:p w14:paraId="00C44DF2">
      <w:pPr>
        <w:spacing w:line="360" w:lineRule="auto"/>
        <w:ind w:firstLine="3360" w:firstLineChars="1400"/>
        <w:rPr>
          <w:rFonts w:ascii="仿宋" w:hAnsi="仿宋" w:eastAsia="仿宋" w:cs="仿宋"/>
          <w:sz w:val="24"/>
          <w:highlight w:val="none"/>
        </w:rPr>
      </w:pPr>
    </w:p>
    <w:p w14:paraId="7F802A47">
      <w:pPr>
        <w:spacing w:line="360" w:lineRule="auto"/>
        <w:ind w:firstLine="3360" w:firstLineChars="1400"/>
        <w:rPr>
          <w:rFonts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供应商（公章）：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   </w:t>
      </w:r>
    </w:p>
    <w:p w14:paraId="60B0DB52">
      <w:pPr>
        <w:spacing w:line="360" w:lineRule="auto"/>
        <w:ind w:firstLine="3360" w:firstLineChars="1400"/>
        <w:rPr>
          <w:rFonts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</w:t>
      </w:r>
    </w:p>
    <w:p w14:paraId="1D786032">
      <w:pPr>
        <w:autoSpaceDE w:val="0"/>
        <w:autoSpaceDN w:val="0"/>
        <w:adjustRightInd w:val="0"/>
        <w:spacing w:line="360" w:lineRule="auto"/>
        <w:ind w:firstLine="3360" w:firstLineChars="1400"/>
      </w:pPr>
      <w:r>
        <w:rPr>
          <w:rFonts w:hint="eastAsia" w:ascii="仿宋" w:hAnsi="仿宋" w:eastAsia="仿宋" w:cs="仿宋"/>
          <w:sz w:val="24"/>
          <w:highlight w:val="none"/>
        </w:rPr>
        <w:t>日    期：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         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4550B73"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3A92E45">
                          <w:pPr>
                            <w:pStyle w:val="3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72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4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20+uESwCAABW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3A92E45">
                    <w:pPr>
                      <w:pStyle w:val="3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72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6576847"/>
    <w:rsid w:val="73CC6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spacing w:line="360" w:lineRule="auto"/>
      <w:jc w:val="center"/>
      <w:outlineLvl w:val="2"/>
    </w:pPr>
    <w:rPr>
      <w:rFonts w:ascii="仿宋" w:hAnsi="仿宋" w:eastAsia="仿宋" w:cs="仿宋"/>
      <w:b/>
      <w:sz w:val="30"/>
      <w:lang w:val="zh-CN" w:bidi="zh-CN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2025-08-22T02:56:59Z</dcterms:created>
  <dc:creator>ASUS</dc:creator>
  <cp:lastModifiedBy>陕西笃信招标有限公司</cp:lastModifiedBy>
  <dcterms:modified xsi:type="dcterms:W3CDTF">2025-08-22T02:57:55Z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eyJoZGlkIjoiOTFjZTEyNjYyY2MwMjViNzU3Njg3ZGE3YjEwYjcxNTEiLCJ1c2VySWQiOiI5MTQ3Njg1NjkifQ==</vt:lpwstr>
  </property>
  <property fmtid="{D5CDD505-2E9C-101B-9397-08002B2CF9AE}" pid="4" name="ICV">
    <vt:lpwstr>8F74C8CBA020408886D03CEC286E6C53_13</vt:lpwstr>
  </property>
</Properties>
</file>