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DA117">
      <w:pPr>
        <w:keepNext/>
        <w:keepLines/>
        <w:widowControl w:val="0"/>
        <w:numPr>
          <w:ilvl w:val="1"/>
          <w:numId w:val="0"/>
        </w:numPr>
        <w:spacing w:before="260" w:after="260" w:line="360" w:lineRule="auto"/>
        <w:ind w:left="481" w:hanging="481" w:hangingChars="171"/>
        <w:jc w:val="center"/>
        <w:outlineLvl w:val="1"/>
        <w:rPr>
          <w:rFonts w:hint="eastAsia" w:ascii="宋体" w:hAnsi="宋体" w:eastAsia="宋体" w:cs="宋体"/>
          <w:b/>
          <w:kern w:val="0"/>
          <w:sz w:val="28"/>
          <w:szCs w:val="20"/>
          <w:lang w:val="zh-CN" w:eastAsia="zh-CN" w:bidi="ar-SA"/>
        </w:rPr>
      </w:pPr>
      <w:r>
        <w:rPr>
          <w:rFonts w:hint="eastAsia" w:ascii="宋体" w:hAnsi="宋体" w:eastAsia="宋体" w:cs="宋体"/>
          <w:b/>
          <w:kern w:val="0"/>
          <w:sz w:val="28"/>
          <w:szCs w:val="20"/>
          <w:lang w:val="en-US" w:eastAsia="zh-CN" w:bidi="ar-SA"/>
        </w:rPr>
        <w:t xml:space="preserve"> </w:t>
      </w:r>
      <w:r>
        <w:rPr>
          <w:rFonts w:hint="eastAsia" w:ascii="宋体" w:hAnsi="宋体" w:eastAsia="宋体" w:cs="宋体"/>
          <w:b/>
          <w:kern w:val="0"/>
          <w:sz w:val="28"/>
          <w:szCs w:val="20"/>
          <w:lang w:val="zh-CN" w:eastAsia="zh-CN" w:bidi="ar-SA"/>
        </w:rPr>
        <w:t>供应商承诺书</w:t>
      </w:r>
    </w:p>
    <w:p w14:paraId="2E2D5558">
      <w:pPr>
        <w:widowControl/>
        <w:spacing w:line="360" w:lineRule="auto"/>
        <w:ind w:firstLine="482" w:firstLineChars="200"/>
        <w:jc w:val="both"/>
        <w:rPr>
          <w:rFonts w:hint="eastAsia" w:ascii="宋体" w:hAnsi="宋体" w:eastAsia="宋体" w:cs="宋体"/>
          <w:b/>
          <w:bCs/>
          <w:kern w:val="0"/>
          <w:sz w:val="24"/>
          <w:szCs w:val="24"/>
          <w:lang w:eastAsia="zh-CN" w:bidi="ar-SA"/>
        </w:rPr>
      </w:pPr>
    </w:p>
    <w:p w14:paraId="7CA6E9F4">
      <w:pPr>
        <w:widowControl/>
        <w:spacing w:line="360" w:lineRule="auto"/>
        <w:ind w:firstLine="0" w:firstLineChars="0"/>
        <w:jc w:val="both"/>
        <w:outlineLvl w:val="0"/>
        <w:rPr>
          <w:rFonts w:hint="eastAsia" w:ascii="宋体" w:hAnsi="宋体" w:eastAsia="宋体" w:cs="宋体"/>
          <w:b/>
          <w:bCs/>
          <w:kern w:val="0"/>
          <w:sz w:val="28"/>
          <w:szCs w:val="28"/>
          <w:lang w:eastAsia="zh-CN" w:bidi="ar-SA"/>
        </w:rPr>
      </w:pPr>
      <w:bookmarkStart w:id="0" w:name="_Toc23907"/>
      <w:bookmarkStart w:id="1" w:name="_Toc6076"/>
      <w:bookmarkStart w:id="2" w:name="_Toc26135_WPSOffice_Level1"/>
      <w:bookmarkStart w:id="3" w:name="_Toc10289_WPSOffice_Level1"/>
      <w:bookmarkStart w:id="4" w:name="_Toc25285_WPSOffice_Level1"/>
      <w:bookmarkStart w:id="5" w:name="_Toc8155_WPSOffice_Level1"/>
      <w:bookmarkStart w:id="6" w:name="_Toc15915_WPSOffice_Level1"/>
      <w:bookmarkStart w:id="7" w:name="_Toc26074_WPSOffice_Level1"/>
      <w:bookmarkStart w:id="8" w:name="_Toc17038"/>
      <w:bookmarkStart w:id="9" w:name="_Toc19222"/>
      <w:r>
        <w:rPr>
          <w:rFonts w:hint="eastAsia" w:ascii="宋体" w:hAnsi="宋体" w:eastAsia="宋体" w:cs="宋体"/>
          <w:b/>
          <w:bCs/>
          <w:kern w:val="0"/>
          <w:sz w:val="28"/>
          <w:szCs w:val="28"/>
          <w:lang w:eastAsia="zh-CN" w:bidi="ar-SA"/>
        </w:rPr>
        <w:t>陕西四方衡裕项目管理有限公司：</w:t>
      </w:r>
      <w:bookmarkEnd w:id="0"/>
      <w:bookmarkEnd w:id="1"/>
      <w:bookmarkEnd w:id="2"/>
      <w:bookmarkEnd w:id="3"/>
      <w:bookmarkEnd w:id="4"/>
      <w:bookmarkEnd w:id="5"/>
      <w:bookmarkEnd w:id="6"/>
      <w:bookmarkEnd w:id="7"/>
      <w:bookmarkEnd w:id="8"/>
      <w:bookmarkEnd w:id="9"/>
    </w:p>
    <w:p w14:paraId="2F5373F0">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作为参加贵单位组织的</w:t>
      </w:r>
      <w:r>
        <w:rPr>
          <w:rFonts w:hint="eastAsia" w:ascii="宋体" w:hAnsi="宋体" w:eastAsia="宋体" w:cs="宋体"/>
          <w:kern w:val="0"/>
          <w:sz w:val="24"/>
          <w:szCs w:val="24"/>
          <w:u w:val="single"/>
          <w:lang w:val="zh-CN" w:eastAsia="zh-CN" w:bidi="ar-SA"/>
        </w:rPr>
        <w:t>（</w:t>
      </w:r>
      <w:r>
        <w:rPr>
          <w:rFonts w:hint="eastAsia" w:ascii="宋体" w:hAnsi="宋体" w:eastAsia="宋体" w:cs="宋体"/>
          <w:kern w:val="0"/>
          <w:sz w:val="24"/>
          <w:szCs w:val="24"/>
          <w:u w:val="single"/>
          <w:lang w:eastAsia="zh-CN" w:bidi="ar-SA"/>
        </w:rPr>
        <w:t>采购</w:t>
      </w:r>
      <w:r>
        <w:rPr>
          <w:rFonts w:hint="eastAsia" w:ascii="宋体" w:hAnsi="宋体" w:eastAsia="宋体" w:cs="宋体"/>
          <w:kern w:val="0"/>
          <w:sz w:val="24"/>
          <w:szCs w:val="24"/>
          <w:u w:val="single"/>
          <w:lang w:val="zh-CN" w:eastAsia="zh-CN" w:bidi="ar-SA"/>
        </w:rPr>
        <w:t>项目名称）（</w:t>
      </w:r>
      <w:r>
        <w:rPr>
          <w:rFonts w:hint="eastAsia" w:ascii="宋体" w:hAnsi="宋体" w:eastAsia="宋体" w:cs="宋体"/>
          <w:kern w:val="0"/>
          <w:sz w:val="24"/>
          <w:szCs w:val="24"/>
          <w:u w:val="single"/>
          <w:lang w:val="en-US" w:eastAsia="zh-CN" w:bidi="ar-SA"/>
        </w:rPr>
        <w:t>采购项目编号</w:t>
      </w:r>
      <w:r>
        <w:rPr>
          <w:rFonts w:hint="eastAsia" w:ascii="宋体" w:hAnsi="宋体" w:eastAsia="宋体" w:cs="宋体"/>
          <w:kern w:val="0"/>
          <w:sz w:val="24"/>
          <w:szCs w:val="24"/>
          <w:u w:val="single"/>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的供应商，本公司郑重承诺：</w:t>
      </w:r>
    </w:p>
    <w:p w14:paraId="15886B5F">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 xml:space="preserve"> 1、在参加本项目响应之前不存在被依法禁止经营行为、财产被接管或冻结的情况，如有隐瞒实情，愿承担一切责任及后果。</w:t>
      </w:r>
    </w:p>
    <w:p w14:paraId="25EEBD11">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 xml:space="preserve"> 2、近三年受到有关行政主管部门的行政处理、不良行为记录为</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次（没有填零），如有隐瞒实情，愿承担一切责任及后果。</w:t>
      </w:r>
    </w:p>
    <w:p w14:paraId="62CEF04C">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 xml:space="preserve"> 3、参加本次响应提交的所有证明文件及业绩证明文件是真实的、有效的，如有隐瞒实情，愿承担一切责任及后果。</w:t>
      </w:r>
    </w:p>
    <w:p w14:paraId="73D4A783">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 xml:space="preserve">    </w:t>
      </w:r>
    </w:p>
    <w:p w14:paraId="2F86977B">
      <w:pPr>
        <w:widowControl/>
        <w:spacing w:line="360" w:lineRule="auto"/>
        <w:ind w:firstLine="480" w:firstLineChars="200"/>
        <w:jc w:val="both"/>
        <w:rPr>
          <w:rFonts w:hint="eastAsia" w:ascii="宋体" w:hAnsi="宋体" w:eastAsia="宋体" w:cs="宋体"/>
          <w:kern w:val="0"/>
          <w:sz w:val="24"/>
          <w:szCs w:val="24"/>
          <w:lang w:eastAsia="zh-CN" w:bidi="ar-SA"/>
        </w:rPr>
      </w:pPr>
    </w:p>
    <w:p w14:paraId="5D8CCC12">
      <w:pPr>
        <w:widowControl/>
        <w:spacing w:line="360" w:lineRule="auto"/>
        <w:ind w:firstLine="480" w:firstLineChars="200"/>
        <w:jc w:val="both"/>
        <w:rPr>
          <w:rFonts w:hint="eastAsia" w:ascii="宋体" w:hAnsi="宋体" w:eastAsia="宋体" w:cs="宋体"/>
          <w:kern w:val="0"/>
          <w:sz w:val="24"/>
          <w:szCs w:val="24"/>
          <w:lang w:eastAsia="zh-CN" w:bidi="ar-SA"/>
        </w:rPr>
      </w:pPr>
    </w:p>
    <w:p w14:paraId="00573646">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供应商</w:t>
      </w:r>
      <w:r>
        <w:rPr>
          <w:rFonts w:hint="eastAsia" w:ascii="宋体" w:hAnsi="宋体" w:eastAsia="宋体" w:cs="宋体"/>
          <w:kern w:val="0"/>
          <w:sz w:val="24"/>
          <w:szCs w:val="24"/>
          <w:lang w:eastAsia="zh-CN" w:bidi="ar-SA"/>
        </w:rPr>
        <w:t>全称</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（公章）</w:t>
      </w:r>
    </w:p>
    <w:p w14:paraId="77CF6889">
      <w:pPr>
        <w:widowControl/>
        <w:spacing w:line="360" w:lineRule="auto"/>
        <w:ind w:firstLine="480" w:firstLineChars="200"/>
        <w:jc w:val="both"/>
        <w:rPr>
          <w:rFonts w:hint="eastAsia" w:ascii="宋体" w:hAnsi="宋体" w:eastAsia="宋体" w:cs="宋体"/>
          <w:kern w:val="0"/>
          <w:sz w:val="24"/>
          <w:szCs w:val="24"/>
          <w:lang w:eastAsia="zh-CN" w:bidi="ar-SA"/>
        </w:rPr>
      </w:pPr>
    </w:p>
    <w:p w14:paraId="20AF73A9">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法定代表人</w:t>
      </w:r>
      <w:r>
        <w:rPr>
          <w:rFonts w:hint="eastAsia" w:ascii="宋体" w:hAnsi="宋体" w:eastAsia="宋体" w:cs="宋体"/>
          <w:kern w:val="0"/>
          <w:sz w:val="24"/>
          <w:szCs w:val="24"/>
          <w:lang w:eastAsia="zh-CN" w:bidi="ar-SA"/>
        </w:rPr>
        <w:t>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（签字或盖章）</w:t>
      </w:r>
    </w:p>
    <w:p w14:paraId="7041716F">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 xml:space="preserve">  </w:t>
      </w:r>
    </w:p>
    <w:p w14:paraId="3E1FC26B">
      <w:pPr>
        <w:widowControl/>
        <w:spacing w:line="360" w:lineRule="auto"/>
        <w:ind w:firstLine="6000" w:firstLineChars="25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 xml:space="preserve"> 年       月      日</w:t>
      </w:r>
    </w:p>
    <w:p w14:paraId="471941C9">
      <w:pPr>
        <w:widowControl/>
        <w:spacing w:line="360" w:lineRule="auto"/>
        <w:ind w:firstLine="482" w:firstLineChars="200"/>
        <w:jc w:val="both"/>
        <w:rPr>
          <w:rFonts w:hint="eastAsia" w:ascii="宋体" w:hAnsi="宋体" w:eastAsia="宋体" w:cs="宋体"/>
          <w:b/>
          <w:bCs/>
          <w:kern w:val="0"/>
          <w:sz w:val="24"/>
          <w:szCs w:val="24"/>
          <w:lang w:val="zh-CN" w:eastAsia="zh-CN" w:bidi="ar-SA"/>
        </w:rPr>
      </w:pPr>
    </w:p>
    <w:p w14:paraId="192DAC6E">
      <w:pPr>
        <w:widowControl/>
        <w:spacing w:line="360" w:lineRule="auto"/>
        <w:ind w:firstLine="482" w:firstLineChars="200"/>
        <w:jc w:val="both"/>
        <w:rPr>
          <w:rFonts w:hint="eastAsia" w:ascii="宋体" w:hAnsi="宋体" w:eastAsia="宋体" w:cs="宋体"/>
          <w:b/>
          <w:bCs/>
          <w:kern w:val="0"/>
          <w:sz w:val="24"/>
          <w:szCs w:val="24"/>
          <w:lang w:val="zh-CN" w:eastAsia="zh-CN" w:bidi="ar-SA"/>
        </w:rPr>
      </w:pPr>
    </w:p>
    <w:p w14:paraId="7E3ED883">
      <w:pPr>
        <w:widowControl/>
        <w:spacing w:line="360" w:lineRule="auto"/>
        <w:ind w:firstLine="482" w:firstLineChars="200"/>
        <w:jc w:val="both"/>
        <w:rPr>
          <w:rFonts w:hint="eastAsia" w:ascii="宋体" w:hAnsi="宋体" w:eastAsia="宋体" w:cs="宋体"/>
          <w:b/>
          <w:bCs/>
          <w:kern w:val="0"/>
          <w:sz w:val="24"/>
          <w:szCs w:val="24"/>
          <w:lang w:val="zh-CN" w:eastAsia="zh-CN" w:bidi="ar-SA"/>
        </w:rPr>
      </w:pPr>
      <w:bookmarkStart w:id="24" w:name="_GoBack"/>
      <w:bookmarkEnd w:id="24"/>
    </w:p>
    <w:p w14:paraId="3665024D">
      <w:pPr>
        <w:widowControl/>
        <w:spacing w:line="360" w:lineRule="auto"/>
        <w:ind w:firstLine="482" w:firstLineChars="200"/>
        <w:jc w:val="both"/>
        <w:rPr>
          <w:rFonts w:hint="eastAsia" w:ascii="宋体" w:hAnsi="宋体" w:eastAsia="宋体" w:cs="宋体"/>
          <w:b/>
          <w:bCs/>
          <w:kern w:val="0"/>
          <w:sz w:val="24"/>
          <w:szCs w:val="24"/>
          <w:lang w:val="zh-CN" w:eastAsia="zh-CN" w:bidi="ar-SA"/>
        </w:rPr>
      </w:pPr>
    </w:p>
    <w:p w14:paraId="727751A4">
      <w:pPr>
        <w:widowControl/>
        <w:spacing w:line="360" w:lineRule="auto"/>
        <w:ind w:firstLine="482" w:firstLineChars="200"/>
        <w:jc w:val="both"/>
        <w:rPr>
          <w:rFonts w:hint="eastAsia" w:ascii="宋体" w:hAnsi="宋体" w:eastAsia="宋体" w:cs="宋体"/>
          <w:b/>
          <w:bCs/>
          <w:kern w:val="0"/>
          <w:sz w:val="24"/>
          <w:szCs w:val="24"/>
          <w:lang w:val="zh-CN" w:eastAsia="zh-CN" w:bidi="ar-SA"/>
        </w:rPr>
      </w:pPr>
    </w:p>
    <w:p w14:paraId="6C8D30FA">
      <w:pPr>
        <w:widowControl/>
        <w:spacing w:line="360" w:lineRule="auto"/>
        <w:ind w:firstLine="482" w:firstLineChars="200"/>
        <w:jc w:val="both"/>
        <w:rPr>
          <w:rFonts w:hint="eastAsia" w:ascii="宋体" w:hAnsi="宋体" w:eastAsia="宋体" w:cs="宋体"/>
          <w:b/>
          <w:bCs/>
          <w:kern w:val="0"/>
          <w:sz w:val="24"/>
          <w:szCs w:val="24"/>
          <w:lang w:val="zh-CN" w:eastAsia="zh-CN" w:bidi="ar-SA"/>
        </w:rPr>
      </w:pPr>
    </w:p>
    <w:p w14:paraId="5112A73C">
      <w:pPr>
        <w:widowControl/>
        <w:spacing w:line="360" w:lineRule="auto"/>
        <w:ind w:firstLine="480" w:firstLineChars="200"/>
        <w:jc w:val="center"/>
        <w:rPr>
          <w:rFonts w:hint="eastAsia" w:ascii="宋体" w:hAnsi="宋体" w:eastAsia="宋体" w:cs="宋体"/>
          <w:kern w:val="2"/>
          <w:sz w:val="24"/>
          <w:szCs w:val="22"/>
          <w:lang w:val="zh-CN" w:eastAsia="zh-CN" w:bidi="ar-SA"/>
        </w:rPr>
      </w:pPr>
    </w:p>
    <w:p w14:paraId="597BBCA8">
      <w:pPr>
        <w:widowControl/>
        <w:spacing w:line="360" w:lineRule="auto"/>
        <w:jc w:val="center"/>
        <w:rPr>
          <w:rFonts w:hint="eastAsia" w:ascii="宋体" w:hAnsi="宋体" w:eastAsia="宋体" w:cs="宋体"/>
          <w:szCs w:val="22"/>
          <w:lang w:val="zh-CN"/>
        </w:rPr>
        <w:sectPr>
          <w:footerReference r:id="rId3" w:type="default"/>
          <w:pgSz w:w="11906" w:h="16838"/>
          <w:pgMar w:top="1418" w:right="1418" w:bottom="1418" w:left="1418" w:header="851" w:footer="992" w:gutter="0"/>
          <w:pgNumType w:fmt="decimal" w:start="1"/>
          <w:cols w:space="720" w:num="1"/>
          <w:docGrid w:linePitch="312" w:charSpace="0"/>
        </w:sectPr>
      </w:pPr>
      <w:bookmarkStart w:id="10" w:name="_Toc533610817"/>
    </w:p>
    <w:p w14:paraId="5DE85242">
      <w:pPr>
        <w:keepNext/>
        <w:keepLines/>
        <w:widowControl w:val="0"/>
        <w:numPr>
          <w:ilvl w:val="1"/>
          <w:numId w:val="0"/>
        </w:numPr>
        <w:spacing w:before="260" w:after="260" w:line="360" w:lineRule="auto"/>
        <w:ind w:left="480" w:leftChars="200" w:firstLine="0" w:firstLineChars="0"/>
        <w:jc w:val="center"/>
        <w:outlineLvl w:val="1"/>
        <w:rPr>
          <w:rFonts w:hint="eastAsia" w:ascii="宋体" w:hAnsi="宋体" w:eastAsia="宋体" w:cs="宋体"/>
          <w:b/>
          <w:kern w:val="2"/>
          <w:sz w:val="28"/>
          <w:szCs w:val="24"/>
          <w:lang w:val="zh-CN" w:eastAsia="zh-CN" w:bidi="ar-SA"/>
        </w:rPr>
      </w:pPr>
      <w:bookmarkStart w:id="11" w:name="_Toc19936_WPSOffice_Level1"/>
      <w:bookmarkStart w:id="12" w:name="_Toc1667_WPSOffice_Level1"/>
      <w:bookmarkStart w:id="13" w:name="_Toc26795_WPSOffice_Level1"/>
      <w:bookmarkStart w:id="14" w:name="_Toc30354"/>
      <w:bookmarkStart w:id="15" w:name="_Toc25525_WPSOffice_Level1"/>
      <w:bookmarkStart w:id="16" w:name="_Toc12125_WPSOffice_Level1"/>
      <w:bookmarkStart w:id="17" w:name="_Toc6155_WPSOffice_Level1"/>
      <w:r>
        <w:rPr>
          <w:rFonts w:hint="eastAsia" w:ascii="宋体" w:hAnsi="宋体" w:eastAsia="宋体" w:cs="宋体"/>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332B5D29">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1、供应商股东及股权证明。</w:t>
      </w:r>
    </w:p>
    <w:p w14:paraId="76F7C949">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2、供应商在本项目响应中，不存在与其它供应商负责人为同一人，有控股、管理等关联关系承诺。</w:t>
      </w:r>
    </w:p>
    <w:p w14:paraId="20C5135C">
      <w:pPr>
        <w:widowControl/>
        <w:spacing w:line="360" w:lineRule="auto"/>
        <w:ind w:firstLine="480" w:firstLineChars="200"/>
        <w:jc w:val="both"/>
        <w:rPr>
          <w:rFonts w:hint="eastAsia" w:ascii="宋体" w:hAnsi="宋体" w:eastAsia="宋体" w:cs="宋体"/>
          <w:kern w:val="0"/>
          <w:sz w:val="24"/>
          <w:szCs w:val="24"/>
          <w:lang w:eastAsia="zh-CN" w:bidi="ar-SA"/>
        </w:rPr>
      </w:pPr>
      <w:bookmarkStart w:id="18" w:name="_Toc16551_WPSOffice_Level2"/>
      <w:bookmarkStart w:id="19" w:name="_Toc5492_WPSOffice_Level2"/>
      <w:r>
        <w:rPr>
          <w:rFonts w:hint="eastAsia" w:ascii="宋体" w:hAnsi="宋体" w:eastAsia="宋体" w:cs="宋体"/>
          <w:kern w:val="0"/>
          <w:sz w:val="24"/>
          <w:szCs w:val="24"/>
          <w:lang w:eastAsia="zh-CN" w:bidi="ar-SA"/>
        </w:rPr>
        <w:t>2-1、管理关系说明：</w:t>
      </w:r>
      <w:bookmarkEnd w:id="18"/>
      <w:bookmarkEnd w:id="19"/>
    </w:p>
    <w:p w14:paraId="325EF6C9">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我单位管理的具有独立法人的下属单位有：</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p>
    <w:p w14:paraId="73A589AA">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我单位的上级管理单位有</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158F9CAB">
      <w:pPr>
        <w:widowControl/>
        <w:spacing w:line="360" w:lineRule="auto"/>
        <w:ind w:firstLine="480" w:firstLineChars="200"/>
        <w:jc w:val="both"/>
        <w:rPr>
          <w:rFonts w:hint="eastAsia" w:ascii="宋体" w:hAnsi="宋体" w:eastAsia="宋体" w:cs="宋体"/>
          <w:kern w:val="0"/>
          <w:sz w:val="24"/>
          <w:szCs w:val="24"/>
          <w:lang w:eastAsia="zh-CN" w:bidi="ar-SA"/>
        </w:rPr>
      </w:pPr>
      <w:bookmarkStart w:id="20" w:name="_Toc20314_WPSOffice_Level2"/>
      <w:bookmarkStart w:id="21" w:name="_Toc29718_WPSOffice_Level2"/>
      <w:r>
        <w:rPr>
          <w:rFonts w:hint="eastAsia" w:ascii="宋体" w:hAnsi="宋体" w:eastAsia="宋体" w:cs="宋体"/>
          <w:kern w:val="0"/>
          <w:sz w:val="24"/>
          <w:szCs w:val="24"/>
          <w:lang w:eastAsia="zh-CN" w:bidi="ar-SA"/>
        </w:rPr>
        <w:t>2-2、股权关系说明：</w:t>
      </w:r>
      <w:bookmarkEnd w:id="20"/>
      <w:bookmarkEnd w:id="21"/>
    </w:p>
    <w:p w14:paraId="12C28D46">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我单位控股的单位有</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p>
    <w:p w14:paraId="39E37E43">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我单位被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单位控股。</w:t>
      </w:r>
    </w:p>
    <w:p w14:paraId="72B91F1F">
      <w:pPr>
        <w:widowControl/>
        <w:spacing w:line="360" w:lineRule="auto"/>
        <w:ind w:firstLine="480" w:firstLineChars="200"/>
        <w:jc w:val="both"/>
        <w:rPr>
          <w:rFonts w:hint="eastAsia" w:ascii="宋体" w:hAnsi="宋体" w:eastAsia="宋体" w:cs="宋体"/>
          <w:kern w:val="0"/>
          <w:sz w:val="24"/>
          <w:szCs w:val="24"/>
          <w:u w:val="single"/>
          <w:lang w:eastAsia="zh-CN" w:bidi="ar-SA"/>
        </w:rPr>
      </w:pPr>
      <w:bookmarkStart w:id="22" w:name="_Toc32291_WPSOffice_Level2"/>
      <w:bookmarkStart w:id="23" w:name="_Toc32538_WPSOffice_Level2"/>
      <w:r>
        <w:rPr>
          <w:rFonts w:hint="eastAsia" w:ascii="宋体" w:hAnsi="宋体" w:eastAsia="宋体" w:cs="宋体"/>
          <w:kern w:val="0"/>
          <w:sz w:val="24"/>
          <w:szCs w:val="24"/>
          <w:lang w:eastAsia="zh-CN" w:bidi="ar-SA"/>
        </w:rPr>
        <w:t>2-3、单位负责人：</w:t>
      </w:r>
      <w:bookmarkEnd w:id="22"/>
      <w:bookmarkEnd w:id="23"/>
      <w:r>
        <w:rPr>
          <w:rFonts w:hint="eastAsia" w:ascii="宋体" w:hAnsi="宋体" w:eastAsia="宋体" w:cs="宋体"/>
          <w:kern w:val="0"/>
          <w:sz w:val="24"/>
          <w:szCs w:val="24"/>
          <w:u w:val="single"/>
          <w:lang w:eastAsia="zh-CN" w:bidi="ar-SA"/>
        </w:rPr>
        <w:t xml:space="preserve">              </w:t>
      </w:r>
    </w:p>
    <w:p w14:paraId="1DE811BB">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en-US" w:eastAsia="zh-CN" w:bidi="ar-SA"/>
        </w:rPr>
        <w:t>3</w:t>
      </w:r>
      <w:r>
        <w:rPr>
          <w:rFonts w:hint="eastAsia" w:ascii="宋体" w:hAnsi="宋体" w:eastAsia="宋体" w:cs="宋体"/>
          <w:kern w:val="0"/>
          <w:sz w:val="24"/>
          <w:szCs w:val="24"/>
          <w:lang w:eastAsia="zh-CN" w:bidi="ar-SA"/>
        </w:rPr>
        <w:t>、其他与本项目有关的利害关系说明：</w:t>
      </w:r>
      <w:r>
        <w:rPr>
          <w:rFonts w:hint="eastAsia" w:ascii="宋体" w:hAnsi="宋体" w:eastAsia="宋体" w:cs="宋体"/>
          <w:kern w:val="0"/>
          <w:sz w:val="24"/>
          <w:szCs w:val="24"/>
          <w:u w:val="single"/>
          <w:lang w:eastAsia="zh-CN" w:bidi="ar-SA"/>
        </w:rPr>
        <w:t xml:space="preserve">                </w:t>
      </w:r>
    </w:p>
    <w:p w14:paraId="50B970A3">
      <w:pPr>
        <w:widowControl/>
        <w:spacing w:line="360" w:lineRule="auto"/>
        <w:ind w:firstLine="480" w:firstLineChars="200"/>
        <w:jc w:val="both"/>
        <w:rPr>
          <w:rFonts w:hint="eastAsia" w:ascii="宋体" w:hAnsi="宋体" w:eastAsia="宋体" w:cs="宋体"/>
          <w:kern w:val="0"/>
          <w:sz w:val="24"/>
          <w:szCs w:val="24"/>
          <w:lang w:eastAsia="zh-CN" w:bidi="ar-SA"/>
        </w:rPr>
      </w:pPr>
    </w:p>
    <w:p w14:paraId="5078F3EA">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我单位承诺以上说明真实有效，无虚假内容或隐瞒。</w:t>
      </w:r>
    </w:p>
    <w:p w14:paraId="4972ACAD">
      <w:pPr>
        <w:widowControl/>
        <w:spacing w:line="360" w:lineRule="auto"/>
        <w:ind w:firstLine="480" w:firstLineChars="200"/>
        <w:jc w:val="both"/>
        <w:rPr>
          <w:rFonts w:hint="eastAsia" w:ascii="宋体" w:hAnsi="宋体" w:eastAsia="宋体" w:cs="宋体"/>
          <w:kern w:val="0"/>
          <w:sz w:val="24"/>
          <w:szCs w:val="24"/>
          <w:lang w:eastAsia="zh-CN" w:bidi="ar-SA"/>
        </w:rPr>
      </w:pPr>
    </w:p>
    <w:p w14:paraId="474D31DE">
      <w:pPr>
        <w:widowControl/>
        <w:spacing w:line="360" w:lineRule="auto"/>
        <w:ind w:firstLine="480" w:firstLineChars="200"/>
        <w:jc w:val="both"/>
        <w:rPr>
          <w:rFonts w:hint="eastAsia" w:ascii="宋体" w:hAnsi="宋体" w:eastAsia="宋体" w:cs="宋体"/>
          <w:kern w:val="0"/>
          <w:sz w:val="24"/>
          <w:szCs w:val="24"/>
          <w:lang w:eastAsia="zh-CN" w:bidi="ar-SA"/>
        </w:rPr>
      </w:pPr>
    </w:p>
    <w:p w14:paraId="0585039D">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供应商</w:t>
      </w:r>
      <w:r>
        <w:rPr>
          <w:rFonts w:hint="eastAsia" w:ascii="宋体" w:hAnsi="宋体" w:eastAsia="宋体" w:cs="宋体"/>
          <w:kern w:val="0"/>
          <w:sz w:val="24"/>
          <w:szCs w:val="24"/>
          <w:lang w:eastAsia="zh-CN" w:bidi="ar-SA"/>
        </w:rPr>
        <w:t>全称</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（公章）</w:t>
      </w:r>
    </w:p>
    <w:p w14:paraId="61ABF297">
      <w:pPr>
        <w:widowControl/>
        <w:spacing w:line="360" w:lineRule="auto"/>
        <w:ind w:firstLine="480" w:firstLineChars="200"/>
        <w:jc w:val="both"/>
        <w:rPr>
          <w:rFonts w:hint="eastAsia" w:ascii="宋体" w:hAnsi="宋体" w:eastAsia="宋体" w:cs="宋体"/>
          <w:kern w:val="0"/>
          <w:sz w:val="24"/>
          <w:szCs w:val="24"/>
          <w:lang w:eastAsia="zh-CN" w:bidi="ar-SA"/>
        </w:rPr>
      </w:pPr>
    </w:p>
    <w:p w14:paraId="157C8DB8">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法定代表人</w:t>
      </w:r>
      <w:r>
        <w:rPr>
          <w:rFonts w:hint="eastAsia" w:ascii="宋体" w:hAnsi="宋体" w:eastAsia="宋体" w:cs="宋体"/>
          <w:kern w:val="0"/>
          <w:sz w:val="24"/>
          <w:szCs w:val="24"/>
          <w:lang w:eastAsia="zh-CN" w:bidi="ar-SA"/>
        </w:rPr>
        <w:t>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（签字或盖章）</w:t>
      </w:r>
    </w:p>
    <w:p w14:paraId="58A12E29">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 xml:space="preserve">  </w:t>
      </w:r>
    </w:p>
    <w:p w14:paraId="4DB268ED">
      <w:pPr>
        <w:widowControl/>
        <w:spacing w:line="360" w:lineRule="auto"/>
        <w:ind w:firstLine="6000" w:firstLineChars="25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年       月      日</w:t>
      </w:r>
    </w:p>
    <w:p w14:paraId="5C8B6591">
      <w:pPr>
        <w:spacing w:line="360" w:lineRule="auto"/>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br w:type="page"/>
      </w:r>
    </w:p>
    <w:p w14:paraId="168BA725">
      <w:pPr>
        <w:spacing w:line="360" w:lineRule="auto"/>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50244D63">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p>
    <w:p w14:paraId="3753A4E7">
      <w:pPr>
        <w:widowControl w:val="0"/>
        <w:spacing w:after="120" w:line="360" w:lineRule="auto"/>
        <w:ind w:left="480" w:leftChars="200" w:firstLine="720" w:firstLineChars="3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为响应党中央、国务院关于治理政府采购领域商业贿赂行为的号召，我单位在此庄严承诺： </w:t>
      </w:r>
    </w:p>
    <w:p w14:paraId="357DA98E">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1、在参与政府采购活动中遵纪守法、诚信经营、公平竞标。 </w:t>
      </w:r>
    </w:p>
    <w:p w14:paraId="715B0A76">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2、不向采购人、采购代理机构和政府采购评审专家进行任何形式的商业贿赂以谋取交易机会。 </w:t>
      </w:r>
    </w:p>
    <w:p w14:paraId="2F8B7BCB">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3、不向政府采购代理机构和采购人提供虚假资质文件或采用虚假应标方式参与政府采购市场竞争并谋取中标、成交。</w:t>
      </w:r>
    </w:p>
    <w:p w14:paraId="41C94172">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4、不采取“围标、陪标”等商业欺诈手段获得政府采购定单。 </w:t>
      </w:r>
    </w:p>
    <w:p w14:paraId="2D5A9E7B">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5、不采取不正当手段抵毁、排挤其他供应商。 </w:t>
      </w:r>
    </w:p>
    <w:p w14:paraId="5DAFF8C3">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6、不在提供商品和服务时“偷梁换柱、以次充好”损害采购人的合法权益。</w:t>
      </w:r>
    </w:p>
    <w:p w14:paraId="6BC11777">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7、不与采购人、采购代理机构政府采购评审专家或其它供应商恶意串通，进行质疑和投诉，维护政府采购市场秩序。 </w:t>
      </w:r>
    </w:p>
    <w:p w14:paraId="58698F2F">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8、尊重和接受政府采购监督管理部门的监督和政府采购代理机构招标要求，承担因违约行为给采购人造成的损失。 </w:t>
      </w:r>
    </w:p>
    <w:p w14:paraId="060C18C6">
      <w:pPr>
        <w:widowControl w:val="0"/>
        <w:spacing w:after="120" w:line="360" w:lineRule="auto"/>
        <w:ind w:left="48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9、不发生其他有悖于政府采购公开、公平、公正和诚信原则的行为。 </w:t>
      </w:r>
    </w:p>
    <w:p w14:paraId="7A5B9F9B">
      <w:pPr>
        <w:widowControl/>
        <w:spacing w:line="360" w:lineRule="auto"/>
        <w:ind w:firstLine="960" w:firstLineChars="400"/>
        <w:jc w:val="both"/>
        <w:rPr>
          <w:rFonts w:hint="eastAsia" w:ascii="宋体" w:hAnsi="宋体" w:eastAsia="宋体" w:cs="宋体"/>
          <w:kern w:val="0"/>
          <w:sz w:val="24"/>
          <w:szCs w:val="24"/>
          <w:lang w:val="zh-CN" w:eastAsia="zh-CN" w:bidi="ar-SA"/>
        </w:rPr>
      </w:pPr>
    </w:p>
    <w:p w14:paraId="0548C329">
      <w:pPr>
        <w:widowControl/>
        <w:spacing w:line="360" w:lineRule="auto"/>
        <w:ind w:firstLine="960" w:firstLineChars="400"/>
        <w:jc w:val="both"/>
        <w:rPr>
          <w:rFonts w:hint="eastAsia" w:ascii="宋体" w:hAnsi="宋体" w:eastAsia="宋体" w:cs="宋体"/>
          <w:kern w:val="0"/>
          <w:sz w:val="24"/>
          <w:szCs w:val="24"/>
          <w:lang w:val="zh-CN" w:eastAsia="zh-CN" w:bidi="ar-SA"/>
        </w:rPr>
      </w:pPr>
    </w:p>
    <w:p w14:paraId="0966FB2D">
      <w:pPr>
        <w:widowControl/>
        <w:spacing w:line="360" w:lineRule="auto"/>
        <w:ind w:firstLine="960" w:firstLineChars="4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供应商</w:t>
      </w:r>
      <w:r>
        <w:rPr>
          <w:rFonts w:hint="eastAsia" w:ascii="宋体" w:hAnsi="宋体" w:eastAsia="宋体" w:cs="宋体"/>
          <w:kern w:val="0"/>
          <w:sz w:val="24"/>
          <w:szCs w:val="24"/>
          <w:lang w:eastAsia="zh-CN" w:bidi="ar-SA"/>
        </w:rPr>
        <w:t>全称</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（公章）</w:t>
      </w:r>
    </w:p>
    <w:p w14:paraId="2BB8EAB0">
      <w:pPr>
        <w:widowControl/>
        <w:spacing w:line="360" w:lineRule="auto"/>
        <w:ind w:firstLine="480" w:firstLineChars="200"/>
        <w:jc w:val="both"/>
        <w:rPr>
          <w:rFonts w:hint="eastAsia" w:ascii="宋体" w:hAnsi="宋体" w:eastAsia="宋体" w:cs="宋体"/>
          <w:kern w:val="0"/>
          <w:sz w:val="24"/>
          <w:szCs w:val="24"/>
          <w:lang w:eastAsia="zh-CN" w:bidi="ar-SA"/>
        </w:rPr>
      </w:pPr>
    </w:p>
    <w:p w14:paraId="3D7386C6">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法定代表人</w:t>
      </w:r>
      <w:r>
        <w:rPr>
          <w:rFonts w:hint="eastAsia" w:ascii="宋体" w:hAnsi="宋体" w:eastAsia="宋体" w:cs="宋体"/>
          <w:kern w:val="0"/>
          <w:sz w:val="24"/>
          <w:szCs w:val="24"/>
          <w:lang w:eastAsia="zh-CN" w:bidi="ar-SA"/>
        </w:rPr>
        <w:t>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（签字或盖章）</w:t>
      </w:r>
    </w:p>
    <w:p w14:paraId="1D106E32">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 xml:space="preserve">  </w:t>
      </w:r>
    </w:p>
    <w:p w14:paraId="7ECFF57F">
      <w:pPr>
        <w:jc w:val="right"/>
      </w:pPr>
      <w:r>
        <w:rPr>
          <w:rFonts w:hint="eastAsia" w:ascii="宋体" w:hAnsi="宋体" w:eastAsia="宋体" w:cs="宋体"/>
          <w:kern w:val="0"/>
          <w:sz w:val="24"/>
          <w:szCs w:val="24"/>
          <w:lang w:val="zh-CN" w:eastAsia="zh-CN" w:bidi="ar-SA"/>
        </w:rPr>
        <w:t>年       月      日</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229FE">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EF6BA">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AC2849"/>
    <w:rsid w:val="29AC2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4"/>
    <w:basedOn w:val="1"/>
    <w:next w:val="1"/>
    <w:qFormat/>
    <w:uiPriority w:val="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2025-08-25T03:15:00Z</dcterms:created>
  <dc:creator>囔囔</dc:creator>
  <cp:lastModifiedBy>囔囔</cp:lastModifiedBy>
  <dcterms:modified xsi:type="dcterms:W3CDTF">2025-08-25T03:15:53Z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085513D6BB294B18ACBF1F79FB80AE60_11</vt:lpwstr>
  </property>
  <property fmtid="{D5CDD505-2E9C-101B-9397-08002B2CF9AE}" pid="4" name="KSOTemplateDocerSaveRecord">
    <vt:lpwstr>eyJoZGlkIjoiY2MxYjZhOWQ3Y2U1MGIzZGExNDBlOWU5ZTQ0YzlmNTgiLCJ1c2VySWQiOiIyMDcxMjY4MTAifQ==</vt:lpwstr>
  </property>
</Properties>
</file>