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版本号：ZK-CS-2025-04420250826001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政务服务宣传片和宣传展板制作</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ZK-CS-2025-044</w:t>
      </w:r>
      <w:r>
        <w:br/>
      </w:r>
      <w:r>
        <w:br/>
      </w:r>
      <w:r>
        <w:br/>
      </w:r>
    </w:p>
    <w:p>
      <w:pPr>
        <w:pStyle w:val="null3"/>
        <w:jc w:val="center"/>
        <w:outlineLvl w:val="2"/>
      </w:pPr>
      <w:r>
        <w:rPr>
          <w:rFonts w:ascii="仿宋_GB2312" w:hAnsi="仿宋_GB2312" w:cs="仿宋_GB2312" w:eastAsia="仿宋_GB2312"/>
          <w:sz w:val="28"/>
          <w:b/>
        </w:rPr>
        <w:t>西安市行政审批服务局</w:t>
      </w:r>
    </w:p>
    <w:p>
      <w:pPr>
        <w:pStyle w:val="null3"/>
        <w:jc w:val="center"/>
        <w:outlineLvl w:val="2"/>
      </w:pPr>
      <w:r>
        <w:rPr>
          <w:rFonts w:ascii="仿宋_GB2312" w:hAnsi="仿宋_GB2312" w:cs="仿宋_GB2312" w:eastAsia="仿宋_GB2312"/>
          <w:sz w:val="28"/>
          <w:b/>
        </w:rPr>
        <w:t>陕西梓鲲企业管理有限公司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陕西梓鲲企业管理有限公司</w:t>
      </w:r>
      <w:r>
        <w:rPr>
          <w:rFonts w:ascii="仿宋_GB2312" w:hAnsi="仿宋_GB2312" w:cs="仿宋_GB2312" w:eastAsia="仿宋_GB2312"/>
        </w:rPr>
        <w:t>（以下简称“代理机构”）受</w:t>
      </w:r>
      <w:r>
        <w:rPr>
          <w:rFonts w:ascii="仿宋_GB2312" w:hAnsi="仿宋_GB2312" w:cs="仿宋_GB2312" w:eastAsia="仿宋_GB2312"/>
        </w:rPr>
        <w:t>西安市行政审批服务局</w:t>
      </w:r>
      <w:r>
        <w:rPr>
          <w:rFonts w:ascii="仿宋_GB2312" w:hAnsi="仿宋_GB2312" w:cs="仿宋_GB2312" w:eastAsia="仿宋_GB2312"/>
        </w:rPr>
        <w:t>委托，拟对</w:t>
      </w:r>
      <w:r>
        <w:rPr>
          <w:rFonts w:ascii="仿宋_GB2312" w:hAnsi="仿宋_GB2312" w:cs="仿宋_GB2312" w:eastAsia="仿宋_GB2312"/>
        </w:rPr>
        <w:t>政务服务宣传片和宣传展板制作</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ZK-CS-2025-044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政务服务宣传片和宣传展板制作</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拟采购一家媒体宣传服务机构，制作政务服务专题宣传片，对西安市行政审批服务局优化营商环境、推动利企便民等工作在电视媒介进行宣传报道，通过“线上+线下”协同宣传推广，进一步提升企业群众对我市政务服务进展情况、工作举措和改革成果的知晓率和认可度。</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具备独立承担民事责任的能力。合法注册的法人应提供营业执照（或事业法人证）、组织机构代码证、税务登记证或统一社会信用代码的营业执照或其他组织应提供合法证明文件或自然人提供身份证件，供应商需在项目电子化交易系统中按要求上传相应证明文件并进行电子签章。</w:t>
      </w:r>
    </w:p>
    <w:p>
      <w:pPr>
        <w:pStyle w:val="null3"/>
      </w:pPr>
      <w:r>
        <w:rPr>
          <w:rFonts w:ascii="仿宋_GB2312" w:hAnsi="仿宋_GB2312" w:cs="仿宋_GB2312" w:eastAsia="仿宋_GB2312"/>
        </w:rPr>
        <w:t>2、磋商授权代表：供应商应授权合法的人员参加本项目采购活动全过程，其中法定代表人直接参加磋商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p>
      <w:pPr>
        <w:pStyle w:val="null3"/>
      </w:pPr>
      <w:r>
        <w:rPr>
          <w:rFonts w:ascii="仿宋_GB2312" w:hAnsi="仿宋_GB2312" w:cs="仿宋_GB2312" w:eastAsia="仿宋_GB2312"/>
        </w:rPr>
        <w:t>3、良好的商业信誉和健全的财务会计制度：2023或2024年度经审计的财务报告或在2025年1月1日至今其基本开户银行出具的资信证明或财政部门认可的政府采购专业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4、有依法缴纳税收和社会保障资金的良好记录：提供2025年1月1日至今任意时段的缴纳证明，依法免税或不需要缴纳社会保障资金的投标人须提供相应证明文件，供应商需在项目电子化交易系统中按要求上传相应证明文件并进行电子签章。</w:t>
      </w:r>
    </w:p>
    <w:p>
      <w:pPr>
        <w:pStyle w:val="null3"/>
      </w:pPr>
      <w:r>
        <w:rPr>
          <w:rFonts w:ascii="仿宋_GB2312" w:hAnsi="仿宋_GB2312" w:cs="仿宋_GB2312" w:eastAsia="仿宋_GB2312"/>
        </w:rPr>
        <w:t>5、信用资格要求：截止至响应文件递交截止时间之前，供应商未在“信用中国”网站（www.creditchina.gov.cn）中被列入“信用服务”查询栏目”失信被执行人”或“重大税收违法案件当事人”名单；未被列入“中国政府采购网(www.ccgp.gov.cn)”“政府采购严重违法失信行为记录名单”需提供网站截图。最终以现场查询为准</w:t>
      </w:r>
    </w:p>
    <w:p>
      <w:pPr>
        <w:pStyle w:val="null3"/>
      </w:pPr>
      <w:r>
        <w:rPr>
          <w:rFonts w:ascii="仿宋_GB2312" w:hAnsi="仿宋_GB2312" w:cs="仿宋_GB2312" w:eastAsia="仿宋_GB2312"/>
        </w:rPr>
        <w:t>6、书面声明：①参加本次政府采购活动前三年内在经营活动中无重大违法记录声明；②提供具有履行本合同所必需的设备和专业技术能力的声明。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西安市行政审批服务局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西安市凤城八路95号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西安市行政审批服务局经办程媛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陕西梓鲲企业管理有限公司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陕西省西安市市辖区西安市高新区锦业一路与丈八二路十字东南角永威时代中心30楼3001室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陶莹、郭梦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029-81142611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考《国家计委关于印发&lt;招标代理服务收费管理暂行办法&gt;的通知》（计价格【2002】1980号）及《国家发改委关于降低部分建设项目收费标准规范收费行为等有关问题的通知》（发改价格[2011]534号）规定按标准收取，不足4000元按4000元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西安市行政审批服务局</w:t>
      </w:r>
      <w:r>
        <w:rPr>
          <w:rFonts w:ascii="仿宋_GB2312" w:hAnsi="仿宋_GB2312" w:cs="仿宋_GB2312" w:eastAsia="仿宋_GB2312"/>
        </w:rPr>
        <w:t>和</w:t>
      </w:r>
      <w:r>
        <w:rPr>
          <w:rFonts w:ascii="仿宋_GB2312" w:hAnsi="仿宋_GB2312" w:cs="仿宋_GB2312" w:eastAsia="仿宋_GB2312"/>
        </w:rPr>
        <w:t>陕西梓鲲企业管理有限公司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西安市行政审批服务局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陕西梓鲲企业管理有限公司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西安市行政审批服务局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陕西梓鲲企业管理有限公司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陕西梓鲲企业管理有限公司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陕西梓鲲企业管理有限公司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陕西梓鲲企业管理有限公司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联系人：陶莹、郭梦</w:t>
      </w:r>
    </w:p>
    <w:p>
      <w:pPr>
        <w:pStyle w:val="null3"/>
      </w:pPr>
      <w:r>
        <w:rPr>
          <w:rFonts w:ascii="仿宋_GB2312" w:hAnsi="仿宋_GB2312" w:cs="仿宋_GB2312" w:eastAsia="仿宋_GB2312"/>
        </w:rPr>
        <w:t>联系电话：029-81142611</w:t>
      </w:r>
    </w:p>
    <w:p>
      <w:pPr>
        <w:pStyle w:val="null3"/>
      </w:pPr>
      <w:r>
        <w:rPr>
          <w:rFonts w:ascii="仿宋_GB2312" w:hAnsi="仿宋_GB2312" w:cs="仿宋_GB2312" w:eastAsia="仿宋_GB2312"/>
        </w:rPr>
        <w:t>地址：陕西省西安市高新区锦业一路与丈八二路十字东南角永威时代中心30楼3001室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拟采购一家媒体宣传服务机构，制作政务服务专题宣传片，对西安市行政审批服务局优化营商环境、推动利企便民等工作在电视媒介进行宣传报道，通过“线上+线下”协同宣传推广，进一步提升企业群众对我市政务服务进展情况、工作举措和改革成果的知晓率和认可度。</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w:t>
      </w:r>
    </w:p>
    <w:p>
      <w:pPr>
        <w:pStyle w:val="null3"/>
      </w:pPr>
      <w:r>
        <w:rPr>
          <w:rFonts w:ascii="仿宋_GB2312" w:hAnsi="仿宋_GB2312" w:cs="仿宋_GB2312" w:eastAsia="仿宋_GB2312"/>
        </w:rPr>
        <w:t>采购包最高限价（元）: 150,000.00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政务服务宣传片和宣传展板制作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标的名称：政务服务宣传片和宣传展板制作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outlineLvl w:val="0"/>
            </w:pPr>
            <w:r>
              <w:rPr>
                <w:rFonts w:ascii="仿宋_GB2312" w:hAnsi="仿宋_GB2312" w:cs="仿宋_GB2312" w:eastAsia="仿宋_GB2312"/>
                <w:sz w:val="21"/>
                <w:b/>
              </w:rPr>
              <w:t>一、采购内容</w:t>
            </w:r>
          </w:p>
          <w:p>
            <w:pPr>
              <w:pStyle w:val="null3"/>
              <w:jc w:val="both"/>
              <w:outlineLvl w:val="0"/>
            </w:pPr>
            <w:r>
              <w:rPr>
                <w:rFonts w:ascii="仿宋_GB2312" w:hAnsi="仿宋_GB2312" w:cs="仿宋_GB2312" w:eastAsia="仿宋_GB2312"/>
                <w:sz w:val="21"/>
                <w:b/>
              </w:rPr>
              <w:t>（</w:t>
            </w:r>
            <w:r>
              <w:rPr>
                <w:rFonts w:ascii="仿宋_GB2312" w:hAnsi="仿宋_GB2312" w:cs="仿宋_GB2312" w:eastAsia="仿宋_GB2312"/>
                <w:sz w:val="21"/>
                <w:b/>
              </w:rPr>
              <w:t>一</w:t>
            </w:r>
            <w:r>
              <w:rPr>
                <w:rFonts w:ascii="仿宋_GB2312" w:hAnsi="仿宋_GB2312" w:cs="仿宋_GB2312" w:eastAsia="仿宋_GB2312"/>
                <w:sz w:val="21"/>
                <w:b/>
              </w:rPr>
              <w:t>）项目</w:t>
            </w:r>
            <w:r>
              <w:rPr>
                <w:rFonts w:ascii="仿宋_GB2312" w:hAnsi="仿宋_GB2312" w:cs="仿宋_GB2312" w:eastAsia="仿宋_GB2312"/>
                <w:sz w:val="21"/>
                <w:b/>
              </w:rPr>
              <w:t>基本情况</w:t>
            </w:r>
          </w:p>
          <w:p>
            <w:pPr>
              <w:pStyle w:val="null3"/>
              <w:ind w:firstLine="422"/>
              <w:jc w:val="both"/>
            </w:pPr>
            <w:r>
              <w:rPr>
                <w:rFonts w:ascii="仿宋_GB2312" w:hAnsi="仿宋_GB2312" w:cs="仿宋_GB2312" w:eastAsia="仿宋_GB2312"/>
                <w:sz w:val="21"/>
                <w:b/>
              </w:rPr>
              <w:t>项目名称：</w:t>
            </w:r>
            <w:r>
              <w:rPr>
                <w:rFonts w:ascii="仿宋_GB2312" w:hAnsi="仿宋_GB2312" w:cs="仿宋_GB2312" w:eastAsia="仿宋_GB2312"/>
                <w:sz w:val="21"/>
              </w:rPr>
              <w:t>政务服务宣传片和宣传展板制作</w:t>
            </w:r>
          </w:p>
          <w:p>
            <w:pPr>
              <w:pStyle w:val="null3"/>
              <w:ind w:firstLine="422"/>
              <w:jc w:val="both"/>
            </w:pPr>
            <w:r>
              <w:rPr>
                <w:rFonts w:ascii="仿宋_GB2312" w:hAnsi="仿宋_GB2312" w:cs="仿宋_GB2312" w:eastAsia="仿宋_GB2312"/>
                <w:sz w:val="21"/>
                <w:b/>
              </w:rPr>
              <w:t>项目概述：</w:t>
            </w:r>
            <w:r>
              <w:rPr>
                <w:rFonts w:ascii="仿宋_GB2312" w:hAnsi="仿宋_GB2312" w:cs="仿宋_GB2312" w:eastAsia="仿宋_GB2312"/>
                <w:sz w:val="21"/>
              </w:rPr>
              <w:t>拟采购一家媒体宣传服务机构，制作政务服务</w:t>
            </w:r>
            <w:r>
              <w:rPr>
                <w:rFonts w:ascii="仿宋_GB2312" w:hAnsi="仿宋_GB2312" w:cs="仿宋_GB2312" w:eastAsia="仿宋_GB2312"/>
                <w:sz w:val="21"/>
              </w:rPr>
              <w:t>专题</w:t>
            </w:r>
            <w:r>
              <w:rPr>
                <w:rFonts w:ascii="仿宋_GB2312" w:hAnsi="仿宋_GB2312" w:cs="仿宋_GB2312" w:eastAsia="仿宋_GB2312"/>
                <w:sz w:val="21"/>
              </w:rPr>
              <w:t>宣传片</w:t>
            </w:r>
            <w:r>
              <w:rPr>
                <w:rFonts w:ascii="仿宋_GB2312" w:hAnsi="仿宋_GB2312" w:cs="仿宋_GB2312" w:eastAsia="仿宋_GB2312"/>
                <w:sz w:val="21"/>
              </w:rPr>
              <w:t>，</w:t>
            </w:r>
            <w:r>
              <w:rPr>
                <w:rFonts w:ascii="仿宋_GB2312" w:hAnsi="仿宋_GB2312" w:cs="仿宋_GB2312" w:eastAsia="仿宋_GB2312"/>
                <w:sz w:val="21"/>
              </w:rPr>
              <w:t>以及相关宣传展板的制作，对</w:t>
            </w:r>
            <w:r>
              <w:rPr>
                <w:rFonts w:ascii="仿宋_GB2312" w:hAnsi="仿宋_GB2312" w:cs="仿宋_GB2312" w:eastAsia="仿宋_GB2312"/>
                <w:sz w:val="21"/>
              </w:rPr>
              <w:t>西安市行政审批服务局</w:t>
            </w:r>
            <w:r>
              <w:rPr>
                <w:rFonts w:ascii="仿宋_GB2312" w:hAnsi="仿宋_GB2312" w:cs="仿宋_GB2312" w:eastAsia="仿宋_GB2312"/>
                <w:sz w:val="21"/>
              </w:rPr>
              <w:t>优化营商环境</w:t>
            </w:r>
            <w:r>
              <w:rPr>
                <w:rFonts w:ascii="仿宋_GB2312" w:hAnsi="仿宋_GB2312" w:cs="仿宋_GB2312" w:eastAsia="仿宋_GB2312"/>
                <w:sz w:val="21"/>
              </w:rPr>
              <w:t>、推动利企便民等工作在电视媒介进行宣传报道，</w:t>
            </w:r>
            <w:r>
              <w:rPr>
                <w:rFonts w:ascii="仿宋_GB2312" w:hAnsi="仿宋_GB2312" w:cs="仿宋_GB2312" w:eastAsia="仿宋_GB2312"/>
                <w:sz w:val="21"/>
              </w:rPr>
              <w:t>通过</w:t>
            </w:r>
            <w:r>
              <w:rPr>
                <w:rFonts w:ascii="仿宋_GB2312" w:hAnsi="仿宋_GB2312" w:cs="仿宋_GB2312" w:eastAsia="仿宋_GB2312"/>
                <w:sz w:val="21"/>
              </w:rPr>
              <w:t>“线上+线下”协同宣传推广，进一步提升企业群众对</w:t>
            </w:r>
            <w:r>
              <w:rPr>
                <w:rFonts w:ascii="仿宋_GB2312" w:hAnsi="仿宋_GB2312" w:cs="仿宋_GB2312" w:eastAsia="仿宋_GB2312"/>
                <w:sz w:val="21"/>
              </w:rPr>
              <w:t>我市政务服务进展情况、工作举措和改革成果的</w:t>
            </w:r>
            <w:r>
              <w:rPr>
                <w:rFonts w:ascii="仿宋_GB2312" w:hAnsi="仿宋_GB2312" w:cs="仿宋_GB2312" w:eastAsia="仿宋_GB2312"/>
                <w:sz w:val="21"/>
              </w:rPr>
              <w:t>知晓率和认可度</w:t>
            </w:r>
            <w:r>
              <w:rPr>
                <w:rFonts w:ascii="仿宋_GB2312" w:hAnsi="仿宋_GB2312" w:cs="仿宋_GB2312" w:eastAsia="仿宋_GB2312"/>
                <w:sz w:val="21"/>
              </w:rPr>
              <w:t>。</w:t>
            </w:r>
          </w:p>
          <w:p>
            <w:pPr>
              <w:pStyle w:val="null3"/>
              <w:jc w:val="both"/>
              <w:outlineLvl w:val="0"/>
            </w:pPr>
            <w:r>
              <w:rPr>
                <w:rFonts w:ascii="仿宋_GB2312" w:hAnsi="仿宋_GB2312" w:cs="仿宋_GB2312" w:eastAsia="仿宋_GB2312"/>
                <w:sz w:val="21"/>
                <w:b/>
              </w:rPr>
              <w:t>（</w:t>
            </w:r>
            <w:r>
              <w:rPr>
                <w:rFonts w:ascii="仿宋_GB2312" w:hAnsi="仿宋_GB2312" w:cs="仿宋_GB2312" w:eastAsia="仿宋_GB2312"/>
                <w:sz w:val="21"/>
                <w:b/>
              </w:rPr>
              <w:t>二</w:t>
            </w:r>
            <w:r>
              <w:rPr>
                <w:rFonts w:ascii="仿宋_GB2312" w:hAnsi="仿宋_GB2312" w:cs="仿宋_GB2312" w:eastAsia="仿宋_GB2312"/>
                <w:sz w:val="21"/>
                <w:b/>
              </w:rPr>
              <w:t>）项目</w:t>
            </w:r>
            <w:r>
              <w:rPr>
                <w:rFonts w:ascii="仿宋_GB2312" w:hAnsi="仿宋_GB2312" w:cs="仿宋_GB2312" w:eastAsia="仿宋_GB2312"/>
                <w:sz w:val="21"/>
                <w:b/>
              </w:rPr>
              <w:t>具体服务内容</w:t>
            </w:r>
          </w:p>
          <w:p>
            <w:pPr>
              <w:pStyle w:val="null3"/>
              <w:ind w:firstLine="422"/>
              <w:jc w:val="both"/>
            </w:pPr>
            <w:r>
              <w:rPr>
                <w:rFonts w:ascii="仿宋_GB2312" w:hAnsi="仿宋_GB2312" w:cs="仿宋_GB2312" w:eastAsia="仿宋_GB2312"/>
                <w:sz w:val="21"/>
                <w:b/>
              </w:rPr>
              <w:t>1.</w:t>
            </w:r>
            <w:r>
              <w:rPr>
                <w:rFonts w:ascii="仿宋_GB2312" w:hAnsi="仿宋_GB2312" w:cs="仿宋_GB2312" w:eastAsia="仿宋_GB2312"/>
                <w:sz w:val="21"/>
                <w:b/>
              </w:rPr>
              <w:t>采购内容</w:t>
            </w:r>
          </w:p>
          <w:p>
            <w:pPr>
              <w:pStyle w:val="null3"/>
              <w:ind w:firstLine="420"/>
              <w:jc w:val="both"/>
            </w:pPr>
            <w:r>
              <w:rPr>
                <w:rFonts w:ascii="仿宋_GB2312" w:hAnsi="仿宋_GB2312" w:cs="仿宋_GB2312" w:eastAsia="仿宋_GB2312"/>
                <w:sz w:val="21"/>
              </w:rPr>
              <w:t>拍摄制作</w:t>
            </w:r>
            <w:r>
              <w:rPr>
                <w:rFonts w:ascii="仿宋_GB2312" w:hAnsi="仿宋_GB2312" w:cs="仿宋_GB2312" w:eastAsia="仿宋_GB2312"/>
                <w:sz w:val="21"/>
              </w:rPr>
              <w:t>政务服务宣传片</w:t>
            </w:r>
            <w:r>
              <w:rPr>
                <w:rFonts w:ascii="仿宋_GB2312" w:hAnsi="仿宋_GB2312" w:cs="仿宋_GB2312" w:eastAsia="仿宋_GB2312"/>
                <w:sz w:val="21"/>
              </w:rPr>
              <w:t>，宣传片时长</w:t>
            </w:r>
            <w:r>
              <w:rPr>
                <w:rFonts w:ascii="仿宋_GB2312" w:hAnsi="仿宋_GB2312" w:cs="仿宋_GB2312" w:eastAsia="仿宋_GB2312"/>
                <w:sz w:val="21"/>
              </w:rPr>
              <w:t>15分钟左右，可根据内容分为数个短片，全方位介绍西</w:t>
            </w:r>
            <w:r>
              <w:rPr>
                <w:rFonts w:ascii="仿宋_GB2312" w:hAnsi="仿宋_GB2312" w:cs="仿宋_GB2312" w:eastAsia="仿宋_GB2312"/>
                <w:sz w:val="21"/>
              </w:rPr>
              <w:t>安市行政审批服务局</w:t>
            </w:r>
            <w:r>
              <w:rPr>
                <w:rFonts w:ascii="仿宋_GB2312" w:hAnsi="仿宋_GB2312" w:cs="仿宋_GB2312" w:eastAsia="仿宋_GB2312"/>
                <w:sz w:val="21"/>
              </w:rPr>
              <w:t>优化营商环境</w:t>
            </w:r>
            <w:r>
              <w:rPr>
                <w:rFonts w:ascii="仿宋_GB2312" w:hAnsi="仿宋_GB2312" w:cs="仿宋_GB2312" w:eastAsia="仿宋_GB2312"/>
                <w:sz w:val="21"/>
              </w:rPr>
              <w:t>、推动利企便民等工作，</w:t>
            </w:r>
            <w:r>
              <w:rPr>
                <w:rFonts w:ascii="仿宋_GB2312" w:hAnsi="仿宋_GB2312" w:cs="仿宋_GB2312" w:eastAsia="仿宋_GB2312"/>
                <w:sz w:val="21"/>
              </w:rPr>
              <w:t>通过电视媒介以及新媒体平台进行宣传推广，提升企业群众对</w:t>
            </w:r>
            <w:r>
              <w:rPr>
                <w:rFonts w:ascii="仿宋_GB2312" w:hAnsi="仿宋_GB2312" w:cs="仿宋_GB2312" w:eastAsia="仿宋_GB2312"/>
                <w:sz w:val="21"/>
              </w:rPr>
              <w:t>我市政务服务进展情况、工作举措和改革成果的</w:t>
            </w:r>
            <w:r>
              <w:rPr>
                <w:rFonts w:ascii="仿宋_GB2312" w:hAnsi="仿宋_GB2312" w:cs="仿宋_GB2312" w:eastAsia="仿宋_GB2312"/>
                <w:sz w:val="21"/>
              </w:rPr>
              <w:t>知晓率和认可度</w:t>
            </w:r>
            <w:r>
              <w:rPr>
                <w:rFonts w:ascii="仿宋_GB2312" w:hAnsi="仿宋_GB2312" w:cs="仿宋_GB2312" w:eastAsia="仿宋_GB2312"/>
                <w:sz w:val="21"/>
              </w:rPr>
              <w:t>，推动形成</w:t>
            </w:r>
            <w:r>
              <w:rPr>
                <w:rFonts w:ascii="仿宋_GB2312" w:hAnsi="仿宋_GB2312" w:cs="仿宋_GB2312" w:eastAsia="仿宋_GB2312"/>
                <w:sz w:val="21"/>
              </w:rPr>
              <w:t>“群众信任、企业支持、社会参与”的政务服务生态，</w:t>
            </w:r>
            <w:r>
              <w:rPr>
                <w:rFonts w:ascii="仿宋_GB2312" w:hAnsi="仿宋_GB2312" w:cs="仿宋_GB2312" w:eastAsia="仿宋_GB2312"/>
                <w:sz w:val="21"/>
              </w:rPr>
              <w:t>并配合相关展板的制作</w:t>
            </w:r>
            <w:r>
              <w:rPr>
                <w:rFonts w:ascii="仿宋_GB2312" w:hAnsi="仿宋_GB2312" w:cs="仿宋_GB2312" w:eastAsia="仿宋_GB2312"/>
                <w:sz w:val="21"/>
              </w:rPr>
              <w:t>。</w:t>
            </w:r>
          </w:p>
          <w:p>
            <w:pPr>
              <w:pStyle w:val="null3"/>
              <w:ind w:firstLine="422"/>
              <w:jc w:val="both"/>
            </w:pPr>
            <w:r>
              <w:rPr>
                <w:rFonts w:ascii="仿宋_GB2312" w:hAnsi="仿宋_GB2312" w:cs="仿宋_GB2312" w:eastAsia="仿宋_GB2312"/>
                <w:sz w:val="21"/>
                <w:b/>
              </w:rPr>
              <w:t>2.</w:t>
            </w:r>
            <w:r>
              <w:rPr>
                <w:rFonts w:ascii="仿宋_GB2312" w:hAnsi="仿宋_GB2312" w:cs="仿宋_GB2312" w:eastAsia="仿宋_GB2312"/>
                <w:sz w:val="21"/>
                <w:b/>
              </w:rPr>
              <w:t>采购成果</w:t>
            </w:r>
          </w:p>
          <w:p>
            <w:pPr>
              <w:pStyle w:val="null3"/>
              <w:ind w:firstLine="420"/>
              <w:jc w:val="both"/>
            </w:pPr>
            <w:r>
              <w:rPr>
                <w:rFonts w:ascii="仿宋_GB2312" w:hAnsi="仿宋_GB2312" w:cs="仿宋_GB2312" w:eastAsia="仿宋_GB2312"/>
                <w:sz w:val="21"/>
              </w:rPr>
              <w:t>政务服务</w:t>
            </w:r>
            <w:r>
              <w:rPr>
                <w:rFonts w:ascii="仿宋_GB2312" w:hAnsi="仿宋_GB2312" w:cs="仿宋_GB2312" w:eastAsia="仿宋_GB2312"/>
                <w:sz w:val="21"/>
              </w:rPr>
              <w:t>宣传片规格</w:t>
            </w:r>
            <w:r>
              <w:rPr>
                <w:rFonts w:ascii="仿宋_GB2312" w:hAnsi="仿宋_GB2312" w:cs="仿宋_GB2312" w:eastAsia="仿宋_GB2312"/>
                <w:sz w:val="21"/>
              </w:rPr>
              <w:t>1920x1080，高清MP4格式，总时长15分钟左右，可根据内容分为数个短片，通过电视媒介以及新媒体平台宣传推广。须在内容、构图、色彩等方面进行全方位掌控，做到主题明确，重点突出、案例经典、节奏明快、气势恢宏，吸引观众。</w:t>
            </w:r>
          </w:p>
          <w:p>
            <w:pPr>
              <w:pStyle w:val="null3"/>
              <w:jc w:val="both"/>
              <w:outlineLvl w:val="0"/>
            </w:pPr>
            <w:r>
              <w:rPr>
                <w:rFonts w:ascii="仿宋_GB2312" w:hAnsi="仿宋_GB2312" w:cs="仿宋_GB2312" w:eastAsia="仿宋_GB2312"/>
                <w:sz w:val="21"/>
                <w:b/>
              </w:rPr>
              <w:t>二、</w:t>
            </w:r>
            <w:r>
              <w:rPr>
                <w:rFonts w:ascii="仿宋_GB2312" w:hAnsi="仿宋_GB2312" w:cs="仿宋_GB2312" w:eastAsia="仿宋_GB2312"/>
                <w:sz w:val="21"/>
                <w:b/>
              </w:rPr>
              <w:t>商务要求</w:t>
            </w:r>
          </w:p>
          <w:p>
            <w:pPr>
              <w:pStyle w:val="null3"/>
              <w:ind w:firstLine="420"/>
              <w:jc w:val="left"/>
            </w:pPr>
            <w:r>
              <w:rPr>
                <w:rFonts w:ascii="仿宋_GB2312" w:hAnsi="仿宋_GB2312" w:cs="仿宋_GB2312" w:eastAsia="仿宋_GB2312"/>
                <w:sz w:val="21"/>
              </w:rPr>
              <w:t>（一）服务期限：自合同签订之日起一年。</w:t>
            </w:r>
          </w:p>
          <w:p>
            <w:pPr>
              <w:pStyle w:val="null3"/>
              <w:ind w:firstLine="420"/>
              <w:jc w:val="left"/>
            </w:pPr>
            <w:r>
              <w:rPr>
                <w:rFonts w:ascii="仿宋_GB2312" w:hAnsi="仿宋_GB2312" w:cs="仿宋_GB2312" w:eastAsia="仿宋_GB2312"/>
                <w:sz w:val="21"/>
              </w:rPr>
              <w:t>（二）款项结算：以合同约定为准。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提供满足本项目服务需求的专业服务人员。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提供满足本项目服务需求的专业软硬件设备。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本合同签订后，乙方提供初步脚本及拍摄计划，甲方审核通过后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乙方执行完宣传片制作并满足甲方的宣传要求，宣传片验收通过后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乙方执行完合同约定的所有内容并通过甲方验收后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具备独立承担民事责任的能力。合法注册的法人应提供营业执照（或事业法人证）、组织机构代码证、税务登记证或统一社会信用代码的营业执照或其他组织应提供合法证明文件或自然人提供身份证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磋商授权代表</w:t>
            </w:r>
          </w:p>
        </w:tc>
        <w:tc>
          <w:tcPr>
            <w:tcW w:type="dxa" w:w="3322"/>
          </w:tcPr>
          <w:p>
            <w:pPr>
              <w:pStyle w:val="null3"/>
            </w:pPr>
            <w:r>
              <w:rPr>
                <w:rFonts w:ascii="仿宋_GB2312" w:hAnsi="仿宋_GB2312" w:cs="仿宋_GB2312" w:eastAsia="仿宋_GB2312"/>
              </w:rPr>
              <w:t>供应商应授权合法的人员参加本项目采购活动全过程，其中法定代表人直接参加磋商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良好的商业信誉和健全的财务会计制度</w:t>
            </w:r>
          </w:p>
        </w:tc>
        <w:tc>
          <w:tcPr>
            <w:tcW w:type="dxa" w:w="3322"/>
          </w:tcPr>
          <w:p>
            <w:pPr>
              <w:pStyle w:val="null3"/>
            </w:pPr>
            <w:r>
              <w:rPr>
                <w:rFonts w:ascii="仿宋_GB2312" w:hAnsi="仿宋_GB2312" w:cs="仿宋_GB2312" w:eastAsia="仿宋_GB2312"/>
              </w:rPr>
              <w:t>2023或2024年度经审计的财务报告或在2025年1月1日至今其基本开户银行出具的资信证明或财政部门认可的政府采购专业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提供2025年1月1日至今任意时段的缴纳证明，依法免税或不需要缴纳社会保障资金的投标人须提供相应证明文件，供应商需在项目电子化交易系统中按要求上传相应证明文件并进行电子签章。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信用资格要求</w:t>
            </w:r>
          </w:p>
        </w:tc>
        <w:tc>
          <w:tcPr>
            <w:tcW w:type="dxa" w:w="3322"/>
          </w:tcPr>
          <w:p>
            <w:pPr>
              <w:pStyle w:val="null3"/>
            </w:pPr>
            <w:r>
              <w:rPr>
                <w:rFonts w:ascii="仿宋_GB2312" w:hAnsi="仿宋_GB2312" w:cs="仿宋_GB2312" w:eastAsia="仿宋_GB2312"/>
              </w:rPr>
              <w:t>截止至响应文件递交截止时间之前，供应商未在“信用中国”网站（www.creditchina.gov.cn）中被列入“信用服务”查询栏目”失信被执行人”或“重大税收违法案件当事人”名单；未被列入“中国政府采购网(www.ccgp.gov.cn)”“政府采购严重违法失信行为记录名单”需提供网站截图。最终以现场查询为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①参加本次政府采购活动前三年内在经营活动中无重大违法记录声明；②提供具有履行本合同所必需的设备和专业技术能力的声明。</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需求响应</w:t>
            </w:r>
          </w:p>
        </w:tc>
        <w:tc>
          <w:tcPr>
            <w:tcW w:type="dxa" w:w="2492"/>
          </w:tcPr>
          <w:p>
            <w:pPr>
              <w:pStyle w:val="null3"/>
            </w:pPr>
            <w:r>
              <w:rPr>
                <w:rFonts w:ascii="仿宋_GB2312" w:hAnsi="仿宋_GB2312" w:cs="仿宋_GB2312" w:eastAsia="仿宋_GB2312"/>
              </w:rPr>
              <w:t>一、评审内容:针对本项目提出适用于本项目的方案，方案包括:①项目理解②需求分析③项目重难点分析二、评审标准:①完整性:内容必须全面，对评审内容中的各项要求有详细描述;②可实施性:切合本项目实际情况，提出步骤清晰、合理的方案③针对性:方案能够紧扣项目实际情况，内容科学合理。三、赋分标准(满分18分)①项目理解:每完全满足一个评审标准得2分，一般满足得1分，未提供不得分，满分6分，②需求分析:每完全满足一个评审标准得2分，一般满足得1分，未提供不得分，满分6分;③项目重难点分析:每完全满足一个评审标准得2分，一般满足得1分，未提供不得分，满分6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服务方案响应格式.docx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针对本项目提出适用于本项目的方案，方案包括:①拍摄方案②线上及新媒体推广方案安排③通过电视媒介以及线下平台进行宣传推广方案二、评审标准:①完整性:方案必须全面，对评审内容中的各项要求有详细描述②可实施性:切合本项目实际情况全方位介绍西安市行政审批服务局优化营商环境、推动利企便民等工作，提出步清晰、合理的方案，③针对性:方案能够紧扣项目实际情况，内容科学合理。三、赋分标准(满分18分)①拍摄方案:完全满足一个评审标准得2分，一般满足得1分，未提供不得分，满分6分;②线上及新媒体推广方案安排:完全满足一个评审标准得2分，一般满足得1分，未提供不得分，满分6分;③通过电视媒介以及线下平台进行宣传推广方案:完全满足一个评审标准得2分，一般满足得1分，未提供不得分，满分6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服务方案响应格式.docx</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服务承诺及相关管理措施</w:t>
            </w:r>
          </w:p>
        </w:tc>
        <w:tc>
          <w:tcPr>
            <w:tcW w:type="dxa" w:w="2492"/>
          </w:tcPr>
          <w:p>
            <w:pPr>
              <w:pStyle w:val="null3"/>
            </w:pPr>
            <w:r>
              <w:rPr>
                <w:rFonts w:ascii="仿宋_GB2312" w:hAnsi="仿宋_GB2312" w:cs="仿宋_GB2312" w:eastAsia="仿宋_GB2312"/>
              </w:rPr>
              <w:t>一、评审内容:针对采购需求提出适用于本项目的措施方案，方案包括:①质量保证措施②进度控制措施③其他服务承诺二、评审标准:①完整性:方案必须全面，对评审内容中的各项要求有详细描述，②可实施性:切合本项目实际情况，提出步清晰、合理的方案;③针对性:方案能够紧扣项目实际情况，内容科学合理。三、赋分标准(满分18分)①质量保证措施:每完全满足一个评审标准得2分，一般满足得1分，未提供不得分，满分6分;②进度控制措施:每完全满足一个评审标准得2分，一般满足得1分，未提供不得分，满分6分;③其他服务承诺:每完全满足一个评审标准得2分，一般满足得1分，不得分。分，满分6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服务方案响应格式.docx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项目负责人:①针对本项目的项目负责人具有丰富的工作经验，能够带领及引导团队人员顺利完成项目，并达到采购人要求，项目负责人具有本科及以上学历得2分，未提供不计分。②项目负责人具有2022年至今类似项目业绩，每提供一份得2分，满分6分。(以提供的合同或中标(成交)通知书复印件(或扫描件)为准或被服务单位加盖公章的证明材料。项目组人员:根据本项目所配备项目组人员情况进行打分，服务团队不少于5人且完全满足项目需求的得3分，每增加一人加1分，最高得7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服务方案响应格式.docx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供应商须提供自2022年至今类似项目业绩，以供应商提供的合同或中标(成交)通知书复印件(或扫描件)为准(日期以合同签订时间或中标(成交)通知书时间为准)，每提供一份得2分，满分10分;未提供的不得分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服务方案响应格式.docx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供应商能够根据采购需求，提供应急预案方案完整详细，切实可行，得6分;方案较为详细，有部分缺失得4分;有应急预案，但是方案不合理得2分;以上内容未提供或未进行描述的不得分。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服务方案响应格式.docx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对本项目服务工作中的常见问题进行梳理，具有良好的解决方案并及时向采购人提出合理化建议，每提供一条得1分，满分5分。不提供不得分。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服务方案响应格式.docx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磋商报价得分=(磋商基准价／响应报价)×10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详见附件：服务方案响应格式.docx</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详见附件：草拟合同.docx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