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42AD2">
      <w:pPr>
        <w:jc w:val="center"/>
        <w:rPr>
          <w:sz w:val="32"/>
          <w:szCs w:val="32"/>
        </w:rPr>
      </w:pPr>
      <w:r>
        <w:rPr>
          <w:rFonts w:hint="eastAsia" w:ascii="宋体" w:hAnsi="宋体" w:cs="宋体"/>
          <w:b/>
          <w:sz w:val="32"/>
          <w:szCs w:val="32"/>
          <w:lang w:eastAsia="zh-CN" w:bidi="ar"/>
        </w:rPr>
        <w:t>附件：</w:t>
      </w:r>
      <w:r>
        <w:rPr>
          <w:rFonts w:hint="eastAsia" w:ascii="宋体" w:hAnsi="宋体" w:cs="宋体"/>
          <w:b/>
          <w:sz w:val="32"/>
          <w:szCs w:val="32"/>
          <w:lang w:bidi="ar"/>
        </w:rPr>
        <w:t>供应商资格证明文件</w:t>
      </w:r>
    </w:p>
    <w:p w14:paraId="67C1C4D3">
      <w:pPr>
        <w:rPr>
          <w:rFonts w:ascii="宋体" w:hAnsi="宋体" w:cs="宋体"/>
          <w:sz w:val="24"/>
          <w:szCs w:val="24"/>
          <w:lang w:bidi="ar"/>
        </w:rPr>
      </w:pPr>
    </w:p>
    <w:p w14:paraId="08489097">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1.在中华人民共和国境内注册，依法取得并有效存续的营业执照（含电子营业执照）\事业单位法人证书\民办非企业单位登记证书\非企业专业服务机构执业许可证等；</w:t>
      </w:r>
    </w:p>
    <w:p w14:paraId="09340753">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2、授权书：法定代表人（主要负责人）委托代理人参加磋商时，应提供法定代表人（主要负责人）委托授权书；法定代表人（主要负责人）亲自参加磋商时，应提供法定代表人（主要负责人）身份证明书。</w:t>
      </w:r>
    </w:p>
    <w:p w14:paraId="1A60DB82">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3.财务状况：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4063EB7F">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4.税收缴纳证明：提交响应文件截止时间前一年内至少一个月的纳税证明或完税证明（任意税种），纳税证明或完税证明上应有代收机构或税务机关的公章或业务专用章。（依法免税的供应商应提供相应文件证明）。</w:t>
      </w:r>
    </w:p>
    <w:p w14:paraId="1E823652">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02382466">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6.专业技术能力说明：供应商提供具有履行本合同所必需的设备和专业技术能力的承诺函；</w:t>
      </w:r>
    </w:p>
    <w:p w14:paraId="519B0AD1">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7.资质要求：供应商须在社会消防技术服务信息系统登记注册，注册的服务类型包含消防设施维护保养检测/消防安全评估。</w:t>
      </w:r>
    </w:p>
    <w:p w14:paraId="30D29F2A">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8、项目负责人要求：为本单位正式在职员工，具备国家一级注册消防工程师资格证书，且证书在有效期内；</w:t>
      </w:r>
    </w:p>
    <w:p w14:paraId="4593D0D8">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9.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p w14:paraId="3227E1FA">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10.无重大违法说明：参加本次政府采购活动前3年内在经营活动中没有重大违法记录，以及未被列入失信被执行人、重大税收违法案件当事人名单、政府采购严重违法失信行为记录名单的书面声明；</w:t>
      </w:r>
    </w:p>
    <w:p w14:paraId="793BA475">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11.本项目不接受联合体；</w:t>
      </w:r>
    </w:p>
    <w:p w14:paraId="4532FE13">
      <w:pPr>
        <w:spacing w:line="560" w:lineRule="exact"/>
        <w:ind w:firstLine="480" w:firstLineChars="200"/>
        <w:rPr>
          <w:rFonts w:hint="eastAsia" w:ascii="宋体" w:hAnsi="宋体" w:cs="仿宋"/>
          <w:sz w:val="24"/>
          <w:lang w:val="zh-CN" w:eastAsia="zh-CN"/>
        </w:rPr>
      </w:pPr>
      <w:r>
        <w:rPr>
          <w:rFonts w:hint="eastAsia" w:ascii="宋体" w:hAnsi="宋体" w:cs="仿宋"/>
          <w:sz w:val="24"/>
          <w:lang w:val="zh-CN" w:eastAsia="zh-CN"/>
        </w:rPr>
        <w:t>12.本项目专门面向中小企业采购。</w:t>
      </w:r>
    </w:p>
    <w:p w14:paraId="725FEA04">
      <w:pPr>
        <w:spacing w:line="480" w:lineRule="auto"/>
        <w:jc w:val="both"/>
        <w:rPr>
          <w:rStyle w:val="5"/>
          <w:rFonts w:ascii="宋体" w:hAnsi="宋体"/>
          <w:b/>
          <w:sz w:val="30"/>
          <w:szCs w:val="30"/>
          <w:lang w:eastAsia="zh-CN"/>
        </w:rPr>
      </w:pPr>
    </w:p>
    <w:p w14:paraId="1A47201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70C70"/>
    <w:rsid w:val="0437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character" w:customStyle="1" w:styleId="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2025-08-28T10:23:00Z</dcterms:created>
  <dc:creator>Administrator</dc:creator>
  <cp:lastModifiedBy>Administrator</cp:lastModifiedBy>
  <dcterms:modified xsi:type="dcterms:W3CDTF">2025-08-28T10:24:16Z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0561FA8DCF27439785555252DD06A269_11</vt:lpwstr>
  </property>
  <property fmtid="{D5CDD505-2E9C-101B-9397-08002B2CF9AE}" pid="4" name="KSOTemplateDocerSaveRecord">
    <vt:lpwstr>eyJoZGlkIjoiZDg4YTM1MTc5ZWFlY2RmMTczNGYyZmE2Yzc3NTY2NzYiLCJ1c2VySWQiOiI2MDQ4Njc1NTEifQ==</vt:lpwstr>
  </property>
</Properties>
</file>