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F3EE7">
      <w:pPr>
        <w:keepNext/>
        <w:keepLines/>
        <w:widowControl w:val="0"/>
        <w:numPr>
          <w:ilvl w:val="0"/>
          <w:numId w:val="0"/>
        </w:numPr>
        <w:spacing w:before="340" w:after="330" w:line="576" w:lineRule="auto"/>
        <w:ind w:firstLine="0" w:firstLineChars="0"/>
        <w:jc w:val="center"/>
        <w:outlineLvl w:val="0"/>
        <w:rPr>
          <w:rFonts w:hint="eastAsia" w:ascii="宋体" w:hAnsi="宋体" w:eastAsia="宋体" w:cs="宋体"/>
          <w:b/>
          <w:kern w:val="44"/>
          <w:sz w:val="32"/>
          <w:szCs w:val="20"/>
          <w:lang w:val="en-US" w:eastAsia="zh-CN" w:bidi="ar-SA"/>
        </w:rPr>
      </w:pPr>
      <w:bookmarkStart w:id="0" w:name="_Toc12264"/>
      <w:bookmarkStart w:id="1" w:name="_Toc24752"/>
      <w:bookmarkStart w:id="2" w:name="_Toc29315_WPSOffice_Level1"/>
      <w:bookmarkStart w:id="3" w:name="_Toc10073"/>
      <w:bookmarkStart w:id="4" w:name="_Toc25835_WPSOffice_Level1"/>
      <w:r>
        <w:rPr>
          <w:rFonts w:hint="eastAsia" w:ascii="宋体" w:hAnsi="宋体" w:eastAsia="宋体" w:cs="宋体"/>
          <w:b/>
          <w:kern w:val="44"/>
          <w:sz w:val="32"/>
          <w:szCs w:val="20"/>
          <w:lang w:val="en-US" w:eastAsia="zh-CN" w:bidi="ar-SA"/>
        </w:rPr>
        <w:t>拟签订的合同文本</w:t>
      </w:r>
      <w:bookmarkEnd w:id="0"/>
      <w:bookmarkEnd w:id="1"/>
      <w:bookmarkEnd w:id="2"/>
      <w:bookmarkEnd w:id="3"/>
      <w:bookmarkEnd w:id="4"/>
    </w:p>
    <w:p w14:paraId="55B15FF9">
      <w:pPr>
        <w:spacing w:line="360" w:lineRule="auto"/>
        <w:ind w:firstLine="482" w:firstLineChars="200"/>
        <w:jc w:val="center"/>
        <w:rPr>
          <w:rFonts w:hint="eastAsia" w:ascii="宋体" w:hAnsi="宋体" w:eastAsia="宋体" w:cs="宋体"/>
          <w:b/>
          <w:color w:val="000000"/>
          <w:kern w:val="2"/>
          <w:sz w:val="24"/>
          <w:szCs w:val="24"/>
          <w:lang w:eastAsia="zh-CN" w:bidi="ar-SA"/>
        </w:rPr>
      </w:pPr>
    </w:p>
    <w:p w14:paraId="7AA0225D">
      <w:pPr>
        <w:spacing w:line="360" w:lineRule="auto"/>
        <w:ind w:firstLine="482" w:firstLineChars="200"/>
        <w:jc w:val="center"/>
        <w:rPr>
          <w:rFonts w:hint="eastAsia" w:ascii="宋体" w:hAnsi="宋体" w:eastAsia="宋体" w:cs="宋体"/>
          <w:b/>
          <w:color w:val="000000"/>
          <w:kern w:val="2"/>
          <w:sz w:val="24"/>
          <w:szCs w:val="24"/>
          <w:lang w:eastAsia="zh-CN" w:bidi="ar-SA"/>
        </w:rPr>
      </w:pPr>
      <w:r>
        <w:rPr>
          <w:rFonts w:hint="eastAsia" w:ascii="宋体" w:hAnsi="宋体" w:eastAsia="宋体" w:cs="宋体"/>
          <w:b/>
          <w:color w:val="000000"/>
          <w:kern w:val="2"/>
          <w:sz w:val="24"/>
          <w:szCs w:val="24"/>
          <w:lang w:eastAsia="zh-CN" w:bidi="ar-SA"/>
        </w:rPr>
        <w:t>（本格式条款供双方签订合同参考，采购人可根据项目的实际情况增减条款和内容）</w:t>
      </w:r>
    </w:p>
    <w:p w14:paraId="2FDA8585">
      <w:pPr>
        <w:spacing w:line="360" w:lineRule="auto"/>
        <w:ind w:firstLine="482" w:firstLineChars="200"/>
        <w:jc w:val="center"/>
        <w:rPr>
          <w:rFonts w:hint="eastAsia" w:ascii="宋体" w:hAnsi="宋体" w:eastAsia="宋体" w:cs="宋体"/>
          <w:b/>
          <w:color w:val="000000"/>
          <w:kern w:val="2"/>
          <w:sz w:val="24"/>
          <w:szCs w:val="24"/>
          <w:lang w:eastAsia="zh-CN" w:bidi="ar-SA"/>
        </w:rPr>
      </w:pPr>
    </w:p>
    <w:p w14:paraId="251CA977">
      <w:pPr>
        <w:spacing w:line="360" w:lineRule="auto"/>
        <w:ind w:firstLine="482" w:firstLineChars="200"/>
        <w:jc w:val="center"/>
        <w:rPr>
          <w:rFonts w:hint="eastAsia" w:ascii="宋体" w:hAnsi="宋体" w:eastAsia="宋体" w:cs="宋体"/>
          <w:b/>
          <w:color w:val="000000"/>
          <w:kern w:val="2"/>
          <w:sz w:val="24"/>
          <w:szCs w:val="24"/>
          <w:lang w:eastAsia="zh-CN" w:bidi="ar-SA"/>
        </w:rPr>
      </w:pPr>
    </w:p>
    <w:p w14:paraId="60A01062">
      <w:pPr>
        <w:spacing w:line="360" w:lineRule="auto"/>
        <w:ind w:firstLine="723" w:firstLineChars="200"/>
        <w:jc w:val="center"/>
        <w:rPr>
          <w:rFonts w:hint="eastAsia" w:ascii="仿宋" w:hAnsi="仿宋" w:eastAsia="仿宋" w:cs="仿宋"/>
          <w:b/>
          <w:color w:val="000000"/>
          <w:kern w:val="2"/>
          <w:sz w:val="36"/>
          <w:szCs w:val="36"/>
          <w:lang w:eastAsia="zh-CN" w:bidi="ar-SA"/>
        </w:rPr>
      </w:pPr>
    </w:p>
    <w:p w14:paraId="043FC31B">
      <w:pPr>
        <w:rPr>
          <w:rFonts w:hint="eastAsia"/>
          <w:lang w:val="en-US" w:eastAsia="zh-Hans"/>
        </w:rPr>
      </w:pPr>
      <w:r>
        <w:rPr>
          <w:rFonts w:hint="eastAsia" w:ascii="Times New Roman" w:eastAsia="Times New Roman"/>
          <w:lang w:val="en-US" w:eastAsia="zh-Hans"/>
        </w:rPr>
        <w:br w:type="page"/>
      </w:r>
    </w:p>
    <w:p w14:paraId="73D29CEA">
      <w:pPr>
        <w:widowControl w:val="0"/>
        <w:jc w:val="left"/>
        <w:rPr>
          <w:rFonts w:hint="eastAsia" w:ascii="宋体" w:hAnsi="宋体" w:eastAsia="宋体" w:cs="宋体"/>
          <w:color w:val="000000"/>
          <w:kern w:val="0"/>
          <w:sz w:val="28"/>
          <w:szCs w:val="28"/>
          <w:lang w:eastAsia="zh-CN" w:bidi="en-US"/>
        </w:rPr>
      </w:pPr>
      <w:bookmarkStart w:id="5" w:name="bookmark2"/>
      <w:bookmarkStart w:id="6" w:name="bookmark1"/>
      <w:bookmarkStart w:id="7" w:name="bookmark0"/>
      <w:r>
        <w:rPr>
          <w:rFonts w:hint="eastAsia" w:ascii="宋体" w:hAnsi="宋体" w:eastAsia="宋体" w:cs="宋体"/>
          <w:b/>
          <w:bCs/>
          <w:color w:val="000000"/>
          <w:kern w:val="0"/>
          <w:sz w:val="28"/>
          <w:szCs w:val="28"/>
          <w:lang w:eastAsia="zh-CN" w:bidi="en-US"/>
        </w:rPr>
        <w:t xml:space="preserve">政府采购项目 </w:t>
      </w:r>
      <w:r>
        <w:rPr>
          <w:rFonts w:hint="eastAsia" w:ascii="宋体" w:hAnsi="宋体" w:eastAsia="宋体" w:cs="宋体"/>
          <w:color w:val="000000"/>
          <w:kern w:val="0"/>
          <w:sz w:val="28"/>
          <w:szCs w:val="28"/>
          <w:lang w:eastAsia="zh-CN" w:bidi="en-US"/>
        </w:rPr>
        <w:t xml:space="preserve">                                  </w:t>
      </w:r>
      <w:r>
        <w:rPr>
          <w:rFonts w:hint="eastAsia" w:ascii="宋体" w:hAnsi="宋体" w:eastAsia="宋体" w:cs="宋体"/>
          <w:b/>
          <w:bCs/>
          <w:color w:val="000000"/>
          <w:kern w:val="0"/>
          <w:sz w:val="28"/>
          <w:szCs w:val="28"/>
          <w:bdr w:val="single" w:color="auto" w:sz="4" w:space="0"/>
          <w:lang w:val="en-US" w:eastAsia="zh-CN" w:bidi="en-US"/>
        </w:rPr>
        <w:t>单一来源</w:t>
      </w:r>
      <w:r>
        <w:rPr>
          <w:rFonts w:hint="eastAsia" w:ascii="宋体" w:hAnsi="宋体" w:eastAsia="宋体" w:cs="宋体"/>
          <w:b/>
          <w:bCs/>
          <w:color w:val="000000"/>
          <w:kern w:val="0"/>
          <w:sz w:val="28"/>
          <w:szCs w:val="28"/>
          <w:bdr w:val="single" w:color="auto" w:sz="4" w:space="0"/>
          <w:lang w:eastAsia="zh-CN" w:bidi="en-US"/>
        </w:rPr>
        <w:t xml:space="preserve"> </w:t>
      </w:r>
    </w:p>
    <w:p w14:paraId="073F7F07">
      <w:pPr>
        <w:keepNext/>
        <w:keepLines/>
        <w:widowControl w:val="0"/>
        <w:spacing w:after="120" w:line="1114" w:lineRule="exact"/>
        <w:jc w:val="both"/>
        <w:outlineLvl w:val="0"/>
        <w:rPr>
          <w:rFonts w:hint="eastAsia" w:ascii="宋体" w:hAnsi="宋体" w:eastAsia="宋体" w:cs="宋体"/>
          <w:kern w:val="2"/>
          <w:sz w:val="58"/>
          <w:szCs w:val="58"/>
          <w:lang w:eastAsia="zh-CN" w:bidi="en-US"/>
        </w:rPr>
      </w:pPr>
    </w:p>
    <w:p w14:paraId="687BDBCC">
      <w:pPr>
        <w:keepNext/>
        <w:keepLines/>
        <w:widowControl w:val="0"/>
        <w:spacing w:after="120" w:line="1114" w:lineRule="exact"/>
        <w:jc w:val="center"/>
        <w:outlineLvl w:val="0"/>
        <w:rPr>
          <w:rFonts w:hint="eastAsia" w:ascii="宋体" w:hAnsi="宋体" w:eastAsia="宋体" w:cs="宋体"/>
          <w:b/>
          <w:bCs/>
          <w:kern w:val="2"/>
          <w:sz w:val="24"/>
          <w:szCs w:val="24"/>
          <w:lang w:eastAsia="zh-CN" w:bidi="en-US"/>
        </w:rPr>
      </w:pPr>
      <w:r>
        <w:rPr>
          <w:rFonts w:hint="eastAsia" w:ascii="宋体" w:hAnsi="宋体" w:eastAsia="宋体" w:cs="宋体"/>
          <w:b/>
          <w:bCs/>
          <w:kern w:val="0"/>
          <w:sz w:val="52"/>
          <w:szCs w:val="52"/>
          <w:lang w:val="en-US" w:eastAsia="zh-CN" w:bidi="ar-SA"/>
        </w:rPr>
        <w:t>西安市“地下一张网”数据整合项目</w:t>
      </w:r>
    </w:p>
    <w:p w14:paraId="57E8C353">
      <w:pPr>
        <w:keepNext/>
        <w:keepLines/>
        <w:widowControl w:val="0"/>
        <w:spacing w:after="120" w:line="1114" w:lineRule="exact"/>
        <w:ind w:left="1742" w:leftChars="726" w:firstLine="1019" w:firstLineChars="141"/>
        <w:jc w:val="both"/>
        <w:outlineLvl w:val="0"/>
        <w:rPr>
          <w:rFonts w:hint="eastAsia" w:ascii="宋体" w:hAnsi="宋体" w:eastAsia="宋体" w:cs="宋体"/>
          <w:b/>
          <w:bCs/>
          <w:kern w:val="2"/>
          <w:sz w:val="72"/>
          <w:szCs w:val="72"/>
          <w:lang w:val="zh-TW" w:eastAsia="zh-TW" w:bidi="zh-TW"/>
        </w:rPr>
      </w:pPr>
      <w:bookmarkStart w:id="8" w:name="_Toc14763"/>
    </w:p>
    <w:p w14:paraId="15D36C74">
      <w:pPr>
        <w:keepNext/>
        <w:keepLines/>
        <w:widowControl w:val="0"/>
        <w:spacing w:after="120" w:line="1114" w:lineRule="exact"/>
        <w:ind w:left="1742" w:leftChars="726" w:firstLine="1019" w:firstLineChars="141"/>
        <w:jc w:val="both"/>
        <w:outlineLvl w:val="0"/>
        <w:rPr>
          <w:rFonts w:hint="eastAsia" w:ascii="宋体" w:hAnsi="宋体" w:eastAsia="宋体" w:cs="宋体"/>
          <w:b/>
          <w:bCs/>
          <w:kern w:val="2"/>
          <w:sz w:val="72"/>
          <w:szCs w:val="72"/>
          <w:lang w:val="zh-TW" w:eastAsia="zh-TW" w:bidi="zh-TW"/>
        </w:rPr>
      </w:pPr>
      <w:r>
        <w:rPr>
          <w:rFonts w:hint="eastAsia" w:ascii="宋体" w:hAnsi="宋体" w:eastAsia="宋体" w:cs="宋体"/>
          <w:b/>
          <w:bCs/>
          <w:kern w:val="2"/>
          <w:sz w:val="72"/>
          <w:szCs w:val="72"/>
          <w:lang w:val="zh-TW" w:eastAsia="zh-TW" w:bidi="zh-TW"/>
        </w:rPr>
        <w:t>服</w:t>
      </w:r>
      <w:r>
        <w:rPr>
          <w:rFonts w:hint="eastAsia" w:ascii="宋体" w:hAnsi="宋体" w:eastAsia="宋体" w:cs="宋体"/>
          <w:b/>
          <w:bCs/>
          <w:kern w:val="2"/>
          <w:sz w:val="72"/>
          <w:szCs w:val="72"/>
          <w:lang w:eastAsia="zh-CN" w:bidi="zh-TW"/>
        </w:rPr>
        <w:t xml:space="preserve"> </w:t>
      </w:r>
      <w:r>
        <w:rPr>
          <w:rFonts w:hint="eastAsia" w:ascii="宋体" w:hAnsi="宋体" w:eastAsia="宋体" w:cs="宋体"/>
          <w:b/>
          <w:bCs/>
          <w:kern w:val="2"/>
          <w:sz w:val="72"/>
          <w:szCs w:val="72"/>
          <w:lang w:val="zh-TW" w:eastAsia="zh-TW" w:bidi="zh-TW"/>
        </w:rPr>
        <w:t>务</w:t>
      </w:r>
      <w:r>
        <w:rPr>
          <w:rFonts w:hint="eastAsia" w:ascii="宋体" w:hAnsi="宋体" w:eastAsia="宋体" w:cs="宋体"/>
          <w:b/>
          <w:bCs/>
          <w:kern w:val="2"/>
          <w:sz w:val="72"/>
          <w:szCs w:val="72"/>
          <w:lang w:eastAsia="zh-CN" w:bidi="zh-TW"/>
        </w:rPr>
        <w:t xml:space="preserve"> </w:t>
      </w:r>
      <w:r>
        <w:rPr>
          <w:rFonts w:hint="eastAsia" w:ascii="宋体" w:hAnsi="宋体" w:eastAsia="宋体" w:cs="宋体"/>
          <w:b/>
          <w:bCs/>
          <w:kern w:val="2"/>
          <w:sz w:val="72"/>
          <w:szCs w:val="72"/>
          <w:lang w:val="zh-TW" w:eastAsia="zh-TW" w:bidi="zh-TW"/>
        </w:rPr>
        <w:t>合</w:t>
      </w:r>
      <w:r>
        <w:rPr>
          <w:rFonts w:hint="eastAsia" w:ascii="宋体" w:hAnsi="宋体" w:eastAsia="宋体" w:cs="宋体"/>
          <w:b/>
          <w:bCs/>
          <w:kern w:val="2"/>
          <w:sz w:val="72"/>
          <w:szCs w:val="72"/>
          <w:lang w:eastAsia="zh-CN" w:bidi="zh-TW"/>
        </w:rPr>
        <w:t xml:space="preserve"> </w:t>
      </w:r>
      <w:r>
        <w:rPr>
          <w:rFonts w:hint="eastAsia" w:ascii="宋体" w:hAnsi="宋体" w:eastAsia="宋体" w:cs="宋体"/>
          <w:b/>
          <w:bCs/>
          <w:kern w:val="2"/>
          <w:sz w:val="72"/>
          <w:szCs w:val="72"/>
          <w:lang w:val="zh-TW" w:eastAsia="zh-TW" w:bidi="zh-TW"/>
        </w:rPr>
        <w:t>同</w:t>
      </w:r>
      <w:bookmarkEnd w:id="5"/>
      <w:bookmarkEnd w:id="6"/>
      <w:bookmarkEnd w:id="7"/>
      <w:bookmarkEnd w:id="8"/>
    </w:p>
    <w:p w14:paraId="56114BBF">
      <w:pPr>
        <w:widowControl w:val="0"/>
        <w:spacing w:after="120"/>
        <w:jc w:val="center"/>
        <w:rPr>
          <w:rFonts w:hint="eastAsia" w:ascii="宋体" w:hAnsi="宋体" w:eastAsia="宋体" w:cs="宋体"/>
          <w:kern w:val="2"/>
          <w:sz w:val="30"/>
          <w:szCs w:val="30"/>
          <w:lang w:eastAsia="zh-CN" w:bidi="en-US"/>
        </w:rPr>
      </w:pPr>
      <w:r>
        <w:rPr>
          <w:rFonts w:hint="eastAsia" w:ascii="宋体" w:hAnsi="宋体" w:eastAsia="宋体" w:cs="宋体"/>
          <w:kern w:val="2"/>
          <w:sz w:val="30"/>
          <w:szCs w:val="30"/>
          <w:lang w:val="zh-TW" w:eastAsia="zh-TW" w:bidi="zh-TW"/>
        </w:rPr>
        <w:t>（采购项目编号：HYTF-202508065</w:t>
      </w:r>
      <w:r>
        <w:rPr>
          <w:rFonts w:hint="eastAsia" w:ascii="宋体" w:hAnsi="宋体" w:eastAsia="宋体" w:cs="宋体"/>
          <w:kern w:val="2"/>
          <w:sz w:val="30"/>
          <w:szCs w:val="30"/>
          <w:lang w:eastAsia="zh-CN" w:bidi="en-US"/>
        </w:rPr>
        <w:t>）</w:t>
      </w:r>
    </w:p>
    <w:p w14:paraId="23E09B75">
      <w:pPr>
        <w:widowControl w:val="0"/>
        <w:spacing w:after="480" w:line="504" w:lineRule="exact"/>
        <w:jc w:val="left"/>
        <w:rPr>
          <w:rFonts w:hint="eastAsia" w:ascii="宋体" w:hAnsi="宋体" w:eastAsia="宋体" w:cs="宋体"/>
          <w:kern w:val="2"/>
          <w:sz w:val="30"/>
          <w:szCs w:val="30"/>
          <w:lang w:eastAsia="zh-CN" w:bidi="zh-TW"/>
        </w:rPr>
      </w:pPr>
      <w:r>
        <w:rPr>
          <w:rFonts w:hint="eastAsia" w:ascii="宋体" w:hAnsi="宋体" w:eastAsia="宋体" w:cs="宋体"/>
          <w:kern w:val="2"/>
          <w:sz w:val="30"/>
          <w:szCs w:val="30"/>
          <w:lang w:eastAsia="zh-CN" w:bidi="zh-TW"/>
        </w:rPr>
        <w:t xml:space="preserve">                        </w:t>
      </w:r>
    </w:p>
    <w:p w14:paraId="2D7D74D9">
      <w:pPr>
        <w:keepNext/>
        <w:numPr>
          <w:ilvl w:val="1"/>
          <w:numId w:val="1"/>
        </w:numPr>
        <w:spacing w:before="120" w:after="60"/>
        <w:jc w:val="both"/>
        <w:outlineLvl w:val="1"/>
        <w:rPr>
          <w:rFonts w:hint="eastAsia" w:ascii="宋体" w:hAnsi="宋体" w:eastAsia="宋体" w:cs="宋体"/>
          <w:bCs/>
          <w:iCs/>
          <w:kern w:val="32"/>
          <w:sz w:val="28"/>
          <w:szCs w:val="28"/>
          <w:lang w:val="en-US" w:eastAsia="zh-CN" w:bidi="zh-TW"/>
        </w:rPr>
      </w:pPr>
    </w:p>
    <w:p w14:paraId="622052D8">
      <w:pPr>
        <w:widowControl w:val="0"/>
        <w:spacing w:after="480"/>
        <w:ind w:left="200" w:firstLine="621" w:firstLineChars="207"/>
        <w:jc w:val="left"/>
        <w:rPr>
          <w:rFonts w:hint="eastAsia" w:ascii="宋体" w:hAnsi="宋体" w:eastAsia="宋体" w:cs="宋体"/>
          <w:kern w:val="2"/>
          <w:sz w:val="30"/>
          <w:szCs w:val="30"/>
          <w:lang w:eastAsia="zh-CN" w:bidi="en-US"/>
        </w:rPr>
      </w:pPr>
      <w:r>
        <w:rPr>
          <w:rFonts w:hint="eastAsia" w:ascii="宋体" w:hAnsi="宋体" w:eastAsia="宋体" w:cs="宋体"/>
          <w:kern w:val="2"/>
          <w:sz w:val="30"/>
          <w:szCs w:val="30"/>
          <w:lang w:val="zh-TW" w:eastAsia="zh-TW" w:bidi="zh-TW"/>
        </w:rPr>
        <w:t>甲方：</w:t>
      </w:r>
      <w:r>
        <w:rPr>
          <w:rFonts w:hint="eastAsia" w:ascii="宋体" w:hAnsi="宋体" w:eastAsia="宋体" w:cs="宋体"/>
          <w:kern w:val="2"/>
          <w:sz w:val="30"/>
          <w:szCs w:val="30"/>
          <w:lang w:eastAsia="zh-CN" w:bidi="en-US"/>
        </w:rPr>
        <w:t>西安市自然资源和规划局</w:t>
      </w:r>
    </w:p>
    <w:p w14:paraId="30F99B59">
      <w:pPr>
        <w:widowControl w:val="0"/>
        <w:spacing w:after="480"/>
        <w:ind w:left="200" w:firstLine="621" w:firstLineChars="207"/>
        <w:jc w:val="left"/>
        <w:rPr>
          <w:rFonts w:hint="eastAsia" w:ascii="宋体" w:hAnsi="宋体" w:eastAsia="宋体" w:cs="宋体"/>
          <w:kern w:val="2"/>
          <w:sz w:val="30"/>
          <w:szCs w:val="30"/>
          <w:u w:val="single"/>
          <w:lang w:eastAsia="zh-CN" w:bidi="zh-TW"/>
        </w:rPr>
      </w:pPr>
      <w:r>
        <w:rPr>
          <w:rFonts w:hint="eastAsia" w:ascii="宋体" w:hAnsi="宋体" w:eastAsia="宋体" w:cs="宋体"/>
          <w:kern w:val="2"/>
          <w:sz w:val="30"/>
          <w:szCs w:val="30"/>
          <w:lang w:val="zh-TW" w:eastAsia="zh-TW" w:bidi="zh-TW"/>
        </w:rPr>
        <w:t>乙方:</w:t>
      </w:r>
    </w:p>
    <w:p w14:paraId="0B6B61A6">
      <w:pPr>
        <w:widowControl w:val="0"/>
        <w:spacing w:line="528" w:lineRule="exact"/>
        <w:jc w:val="center"/>
        <w:rPr>
          <w:rFonts w:hint="eastAsia" w:ascii="宋体" w:hAnsi="宋体" w:eastAsia="宋体" w:cs="宋体"/>
          <w:kern w:val="2"/>
          <w:sz w:val="30"/>
          <w:szCs w:val="30"/>
          <w:lang w:eastAsia="zh-CN" w:bidi="en-US"/>
        </w:rPr>
      </w:pPr>
    </w:p>
    <w:p w14:paraId="4F89FA0B">
      <w:pPr>
        <w:widowControl w:val="0"/>
        <w:spacing w:line="528" w:lineRule="exact"/>
        <w:jc w:val="center"/>
        <w:rPr>
          <w:rFonts w:hint="eastAsia" w:ascii="宋体" w:hAnsi="宋体" w:eastAsia="宋体" w:cs="宋体"/>
          <w:kern w:val="2"/>
          <w:sz w:val="30"/>
          <w:szCs w:val="30"/>
          <w:lang w:val="zh-TW" w:eastAsia="zh-TW" w:bidi="zh-TW"/>
        </w:rPr>
      </w:pPr>
      <w:r>
        <w:rPr>
          <w:rFonts w:hint="eastAsia" w:ascii="宋体" w:hAnsi="宋体" w:eastAsia="宋体" w:cs="宋体"/>
          <w:kern w:val="2"/>
          <w:sz w:val="30"/>
          <w:szCs w:val="30"/>
          <w:lang w:eastAsia="zh-CN" w:bidi="en-US"/>
        </w:rPr>
        <w:t>202</w:t>
      </w:r>
      <w:r>
        <w:rPr>
          <w:rFonts w:hint="eastAsia" w:ascii="宋体" w:hAnsi="宋体" w:eastAsia="宋体" w:cs="宋体"/>
          <w:kern w:val="2"/>
          <w:sz w:val="30"/>
          <w:szCs w:val="30"/>
          <w:lang w:val="en-US" w:eastAsia="zh-CN" w:bidi="en-US"/>
        </w:rPr>
        <w:t>5</w:t>
      </w:r>
      <w:r>
        <w:rPr>
          <w:rFonts w:hint="eastAsia" w:ascii="宋体" w:hAnsi="宋体" w:eastAsia="宋体" w:cs="宋体"/>
          <w:kern w:val="2"/>
          <w:sz w:val="30"/>
          <w:szCs w:val="30"/>
          <w:lang w:val="zh-TW" w:eastAsia="zh-TW" w:bidi="zh-TW"/>
        </w:rPr>
        <w:t>年</w:t>
      </w:r>
      <w:r>
        <w:rPr>
          <w:rFonts w:hint="eastAsia" w:ascii="宋体" w:hAnsi="宋体" w:eastAsia="宋体" w:cs="宋体"/>
          <w:kern w:val="2"/>
          <w:sz w:val="30"/>
          <w:szCs w:val="30"/>
          <w:lang w:eastAsia="zh-CN" w:bidi="zh-TW"/>
        </w:rPr>
        <w:t>XX</w:t>
      </w:r>
      <w:r>
        <w:rPr>
          <w:rFonts w:hint="eastAsia" w:ascii="宋体" w:hAnsi="宋体" w:eastAsia="宋体" w:cs="宋体"/>
          <w:kern w:val="2"/>
          <w:sz w:val="30"/>
          <w:szCs w:val="30"/>
          <w:lang w:val="zh-TW" w:eastAsia="zh-TW" w:bidi="zh-TW"/>
        </w:rPr>
        <w:t>月</w:t>
      </w:r>
    </w:p>
    <w:p w14:paraId="41970FF6">
      <w:pPr>
        <w:widowControl w:val="0"/>
        <w:spacing w:line="528" w:lineRule="exact"/>
        <w:jc w:val="center"/>
        <w:rPr>
          <w:rFonts w:hint="eastAsia" w:ascii="宋体" w:hAnsi="宋体" w:eastAsia="宋体" w:cs="宋体"/>
          <w:kern w:val="2"/>
          <w:sz w:val="30"/>
          <w:szCs w:val="30"/>
          <w:lang w:val="zh-TW" w:eastAsia="zh-TW" w:bidi="zh-TW"/>
        </w:rPr>
      </w:pPr>
      <w:r>
        <w:rPr>
          <w:rFonts w:hint="eastAsia" w:ascii="宋体" w:hAnsi="宋体" w:eastAsia="宋体" w:cs="宋体"/>
          <w:kern w:val="2"/>
          <w:sz w:val="30"/>
          <w:szCs w:val="30"/>
          <w:lang w:val="zh-TW" w:eastAsia="zh-TW" w:bidi="zh-TW"/>
        </w:rPr>
        <w:t>中国</w:t>
      </w:r>
      <w:r>
        <w:rPr>
          <w:rFonts w:hint="eastAsia" w:ascii="宋体" w:hAnsi="宋体" w:eastAsia="宋体" w:cs="宋体"/>
          <w:kern w:val="2"/>
          <w:sz w:val="30"/>
          <w:szCs w:val="30"/>
          <w:lang w:eastAsia="zh-CN" w:bidi="zh-TW"/>
        </w:rPr>
        <w:t xml:space="preserve">  </w:t>
      </w:r>
      <w:r>
        <w:rPr>
          <w:rFonts w:hint="eastAsia" w:ascii="宋体" w:hAnsi="宋体" w:eastAsia="宋体" w:cs="宋体"/>
          <w:kern w:val="2"/>
          <w:sz w:val="30"/>
          <w:szCs w:val="30"/>
          <w:lang w:val="zh-TW" w:eastAsia="zh-TW" w:bidi="zh-TW"/>
        </w:rPr>
        <w:t>西安</w:t>
      </w:r>
    </w:p>
    <w:p w14:paraId="6C771D4C">
      <w:pPr>
        <w:widowControl w:val="0"/>
        <w:jc w:val="left"/>
        <w:rPr>
          <w:rFonts w:hint="eastAsia" w:ascii="宋体" w:hAnsi="宋体" w:eastAsia="宋体" w:cs="宋体"/>
          <w:kern w:val="0"/>
          <w:sz w:val="24"/>
          <w:lang w:eastAsia="zh-CN" w:bidi="en-US"/>
        </w:rPr>
      </w:pPr>
      <w:bookmarkStart w:id="9" w:name="bookmark5"/>
      <w:bookmarkStart w:id="10" w:name="bookmark3"/>
      <w:bookmarkStart w:id="11" w:name="bookmark4"/>
      <w:r>
        <w:rPr>
          <w:rFonts w:hint="eastAsia" w:ascii="宋体" w:hAnsi="宋体" w:eastAsia="宋体" w:cs="宋体"/>
          <w:kern w:val="0"/>
          <w:sz w:val="24"/>
          <w:lang w:eastAsia="zh-CN" w:bidi="en-US"/>
        </w:rPr>
        <w:br w:type="page"/>
      </w:r>
    </w:p>
    <w:bookmarkEnd w:id="9"/>
    <w:bookmarkEnd w:id="10"/>
    <w:bookmarkEnd w:id="11"/>
    <w:p w14:paraId="648A8E48">
      <w:pPr>
        <w:keepNext/>
        <w:keepLines/>
        <w:widowControl w:val="0"/>
        <w:spacing w:after="420" w:line="360" w:lineRule="auto"/>
        <w:ind w:firstLine="723" w:firstLineChars="200"/>
        <w:jc w:val="center"/>
        <w:outlineLvl w:val="1"/>
        <w:rPr>
          <w:rFonts w:hint="eastAsia" w:ascii="宋体" w:hAnsi="宋体" w:eastAsia="宋体" w:cs="宋体"/>
          <w:b/>
          <w:bCs/>
          <w:kern w:val="2"/>
          <w:sz w:val="36"/>
          <w:szCs w:val="36"/>
          <w:lang w:val="zh-TW" w:eastAsia="zh-TW" w:bidi="zh-TW"/>
        </w:rPr>
      </w:pPr>
      <w:r>
        <w:rPr>
          <w:rFonts w:hint="eastAsia" w:ascii="宋体" w:hAnsi="宋体" w:eastAsia="宋体" w:cs="宋体"/>
          <w:b/>
          <w:bCs/>
          <w:kern w:val="2"/>
          <w:sz w:val="36"/>
          <w:szCs w:val="36"/>
          <w:lang w:val="zh-TW" w:eastAsia="zh-TW" w:bidi="zh-TW"/>
        </w:rPr>
        <w:t>服</w:t>
      </w:r>
      <w:r>
        <w:rPr>
          <w:rFonts w:hint="eastAsia" w:ascii="宋体" w:hAnsi="宋体" w:eastAsia="宋体" w:cs="宋体"/>
          <w:b/>
          <w:bCs/>
          <w:kern w:val="2"/>
          <w:sz w:val="36"/>
          <w:szCs w:val="36"/>
          <w:lang w:eastAsia="zh-CN" w:bidi="zh-TW"/>
        </w:rPr>
        <w:t xml:space="preserve"> </w:t>
      </w:r>
      <w:r>
        <w:rPr>
          <w:rFonts w:hint="eastAsia" w:ascii="宋体" w:hAnsi="宋体" w:eastAsia="宋体" w:cs="宋体"/>
          <w:b/>
          <w:bCs/>
          <w:kern w:val="2"/>
          <w:sz w:val="36"/>
          <w:szCs w:val="36"/>
          <w:lang w:val="zh-TW" w:eastAsia="zh-TW" w:bidi="zh-TW"/>
        </w:rPr>
        <w:t>务</w:t>
      </w:r>
      <w:r>
        <w:rPr>
          <w:rFonts w:hint="eastAsia" w:ascii="宋体" w:hAnsi="宋体" w:eastAsia="宋体" w:cs="宋体"/>
          <w:b/>
          <w:bCs/>
          <w:kern w:val="2"/>
          <w:sz w:val="36"/>
          <w:szCs w:val="36"/>
          <w:lang w:eastAsia="zh-CN" w:bidi="zh-TW"/>
        </w:rPr>
        <w:t xml:space="preserve"> </w:t>
      </w:r>
      <w:r>
        <w:rPr>
          <w:rFonts w:hint="eastAsia" w:ascii="宋体" w:hAnsi="宋体" w:eastAsia="宋体" w:cs="宋体"/>
          <w:b/>
          <w:bCs/>
          <w:kern w:val="2"/>
          <w:sz w:val="36"/>
          <w:szCs w:val="36"/>
          <w:lang w:val="zh-TW" w:eastAsia="zh-TW" w:bidi="zh-TW"/>
        </w:rPr>
        <w:t>合</w:t>
      </w:r>
      <w:r>
        <w:rPr>
          <w:rFonts w:hint="eastAsia" w:ascii="宋体" w:hAnsi="宋体" w:eastAsia="宋体" w:cs="宋体"/>
          <w:b/>
          <w:bCs/>
          <w:kern w:val="2"/>
          <w:sz w:val="36"/>
          <w:szCs w:val="36"/>
          <w:lang w:eastAsia="zh-CN" w:bidi="zh-TW"/>
        </w:rPr>
        <w:t xml:space="preserve"> </w:t>
      </w:r>
      <w:r>
        <w:rPr>
          <w:rFonts w:hint="eastAsia" w:ascii="宋体" w:hAnsi="宋体" w:eastAsia="宋体" w:cs="宋体"/>
          <w:b/>
          <w:bCs/>
          <w:kern w:val="2"/>
          <w:sz w:val="36"/>
          <w:szCs w:val="36"/>
          <w:lang w:val="zh-TW" w:eastAsia="zh-TW" w:bidi="zh-TW"/>
        </w:rPr>
        <w:t>同</w:t>
      </w:r>
    </w:p>
    <w:p w14:paraId="220C7D76">
      <w:pPr>
        <w:widowControl w:val="0"/>
        <w:spacing w:line="360" w:lineRule="auto"/>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甲方</w:t>
      </w:r>
      <w:r>
        <w:rPr>
          <w:rFonts w:hint="eastAsia" w:ascii="宋体" w:hAnsi="宋体" w:eastAsia="宋体" w:cs="宋体"/>
          <w:b/>
          <w:bCs/>
          <w:kern w:val="2"/>
          <w:sz w:val="24"/>
          <w:lang w:val="zh-TW" w:eastAsia="zh-TW" w:bidi="zh-TW"/>
        </w:rPr>
        <w:t>（采购人名称全称）</w:t>
      </w:r>
      <w:r>
        <w:rPr>
          <w:rFonts w:hint="eastAsia" w:ascii="宋体" w:hAnsi="宋体" w:eastAsia="宋体" w:cs="宋体"/>
          <w:kern w:val="2"/>
          <w:sz w:val="24"/>
          <w:lang w:val="zh-TW" w:eastAsia="zh-TW" w:bidi="zh-TW"/>
        </w:rPr>
        <w:t>：西安市自然资源和规划局</w:t>
      </w:r>
    </w:p>
    <w:p w14:paraId="38E9A044">
      <w:pPr>
        <w:widowControl w:val="0"/>
        <w:spacing w:line="360" w:lineRule="auto"/>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乙方</w:t>
      </w:r>
      <w:r>
        <w:rPr>
          <w:rFonts w:hint="eastAsia" w:ascii="宋体" w:hAnsi="宋体" w:eastAsia="宋体" w:cs="宋体"/>
          <w:b/>
          <w:bCs/>
          <w:kern w:val="2"/>
          <w:sz w:val="24"/>
          <w:lang w:val="zh-TW" w:eastAsia="zh-TW" w:bidi="zh-TW"/>
        </w:rPr>
        <w:t>（</w:t>
      </w:r>
      <w:r>
        <w:rPr>
          <w:rFonts w:hint="eastAsia" w:ascii="宋体" w:hAnsi="宋体" w:eastAsia="宋体" w:cs="宋体"/>
          <w:b/>
          <w:bCs/>
          <w:kern w:val="2"/>
          <w:sz w:val="24"/>
          <w:lang w:val="en-US" w:eastAsia="zh-CN" w:bidi="zh-TW"/>
        </w:rPr>
        <w:t>供应商</w:t>
      </w:r>
      <w:r>
        <w:rPr>
          <w:rFonts w:hint="eastAsia" w:ascii="宋体" w:hAnsi="宋体" w:eastAsia="宋体" w:cs="宋体"/>
          <w:b/>
          <w:bCs/>
          <w:kern w:val="2"/>
          <w:sz w:val="24"/>
          <w:lang w:val="zh-TW" w:eastAsia="zh-TW" w:bidi="zh-TW"/>
        </w:rPr>
        <w:t>名称全称）</w:t>
      </w:r>
      <w:r>
        <w:rPr>
          <w:rFonts w:hint="eastAsia" w:ascii="宋体" w:hAnsi="宋体" w:eastAsia="宋体" w:cs="宋体"/>
          <w:kern w:val="2"/>
          <w:sz w:val="24"/>
          <w:lang w:val="zh-TW" w:eastAsia="zh-TW" w:bidi="zh-TW"/>
        </w:rPr>
        <w:t>：</w:t>
      </w:r>
    </w:p>
    <w:p w14:paraId="5FD41ED7">
      <w:pPr>
        <w:widowControl w:val="0"/>
        <w:spacing w:after="100" w:line="360" w:lineRule="auto"/>
        <w:ind w:firstLine="480" w:firstLineChars="200"/>
        <w:jc w:val="both"/>
        <w:rPr>
          <w:rFonts w:hint="eastAsia" w:ascii="宋体" w:hAnsi="宋体" w:eastAsia="宋体" w:cs="宋体"/>
          <w:kern w:val="2"/>
          <w:sz w:val="24"/>
          <w:lang w:val="zh-TW" w:eastAsia="zh-CN" w:bidi="zh-TW"/>
        </w:rPr>
      </w:pPr>
      <w:r>
        <w:rPr>
          <w:rFonts w:hint="eastAsia" w:ascii="宋体" w:hAnsi="宋体" w:eastAsia="宋体" w:cs="宋体"/>
          <w:bCs/>
          <w:kern w:val="2"/>
          <w:sz w:val="24"/>
          <w:lang w:val="en-US" w:eastAsia="zh-CN" w:bidi="ar-SA"/>
        </w:rPr>
        <w:t>西安市“地下一张网”数据整合项目</w:t>
      </w:r>
      <w:r>
        <w:rPr>
          <w:rFonts w:hint="eastAsia" w:ascii="宋体" w:hAnsi="宋体" w:eastAsia="宋体" w:cs="宋体"/>
          <w:kern w:val="2"/>
          <w:sz w:val="24"/>
          <w:lang w:eastAsia="zh-CN" w:bidi="zh-TW"/>
        </w:rPr>
        <w:t>（项目编号：HYTF-</w:t>
      </w:r>
      <w:r>
        <w:rPr>
          <w:rFonts w:hint="eastAsia" w:ascii="宋体" w:hAnsi="宋体" w:eastAsia="宋体" w:cs="宋体"/>
          <w:kern w:val="2"/>
          <w:sz w:val="24"/>
          <w:lang w:val="en-US" w:eastAsia="zh-CN" w:bidi="zh-TW"/>
        </w:rPr>
        <w:t>202508065</w:t>
      </w:r>
      <w:r>
        <w:rPr>
          <w:rFonts w:hint="eastAsia" w:ascii="宋体" w:hAnsi="宋体" w:eastAsia="宋体" w:cs="宋体"/>
          <w:kern w:val="2"/>
          <w:sz w:val="24"/>
          <w:lang w:eastAsia="zh-CN" w:bidi="zh-TW"/>
        </w:rPr>
        <w:t>）</w:t>
      </w:r>
      <w:r>
        <w:rPr>
          <w:rFonts w:hint="eastAsia" w:ascii="宋体" w:hAnsi="宋体" w:eastAsia="宋体" w:cs="宋体"/>
          <w:kern w:val="2"/>
          <w:sz w:val="24"/>
          <w:lang w:val="zh-TW" w:eastAsia="zh-TW" w:bidi="zh-TW"/>
        </w:rPr>
        <w:t>，在西安</w:t>
      </w:r>
      <w:r>
        <w:rPr>
          <w:rFonts w:hint="eastAsia" w:ascii="宋体" w:hAnsi="宋体" w:eastAsia="宋体" w:cs="宋体"/>
          <w:kern w:val="2"/>
          <w:sz w:val="24"/>
          <w:lang w:eastAsia="zh-CN" w:bidi="zh-TW"/>
        </w:rPr>
        <w:t>市财政局</w:t>
      </w:r>
      <w:r>
        <w:rPr>
          <w:rFonts w:hint="eastAsia" w:ascii="宋体" w:hAnsi="宋体" w:eastAsia="宋体" w:cs="宋体"/>
          <w:kern w:val="2"/>
          <w:sz w:val="24"/>
          <w:lang w:val="zh-TW" w:eastAsia="zh-TW" w:bidi="zh-TW"/>
        </w:rPr>
        <w:t>的监督管理下，按照</w:t>
      </w:r>
      <w:r>
        <w:rPr>
          <w:rFonts w:hint="eastAsia" w:ascii="宋体" w:hAnsi="宋体" w:eastAsia="宋体" w:cs="宋体"/>
          <w:kern w:val="2"/>
          <w:sz w:val="24"/>
          <w:lang w:eastAsia="zh-CN" w:bidi="zh-TW"/>
        </w:rPr>
        <w:t>政府采</w:t>
      </w:r>
      <w:r>
        <w:rPr>
          <w:rFonts w:hint="eastAsia" w:ascii="宋体" w:hAnsi="宋体" w:eastAsia="宋体" w:cs="宋体"/>
          <w:kern w:val="2"/>
          <w:sz w:val="24"/>
          <w:lang w:val="zh-TW" w:eastAsia="zh-TW" w:bidi="zh-TW"/>
        </w:rPr>
        <w:t>购程序组织</w:t>
      </w:r>
      <w:r>
        <w:rPr>
          <w:rFonts w:hint="eastAsia" w:ascii="宋体" w:hAnsi="宋体" w:eastAsia="宋体" w:cs="宋体"/>
          <w:kern w:val="2"/>
          <w:sz w:val="24"/>
          <w:lang w:val="en-US" w:eastAsia="zh-CN" w:bidi="zh-TW"/>
        </w:rPr>
        <w:t>单一来源采购</w:t>
      </w:r>
      <w:r>
        <w:rPr>
          <w:rFonts w:hint="eastAsia" w:ascii="宋体" w:hAnsi="宋体" w:eastAsia="宋体" w:cs="宋体"/>
          <w:kern w:val="2"/>
          <w:sz w:val="24"/>
          <w:lang w:val="zh-TW" w:eastAsia="zh-CN" w:bidi="zh-TW"/>
        </w:rPr>
        <w:t>，</w:t>
      </w:r>
      <w:r>
        <w:rPr>
          <w:rFonts w:hint="eastAsia" w:ascii="宋体" w:hAnsi="宋体" w:eastAsia="宋体" w:cs="宋体"/>
          <w:kern w:val="2"/>
          <w:sz w:val="24"/>
          <w:lang w:val="zh-TW" w:eastAsia="zh-TW" w:bidi="zh-TW"/>
        </w:rPr>
        <w:t>确定乙方为</w:t>
      </w:r>
      <w:r>
        <w:rPr>
          <w:rFonts w:hint="eastAsia" w:ascii="宋体" w:hAnsi="宋体" w:eastAsia="宋体" w:cs="宋体"/>
          <w:kern w:val="2"/>
          <w:sz w:val="24"/>
          <w:lang w:val="en-US" w:eastAsia="zh-CN" w:bidi="zh-TW"/>
        </w:rPr>
        <w:t>成交</w:t>
      </w:r>
      <w:r>
        <w:rPr>
          <w:rFonts w:hint="eastAsia" w:ascii="宋体" w:hAnsi="宋体" w:eastAsia="宋体" w:cs="宋体"/>
          <w:kern w:val="2"/>
          <w:sz w:val="24"/>
          <w:lang w:val="zh-TW" w:eastAsia="zh-TW" w:bidi="zh-TW"/>
        </w:rPr>
        <w:t>供应商。依据</w:t>
      </w:r>
      <w:r>
        <w:rPr>
          <w:rFonts w:hint="eastAsia" w:ascii="宋体" w:hAnsi="宋体" w:eastAsia="宋体" w:cs="宋体"/>
          <w:kern w:val="2"/>
          <w:sz w:val="24"/>
          <w:lang w:eastAsia="zh-CN" w:bidi="zh-TW"/>
        </w:rPr>
        <w:t>《</w:t>
      </w:r>
      <w:r>
        <w:rPr>
          <w:rFonts w:hint="eastAsia" w:ascii="宋体" w:hAnsi="宋体" w:eastAsia="宋体" w:cs="宋体"/>
          <w:kern w:val="2"/>
          <w:sz w:val="24"/>
          <w:lang w:val="zh-TW" w:eastAsia="zh-TW" w:bidi="zh-TW"/>
        </w:rPr>
        <w:t>中华人民共和国政府</w:t>
      </w:r>
      <w:r>
        <w:rPr>
          <w:rFonts w:hint="eastAsia" w:ascii="宋体" w:hAnsi="宋体" w:eastAsia="宋体" w:cs="宋体"/>
          <w:kern w:val="2"/>
          <w:sz w:val="24"/>
          <w:lang w:eastAsia="zh-CN" w:bidi="zh-TW"/>
        </w:rPr>
        <w:t>采购法》、</w:t>
      </w:r>
      <w:r>
        <w:rPr>
          <w:rFonts w:hint="eastAsia" w:ascii="宋体" w:hAnsi="宋体" w:eastAsia="宋体" w:cs="宋体"/>
          <w:kern w:val="2"/>
          <w:sz w:val="24"/>
          <w:lang w:val="zh-TW" w:eastAsia="zh-TW" w:bidi="zh-TW"/>
        </w:rPr>
        <w:t>《</w:t>
      </w:r>
      <w:r>
        <w:rPr>
          <w:rFonts w:hint="eastAsia" w:ascii="宋体" w:hAnsi="宋体" w:eastAsia="宋体" w:cs="宋体"/>
          <w:kern w:val="2"/>
          <w:sz w:val="24"/>
          <w:lang w:eastAsia="zh-CN" w:bidi="zh-TW"/>
        </w:rPr>
        <w:t>中</w:t>
      </w:r>
      <w:r>
        <w:rPr>
          <w:rFonts w:hint="eastAsia" w:ascii="宋体" w:hAnsi="宋体" w:eastAsia="宋体" w:cs="宋体"/>
          <w:kern w:val="2"/>
          <w:sz w:val="24"/>
          <w:lang w:val="zh-TW" w:eastAsia="zh-TW" w:bidi="zh-TW"/>
        </w:rPr>
        <w:t>华人民共和国民法典》以及</w:t>
      </w:r>
      <w:r>
        <w:rPr>
          <w:rFonts w:hint="eastAsia" w:ascii="宋体" w:hAnsi="宋体" w:eastAsia="宋体" w:cs="宋体"/>
          <w:kern w:val="2"/>
          <w:sz w:val="24"/>
          <w:lang w:val="en-US" w:eastAsia="zh-CN" w:bidi="zh-TW"/>
        </w:rPr>
        <w:t>单一来源采购</w:t>
      </w:r>
      <w:r>
        <w:rPr>
          <w:rFonts w:hint="eastAsia" w:ascii="宋体" w:hAnsi="宋体" w:eastAsia="宋体" w:cs="宋体"/>
          <w:kern w:val="2"/>
          <w:sz w:val="24"/>
          <w:lang w:eastAsia="zh-CN" w:bidi="zh-TW"/>
        </w:rPr>
        <w:t>文件、</w:t>
      </w:r>
      <w:r>
        <w:rPr>
          <w:rFonts w:hint="eastAsia" w:ascii="宋体" w:hAnsi="宋体" w:eastAsia="宋体" w:cs="宋体"/>
          <w:kern w:val="2"/>
          <w:sz w:val="24"/>
          <w:lang w:val="en-US" w:eastAsia="zh-CN" w:bidi="zh-TW"/>
        </w:rPr>
        <w:t>成交</w:t>
      </w:r>
      <w:r>
        <w:rPr>
          <w:rFonts w:hint="eastAsia" w:ascii="宋体" w:hAnsi="宋体" w:eastAsia="宋体" w:cs="宋体"/>
          <w:kern w:val="2"/>
          <w:sz w:val="24"/>
          <w:lang w:val="zh-TW" w:eastAsia="zh-TW" w:bidi="zh-TW"/>
        </w:rPr>
        <w:t>通知书，经甲、乙双方协商，达成如下合同条款</w:t>
      </w:r>
      <w:r>
        <w:rPr>
          <w:rFonts w:hint="eastAsia" w:ascii="宋体" w:hAnsi="宋体" w:eastAsia="宋体" w:cs="宋体"/>
          <w:kern w:val="2"/>
          <w:sz w:val="24"/>
          <w:lang w:val="zh-TW" w:eastAsia="zh-CN" w:bidi="zh-TW"/>
        </w:rPr>
        <w:t>。</w:t>
      </w:r>
    </w:p>
    <w:p w14:paraId="00BA4DF1">
      <w:pPr>
        <w:widowControl w:val="0"/>
        <w:spacing w:after="100" w:line="360" w:lineRule="auto"/>
        <w:ind w:firstLine="482" w:firstLineChars="200"/>
        <w:jc w:val="both"/>
        <w:rPr>
          <w:rFonts w:hint="eastAsia" w:ascii="宋体" w:hAnsi="宋体" w:eastAsia="宋体" w:cs="宋体"/>
          <w:b/>
          <w:bCs/>
          <w:kern w:val="2"/>
          <w:sz w:val="24"/>
          <w:lang w:val="zh-TW" w:eastAsia="zh-CN" w:bidi="zh-TW"/>
        </w:rPr>
      </w:pPr>
      <w:r>
        <w:rPr>
          <w:rFonts w:hint="eastAsia" w:ascii="宋体" w:hAnsi="宋体" w:eastAsia="宋体" w:cs="宋体"/>
          <w:b/>
          <w:bCs/>
          <w:kern w:val="2"/>
          <w:sz w:val="24"/>
          <w:lang w:val="zh-TW" w:eastAsia="zh-TW" w:bidi="zh-TW"/>
        </w:rPr>
        <w:t>一、</w:t>
      </w:r>
      <w:r>
        <w:rPr>
          <w:rFonts w:hint="eastAsia" w:ascii="宋体" w:hAnsi="宋体" w:eastAsia="宋体" w:cs="宋体"/>
          <w:b/>
          <w:bCs/>
          <w:kern w:val="2"/>
          <w:sz w:val="24"/>
          <w:lang w:val="en-US" w:eastAsia="zh-CN" w:bidi="zh-TW"/>
        </w:rPr>
        <w:t>项目概况</w:t>
      </w:r>
    </w:p>
    <w:p w14:paraId="6F2E2D80">
      <w:pPr>
        <w:widowControl w:val="0"/>
        <w:spacing w:line="360" w:lineRule="auto"/>
        <w:ind w:firstLine="480" w:firstLineChars="200"/>
        <w:jc w:val="left"/>
        <w:rPr>
          <w:rFonts w:hint="eastAsia" w:ascii="宋体" w:hAnsi="宋体" w:eastAsia="宋体" w:cs="宋体"/>
          <w:b w:val="0"/>
          <w:bCs w:val="0"/>
          <w:kern w:val="2"/>
          <w:sz w:val="24"/>
          <w:lang w:val="zh-TW" w:eastAsia="zh-TW" w:bidi="zh-TW"/>
        </w:rPr>
      </w:pPr>
      <w:r>
        <w:rPr>
          <w:rFonts w:hint="eastAsia" w:ascii="宋体" w:hAnsi="宋体" w:eastAsia="宋体" w:cs="宋体"/>
          <w:b w:val="0"/>
          <w:bCs w:val="0"/>
          <w:kern w:val="2"/>
          <w:sz w:val="24"/>
          <w:lang w:val="zh-TW" w:eastAsia="zh-TW" w:bidi="zh-TW"/>
        </w:rPr>
        <w:t>我国城市发展已进入由增量建设转为存量提质改造和增量结构调整并重的城市更新重要时期。《中共中央关于制定国民经济和社会发展第十四个五年规划和二〇三五年远景目标的建议》明确提出，实施城市更新行动。同时，为落实《西安市人民政府专项问题会议纪要》 (2024年第 48 次）《关于持续推进高水平自然资源管理工作服务经济社会高质量发展工作安排》（市政办发〔2024〕55号）等文件有关要求，2025年底全面完成“地下一张网”工作并定期校核、动态更新，准确掌握地下管线底数、切实提高城市安全韧性，有力支撑全市城市更新工作。</w:t>
      </w:r>
    </w:p>
    <w:p w14:paraId="29F75DB3">
      <w:pPr>
        <w:widowControl w:val="0"/>
        <w:spacing w:line="360" w:lineRule="auto"/>
        <w:ind w:firstLine="480" w:firstLineChars="200"/>
        <w:jc w:val="left"/>
        <w:rPr>
          <w:rFonts w:hint="eastAsia" w:ascii="宋体" w:hAnsi="宋体" w:eastAsia="宋体" w:cs="宋体"/>
          <w:b w:val="0"/>
          <w:bCs w:val="0"/>
          <w:kern w:val="2"/>
          <w:sz w:val="24"/>
          <w:lang w:val="zh-TW" w:eastAsia="zh-TW" w:bidi="zh-TW"/>
        </w:rPr>
      </w:pPr>
      <w:r>
        <w:rPr>
          <w:rFonts w:hint="eastAsia" w:ascii="宋体" w:hAnsi="宋体" w:eastAsia="宋体" w:cs="宋体"/>
          <w:b w:val="0"/>
          <w:bCs w:val="0"/>
          <w:kern w:val="2"/>
          <w:sz w:val="24"/>
          <w:lang w:val="zh-TW" w:eastAsia="zh-TW" w:bidi="zh-TW"/>
        </w:rPr>
        <w:t>按照上述文件要求，全面摸查地下管网、地下空间、地下轨道三类十三项要素，以现有的地下管网信息管理平台为基础，统一制定“地下一张网”数据采集和分类管理标准，开展数据质检及入库，建立健全动态数据更新机制。</w:t>
      </w:r>
    </w:p>
    <w:p w14:paraId="2F934686">
      <w:pPr>
        <w:widowControl w:val="0"/>
        <w:spacing w:after="80" w:line="360" w:lineRule="auto"/>
        <w:ind w:firstLine="482" w:firstLineChars="200"/>
        <w:jc w:val="left"/>
        <w:rPr>
          <w:rFonts w:hint="eastAsia" w:ascii="宋体" w:hAnsi="宋体" w:eastAsia="宋体" w:cs="宋体"/>
          <w:kern w:val="2"/>
          <w:sz w:val="24"/>
          <w:lang w:val="zh-TW" w:eastAsia="zh-TW" w:bidi="zh-TW"/>
        </w:rPr>
      </w:pPr>
      <w:r>
        <w:rPr>
          <w:rFonts w:hint="eastAsia" w:ascii="宋体" w:hAnsi="宋体" w:eastAsia="宋体" w:cs="宋体"/>
          <w:b/>
          <w:bCs/>
          <w:kern w:val="2"/>
          <w:sz w:val="24"/>
          <w:lang w:val="zh-TW" w:eastAsia="zh-TW" w:bidi="zh-TW"/>
        </w:rPr>
        <w:t>二、</w:t>
      </w:r>
      <w:r>
        <w:rPr>
          <w:rFonts w:hint="eastAsia" w:ascii="宋体" w:hAnsi="宋体" w:eastAsia="宋体" w:cs="宋体"/>
          <w:b/>
          <w:bCs/>
          <w:kern w:val="2"/>
          <w:sz w:val="24"/>
          <w:lang w:eastAsia="zh-CN" w:bidi="zh-TW"/>
        </w:rPr>
        <w:t>服务条件</w:t>
      </w:r>
    </w:p>
    <w:p w14:paraId="4944B1DC">
      <w:pPr>
        <w:widowControl w:val="0"/>
        <w:spacing w:after="80" w:line="360" w:lineRule="auto"/>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eastAsia="zh-CN" w:bidi="zh-TW"/>
        </w:rPr>
        <w:t>1、服务地点</w:t>
      </w:r>
      <w:r>
        <w:rPr>
          <w:rFonts w:hint="eastAsia" w:ascii="宋体" w:hAnsi="宋体" w:eastAsia="宋体" w:cs="宋体"/>
          <w:kern w:val="2"/>
          <w:sz w:val="24"/>
          <w:lang w:val="zh-TW" w:eastAsia="zh-TW" w:bidi="zh-TW"/>
        </w:rPr>
        <w:t>：甲方</w:t>
      </w:r>
      <w:r>
        <w:rPr>
          <w:rFonts w:hint="eastAsia" w:ascii="宋体" w:hAnsi="宋体" w:eastAsia="宋体" w:cs="宋体"/>
          <w:kern w:val="2"/>
          <w:sz w:val="24"/>
          <w:lang w:eastAsia="zh-CN" w:bidi="zh-TW"/>
        </w:rPr>
        <w:t>指定</w:t>
      </w:r>
      <w:r>
        <w:rPr>
          <w:rFonts w:hint="eastAsia" w:ascii="宋体" w:hAnsi="宋体" w:eastAsia="宋体" w:cs="宋体"/>
          <w:kern w:val="2"/>
          <w:sz w:val="24"/>
          <w:lang w:val="zh-TW" w:eastAsia="zh-TW" w:bidi="zh-TW"/>
        </w:rPr>
        <w:t>地点。</w:t>
      </w:r>
    </w:p>
    <w:p w14:paraId="20D74100">
      <w:pPr>
        <w:widowControl w:val="0"/>
        <w:spacing w:line="360" w:lineRule="auto"/>
        <w:ind w:firstLine="480" w:firstLineChars="200"/>
        <w:jc w:val="both"/>
        <w:rPr>
          <w:rFonts w:hint="eastAsia" w:ascii="宋体" w:hAnsi="宋体" w:eastAsia="宋体" w:cs="宋体"/>
          <w:kern w:val="2"/>
          <w:sz w:val="24"/>
          <w:highlight w:val="none"/>
          <w:u w:val="single"/>
          <w:lang w:val="en-US" w:eastAsia="zh-CN" w:bidi="zh-TW"/>
        </w:rPr>
      </w:pPr>
      <w:r>
        <w:rPr>
          <w:rFonts w:hint="eastAsia" w:ascii="宋体" w:hAnsi="宋体" w:eastAsia="宋体" w:cs="宋体"/>
          <w:kern w:val="2"/>
          <w:sz w:val="24"/>
          <w:highlight w:val="none"/>
          <w:lang w:eastAsia="zh-CN" w:bidi="zh-TW"/>
        </w:rPr>
        <w:t>2、服务期限：</w:t>
      </w:r>
      <w:r>
        <w:rPr>
          <w:rFonts w:hint="eastAsia" w:ascii="宋体" w:hAnsi="宋体" w:eastAsia="宋体" w:cs="宋体"/>
          <w:color w:val="000000"/>
          <w:kern w:val="0"/>
          <w:sz w:val="24"/>
          <w:highlight w:val="none"/>
          <w:u w:val="single"/>
          <w:lang w:val="en-US" w:eastAsia="zh-CN" w:bidi="zh-TW"/>
        </w:rPr>
        <w:t xml:space="preserve">                       </w:t>
      </w:r>
      <w:r>
        <w:rPr>
          <w:rFonts w:hint="eastAsia" w:ascii="宋体" w:hAnsi="宋体" w:eastAsia="宋体" w:cs="宋体"/>
          <w:color w:val="000000"/>
          <w:kern w:val="0"/>
          <w:sz w:val="24"/>
          <w:highlight w:val="none"/>
          <w:lang w:val="en-US" w:eastAsia="zh-CN" w:bidi="zh-TW"/>
        </w:rPr>
        <w:t>。</w:t>
      </w:r>
    </w:p>
    <w:p w14:paraId="6E578626">
      <w:pPr>
        <w:widowControl w:val="0"/>
        <w:spacing w:line="360" w:lineRule="auto"/>
        <w:ind w:firstLine="480" w:firstLineChars="200"/>
        <w:contextualSpacing/>
        <w:jc w:val="both"/>
        <w:rPr>
          <w:rFonts w:hint="eastAsia" w:ascii="宋体" w:hAnsi="宋体" w:eastAsia="宋体" w:cs="宋体"/>
          <w:kern w:val="2"/>
          <w:sz w:val="24"/>
          <w:highlight w:val="none"/>
          <w:lang w:eastAsia="zh-CN" w:bidi="zh-TW"/>
        </w:rPr>
      </w:pPr>
      <w:r>
        <w:rPr>
          <w:rFonts w:hint="eastAsia" w:ascii="宋体" w:hAnsi="宋体" w:eastAsia="宋体" w:cs="宋体"/>
          <w:kern w:val="2"/>
          <w:sz w:val="24"/>
          <w:highlight w:val="none"/>
          <w:lang w:eastAsia="zh-CN" w:bidi="zh-TW"/>
        </w:rPr>
        <w:t>3、服务内容</w:t>
      </w:r>
      <w:r>
        <w:rPr>
          <w:rFonts w:hint="eastAsia" w:ascii="宋体" w:hAnsi="宋体" w:eastAsia="宋体" w:cs="宋体"/>
          <w:kern w:val="2"/>
          <w:sz w:val="24"/>
          <w:highlight w:val="none"/>
          <w:lang w:val="en-US" w:eastAsia="zh-CN" w:bidi="zh-TW"/>
        </w:rPr>
        <w:t>包括</w:t>
      </w:r>
      <w:r>
        <w:rPr>
          <w:rFonts w:hint="eastAsia" w:ascii="宋体" w:hAnsi="宋体" w:eastAsia="宋体" w:cs="宋体"/>
          <w:kern w:val="2"/>
          <w:sz w:val="24"/>
          <w:highlight w:val="none"/>
          <w:lang w:eastAsia="zh-CN" w:bidi="zh-TW"/>
        </w:rPr>
        <w:t>：</w:t>
      </w:r>
    </w:p>
    <w:p w14:paraId="47269FB0">
      <w:pPr>
        <w:widowControl w:val="0"/>
        <w:spacing w:line="360" w:lineRule="auto"/>
        <w:ind w:firstLine="480" w:firstLineChars="200"/>
        <w:contextualSpacing/>
        <w:jc w:val="both"/>
        <w:rPr>
          <w:rFonts w:hint="eastAsia" w:ascii="宋体" w:hAnsi="宋体" w:eastAsia="宋体" w:cs="宋体"/>
          <w:kern w:val="2"/>
          <w:sz w:val="24"/>
          <w:highlight w:val="none"/>
          <w:lang w:eastAsia="zh-CN" w:bidi="zh-TW"/>
        </w:rPr>
      </w:pPr>
      <w:r>
        <w:rPr>
          <w:rFonts w:hint="eastAsia" w:ascii="宋体" w:hAnsi="宋体" w:eastAsia="宋体" w:cs="宋体"/>
          <w:kern w:val="2"/>
          <w:sz w:val="24"/>
          <w:highlight w:val="none"/>
          <w:lang w:eastAsia="zh-CN" w:bidi="zh-TW"/>
        </w:rPr>
        <w:t>归集市发改委、市水务局、市住建局、市城管执法局、市国动办等各行业管理部门汇交的全市各类管线以及其他地下数据要素，完成相关数据标准制定，完成归集汇交数据质检、清洗工作，完成数据标准化归集治理工作，完成二、三维管线数据模型生产工作，形成“地下一张网”数据成果，并开展常态化数据维护工作。</w:t>
      </w:r>
    </w:p>
    <w:p w14:paraId="3BE2667B">
      <w:pPr>
        <w:widowControl w:val="0"/>
        <w:tabs>
          <w:tab w:val="left" w:pos="6015"/>
          <w:tab w:val="left" w:pos="7407"/>
        </w:tabs>
        <w:spacing w:line="360" w:lineRule="auto"/>
        <w:ind w:firstLine="482" w:firstLineChars="200"/>
        <w:jc w:val="left"/>
        <w:rPr>
          <w:rFonts w:hint="eastAsia" w:ascii="宋体" w:hAnsi="宋体" w:eastAsia="宋体" w:cs="宋体"/>
          <w:b/>
          <w:bCs/>
          <w:kern w:val="2"/>
          <w:sz w:val="24"/>
          <w:lang w:eastAsia="zh-CN" w:bidi="zh-TW"/>
        </w:rPr>
      </w:pPr>
      <w:r>
        <w:rPr>
          <w:rFonts w:hint="eastAsia" w:ascii="宋体" w:hAnsi="宋体" w:eastAsia="宋体" w:cs="宋体"/>
          <w:b/>
          <w:bCs/>
          <w:kern w:val="2"/>
          <w:sz w:val="24"/>
          <w:lang w:eastAsia="zh-CN" w:bidi="zh-TW"/>
        </w:rPr>
        <w:t>三、合同价款</w:t>
      </w:r>
    </w:p>
    <w:p w14:paraId="7681CED7">
      <w:pPr>
        <w:widowControl w:val="0"/>
        <w:tabs>
          <w:tab w:val="left" w:pos="6015"/>
          <w:tab w:val="left" w:pos="7407"/>
        </w:tabs>
        <w:spacing w:line="360" w:lineRule="auto"/>
        <w:ind w:firstLine="480" w:firstLineChars="200"/>
        <w:jc w:val="left"/>
        <w:rPr>
          <w:rFonts w:hint="eastAsia" w:ascii="宋体" w:hAnsi="宋体" w:eastAsia="宋体" w:cs="宋体"/>
          <w:kern w:val="2"/>
          <w:sz w:val="24"/>
          <w:lang w:eastAsia="zh-CN" w:bidi="zh-TW"/>
        </w:rPr>
      </w:pPr>
      <w:r>
        <w:rPr>
          <w:rFonts w:hint="eastAsia" w:ascii="宋体" w:hAnsi="宋体" w:eastAsia="宋体" w:cs="宋体"/>
          <w:kern w:val="2"/>
          <w:sz w:val="24"/>
          <w:lang w:eastAsia="zh-CN" w:bidi="zh-TW"/>
        </w:rPr>
        <w:t>（一）合同总价款为人民币（大写）</w:t>
      </w:r>
      <w:r>
        <w:rPr>
          <w:rFonts w:hint="eastAsia" w:ascii="宋体" w:hAnsi="宋体" w:eastAsia="宋体" w:cs="宋体"/>
          <w:kern w:val="2"/>
          <w:sz w:val="24"/>
          <w:u w:val="single"/>
          <w:lang w:eastAsia="zh-CN" w:bidi="zh-TW"/>
        </w:rPr>
        <w:t xml:space="preserve">             </w:t>
      </w:r>
      <w:r>
        <w:rPr>
          <w:rFonts w:hint="eastAsia" w:ascii="宋体" w:hAnsi="宋体" w:eastAsia="宋体" w:cs="宋体"/>
          <w:kern w:val="2"/>
          <w:sz w:val="24"/>
          <w:lang w:eastAsia="zh-CN" w:bidi="zh-TW"/>
        </w:rPr>
        <w:t>；小写（￥</w:t>
      </w:r>
      <w:r>
        <w:rPr>
          <w:rFonts w:hint="eastAsia" w:ascii="宋体" w:hAnsi="宋体" w:eastAsia="宋体" w:cs="宋体"/>
          <w:kern w:val="2"/>
          <w:sz w:val="24"/>
          <w:u w:val="single"/>
          <w:lang w:eastAsia="zh-CN" w:bidi="zh-TW"/>
        </w:rPr>
        <w:t xml:space="preserve">        </w:t>
      </w:r>
      <w:r>
        <w:rPr>
          <w:rFonts w:hint="eastAsia" w:ascii="宋体" w:hAnsi="宋体" w:eastAsia="宋体" w:cs="宋体"/>
          <w:kern w:val="2"/>
          <w:sz w:val="24"/>
          <w:lang w:eastAsia="zh-CN" w:bidi="zh-TW"/>
        </w:rPr>
        <w:t>元）。</w:t>
      </w:r>
    </w:p>
    <w:p w14:paraId="5107CD64">
      <w:pPr>
        <w:widowControl w:val="0"/>
        <w:tabs>
          <w:tab w:val="left" w:pos="6015"/>
          <w:tab w:val="left" w:pos="7407"/>
        </w:tabs>
        <w:spacing w:line="360" w:lineRule="auto"/>
        <w:ind w:firstLine="480" w:firstLineChars="200"/>
        <w:jc w:val="left"/>
        <w:rPr>
          <w:rFonts w:hint="eastAsia" w:ascii="宋体" w:hAnsi="宋体" w:eastAsia="宋体" w:cs="宋体"/>
          <w:kern w:val="2"/>
          <w:sz w:val="24"/>
          <w:lang w:eastAsia="zh-CN" w:bidi="zh-TW"/>
        </w:rPr>
      </w:pPr>
      <w:r>
        <w:rPr>
          <w:rFonts w:hint="eastAsia" w:ascii="宋体" w:hAnsi="宋体" w:eastAsia="宋体" w:cs="宋体"/>
          <w:kern w:val="2"/>
          <w:sz w:val="24"/>
          <w:lang w:eastAsia="zh-CN" w:bidi="zh-TW"/>
        </w:rPr>
        <w:t>（二）合同总价包括：为完成合同全部服务内容可能发生的全部费用，同时还包含为完成本项目所需的一切成本、利润、税金和服务期内的全部风险。</w:t>
      </w:r>
    </w:p>
    <w:p w14:paraId="4FE07B36">
      <w:pPr>
        <w:widowControl w:val="0"/>
        <w:tabs>
          <w:tab w:val="left" w:pos="6015"/>
          <w:tab w:val="left" w:pos="7407"/>
        </w:tabs>
        <w:spacing w:line="360" w:lineRule="auto"/>
        <w:ind w:firstLine="480" w:firstLineChars="200"/>
        <w:jc w:val="left"/>
        <w:rPr>
          <w:rFonts w:hint="eastAsia" w:ascii="宋体" w:hAnsi="宋体" w:eastAsia="宋体" w:cs="宋体"/>
          <w:kern w:val="2"/>
          <w:sz w:val="24"/>
          <w:lang w:eastAsia="zh-CN" w:bidi="zh-TW"/>
        </w:rPr>
      </w:pPr>
      <w:r>
        <w:rPr>
          <w:rFonts w:hint="eastAsia" w:ascii="宋体" w:hAnsi="宋体" w:eastAsia="宋体" w:cs="宋体"/>
          <w:kern w:val="2"/>
          <w:sz w:val="24"/>
          <w:lang w:eastAsia="zh-CN" w:bidi="zh-TW"/>
        </w:rPr>
        <w:t>（三）合同总价一次性包死，不受市场价格变化因素的影响。</w:t>
      </w:r>
    </w:p>
    <w:p w14:paraId="667691C7">
      <w:pPr>
        <w:widowControl w:val="0"/>
        <w:tabs>
          <w:tab w:val="left" w:pos="6015"/>
          <w:tab w:val="left" w:pos="7407"/>
        </w:tabs>
        <w:spacing w:line="360" w:lineRule="auto"/>
        <w:ind w:firstLine="482" w:firstLineChars="200"/>
        <w:jc w:val="left"/>
        <w:rPr>
          <w:rFonts w:hint="eastAsia" w:ascii="宋体" w:hAnsi="宋体" w:eastAsia="宋体" w:cs="宋体"/>
          <w:b/>
          <w:bCs/>
          <w:kern w:val="2"/>
          <w:sz w:val="24"/>
          <w:lang w:eastAsia="zh-CN" w:bidi="zh-TW"/>
        </w:rPr>
      </w:pPr>
      <w:r>
        <w:rPr>
          <w:rFonts w:hint="eastAsia" w:ascii="宋体" w:hAnsi="宋体" w:eastAsia="宋体" w:cs="宋体"/>
          <w:b/>
          <w:bCs/>
          <w:kern w:val="2"/>
          <w:sz w:val="24"/>
          <w:lang w:eastAsia="zh-CN" w:bidi="zh-TW"/>
        </w:rPr>
        <w:t>四、款项结算</w:t>
      </w:r>
    </w:p>
    <w:p w14:paraId="2C2374BE">
      <w:pPr>
        <w:widowControl w:val="0"/>
        <w:spacing w:line="360" w:lineRule="auto"/>
        <w:ind w:firstLine="480" w:firstLineChars="200"/>
        <w:jc w:val="both"/>
        <w:rPr>
          <w:rFonts w:hint="eastAsia" w:ascii="宋体" w:hAnsi="宋体" w:eastAsia="宋体" w:cs="宋体"/>
          <w:kern w:val="2"/>
          <w:sz w:val="24"/>
          <w:highlight w:val="none"/>
          <w:lang w:eastAsia="zh-CN" w:bidi="ar-SA"/>
        </w:rPr>
      </w:pPr>
      <w:r>
        <w:rPr>
          <w:rFonts w:hint="eastAsia" w:ascii="宋体" w:hAnsi="宋体" w:eastAsia="宋体" w:cs="宋体"/>
          <w:kern w:val="2"/>
          <w:sz w:val="24"/>
          <w:highlight w:val="none"/>
          <w:lang w:eastAsia="zh-CN" w:bidi="ar-SA"/>
        </w:rPr>
        <w:t>（一）付款方式：</w:t>
      </w:r>
      <w:r>
        <w:rPr>
          <w:rFonts w:hint="eastAsia" w:ascii="宋体" w:hAnsi="宋体" w:eastAsia="宋体" w:cs="宋体"/>
          <w:color w:val="000000"/>
          <w:kern w:val="0"/>
          <w:sz w:val="24"/>
          <w:highlight w:val="none"/>
          <w:lang w:val="en-US" w:eastAsia="zh-CN" w:bidi="en-US"/>
        </w:rPr>
        <w:t>第一阶段合同签订后，达到付款条件起30日内，支付合同总金额的30.00%。第二阶段完成2025年数据质检、数据治理、三维模型生产等工作，形成“地下一张网”成果并提交后，达到付款条件起15日内，支付合同总金额的40.00%。第三阶段完成项目最终成果并通过项目验收后，达到付款条件起15日内，支付合同总金额的30.00%。</w:t>
      </w:r>
    </w:p>
    <w:p w14:paraId="42863427">
      <w:pPr>
        <w:widowControl w:val="0"/>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二</w:t>
      </w: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支付</w:t>
      </w:r>
      <w:r>
        <w:rPr>
          <w:rFonts w:hint="eastAsia" w:ascii="宋体" w:hAnsi="宋体" w:eastAsia="宋体" w:cs="宋体"/>
          <w:kern w:val="2"/>
          <w:sz w:val="24"/>
          <w:lang w:val="zh-TW" w:eastAsia="zh-TW" w:bidi="zh-TW"/>
        </w:rPr>
        <w:t>方式：银行转账。</w:t>
      </w:r>
    </w:p>
    <w:p w14:paraId="3652F300">
      <w:pPr>
        <w:widowControl w:val="0"/>
        <w:spacing w:line="360" w:lineRule="auto"/>
        <w:ind w:firstLine="480" w:firstLineChars="200"/>
        <w:jc w:val="left"/>
        <w:rPr>
          <w:rFonts w:hint="eastAsia" w:ascii="宋体" w:hAnsi="宋体" w:eastAsia="宋体" w:cs="宋体"/>
          <w:kern w:val="2"/>
          <w:sz w:val="24"/>
          <w:lang w:eastAsia="zh-CN"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三</w:t>
      </w: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结算方式：每次付款前乙方应向甲方提供合法有效的发票。乙方持</w:t>
      </w:r>
      <w:r>
        <w:rPr>
          <w:rFonts w:hint="eastAsia" w:ascii="宋体" w:hAnsi="宋体" w:eastAsia="宋体" w:cs="宋体"/>
          <w:kern w:val="2"/>
          <w:sz w:val="24"/>
          <w:lang w:val="en-US" w:eastAsia="zh-CN" w:bidi="zh-TW"/>
        </w:rPr>
        <w:t>成交</w:t>
      </w:r>
      <w:r>
        <w:rPr>
          <w:rFonts w:hint="eastAsia" w:ascii="宋体" w:hAnsi="宋体" w:eastAsia="宋体" w:cs="宋体"/>
          <w:kern w:val="2"/>
          <w:sz w:val="24"/>
          <w:lang w:eastAsia="zh-CN" w:bidi="zh-TW"/>
        </w:rPr>
        <w:t>通知书、服务合同、发票，与甲方结算。</w:t>
      </w:r>
    </w:p>
    <w:p w14:paraId="2DAF5202">
      <w:pPr>
        <w:widowControl w:val="0"/>
        <w:spacing w:line="360" w:lineRule="auto"/>
        <w:ind w:firstLine="482" w:firstLineChars="200"/>
        <w:jc w:val="both"/>
        <w:rPr>
          <w:rFonts w:hint="eastAsia" w:ascii="宋体" w:hAnsi="宋体" w:eastAsia="宋体" w:cs="宋体"/>
          <w:b/>
          <w:bCs/>
          <w:kern w:val="2"/>
          <w:sz w:val="24"/>
          <w:lang w:eastAsia="zh-CN" w:bidi="zh-TW"/>
        </w:rPr>
      </w:pPr>
      <w:r>
        <w:rPr>
          <w:rFonts w:hint="eastAsia" w:ascii="宋体" w:hAnsi="宋体" w:eastAsia="宋体" w:cs="宋体"/>
          <w:b/>
          <w:bCs/>
          <w:kern w:val="2"/>
          <w:sz w:val="24"/>
          <w:lang w:eastAsia="zh-CN" w:bidi="zh-TW"/>
        </w:rPr>
        <w:t>五、双方的权利和义务</w:t>
      </w:r>
    </w:p>
    <w:p w14:paraId="473A3571">
      <w:pPr>
        <w:widowControl w:val="0"/>
        <w:spacing w:line="360" w:lineRule="auto"/>
        <w:ind w:firstLine="480" w:firstLineChars="200"/>
        <w:jc w:val="both"/>
        <w:rPr>
          <w:rFonts w:hint="eastAsia" w:ascii="宋体" w:hAnsi="宋体" w:eastAsia="宋体" w:cs="宋体"/>
          <w:kern w:val="2"/>
          <w:sz w:val="24"/>
          <w:lang w:eastAsia="zh-CN"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一</w:t>
      </w: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甲方的权利和义务</w:t>
      </w:r>
    </w:p>
    <w:p w14:paraId="7F3089CA">
      <w:pPr>
        <w:widowControl w:val="0"/>
        <w:spacing w:line="360" w:lineRule="auto"/>
        <w:ind w:firstLine="480" w:firstLineChars="200"/>
        <w:jc w:val="both"/>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1、甲方在合同规定的时间内向乙方提供相关资料及文件，并对资料的完整性、正确性负责。</w:t>
      </w:r>
    </w:p>
    <w:p w14:paraId="3D5DAD17">
      <w:pPr>
        <w:widowControl w:val="0"/>
        <w:spacing w:line="360" w:lineRule="auto"/>
        <w:ind w:firstLine="480" w:firstLineChars="200"/>
        <w:jc w:val="both"/>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2、本次合同汇总数据的所有版权均归甲方所有，乙方不得将本次成果及所涉资料文件用于第三方。项目完成后应立即归还所有资料，不得复制留存。同时乙方应保证所涉文件资料的存放安全，以防止非相关人员接触，并确保该资料不致泄密。</w:t>
      </w:r>
    </w:p>
    <w:p w14:paraId="62D77FED">
      <w:pPr>
        <w:widowControl w:val="0"/>
        <w:spacing w:line="360" w:lineRule="auto"/>
        <w:ind w:firstLine="480" w:firstLineChars="200"/>
        <w:jc w:val="both"/>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3、甲方应提前向乙方告知甲方工作安排，乙方应根据甲方工作安排合理安排工作计划。</w:t>
      </w:r>
    </w:p>
    <w:p w14:paraId="44A1BB67">
      <w:pPr>
        <w:widowControl w:val="0"/>
        <w:spacing w:line="360" w:lineRule="auto"/>
        <w:ind w:firstLine="480" w:firstLineChars="200"/>
        <w:jc w:val="both"/>
        <w:rPr>
          <w:rFonts w:hint="eastAsia" w:ascii="宋体" w:hAnsi="宋体" w:eastAsia="宋体" w:cs="宋体"/>
          <w:kern w:val="2"/>
          <w:sz w:val="24"/>
          <w:lang w:eastAsia="zh-CN" w:bidi="ar-SA"/>
        </w:rPr>
      </w:pPr>
      <w:r>
        <w:rPr>
          <w:rFonts w:hint="eastAsia" w:ascii="宋体" w:hAnsi="宋体" w:eastAsia="宋体" w:cs="宋体"/>
          <w:kern w:val="2"/>
          <w:sz w:val="24"/>
          <w:lang w:val="en-US" w:eastAsia="zh-CN" w:bidi="ar-SA"/>
        </w:rPr>
        <w:t>4、</w:t>
      </w:r>
      <w:r>
        <w:rPr>
          <w:rFonts w:hint="eastAsia" w:ascii="宋体" w:hAnsi="宋体" w:eastAsia="宋体" w:cs="宋体"/>
          <w:kern w:val="2"/>
          <w:sz w:val="24"/>
          <w:lang w:eastAsia="zh-CN" w:bidi="ar-SA"/>
        </w:rPr>
        <w:t>国家法律、法规所规定由甲方承担的其它责任。</w:t>
      </w:r>
    </w:p>
    <w:p w14:paraId="6E6BF068">
      <w:pPr>
        <w:widowControl w:val="0"/>
        <w:spacing w:line="360" w:lineRule="auto"/>
        <w:ind w:firstLine="480" w:firstLineChars="200"/>
        <w:jc w:val="both"/>
        <w:rPr>
          <w:rFonts w:hint="eastAsia" w:ascii="宋体" w:hAnsi="宋体" w:eastAsia="宋体" w:cs="宋体"/>
          <w:kern w:val="2"/>
          <w:sz w:val="24"/>
          <w:lang w:eastAsia="zh-CN" w:bidi="ar-SA"/>
        </w:rPr>
      </w:pPr>
      <w:r>
        <w:rPr>
          <w:rFonts w:hint="eastAsia" w:ascii="宋体" w:hAnsi="宋体" w:eastAsia="宋体" w:cs="宋体"/>
          <w:kern w:val="2"/>
          <w:sz w:val="24"/>
          <w:lang w:val="en-US" w:eastAsia="zh-CN" w:bidi="ar-SA"/>
        </w:rPr>
        <w:t>5、</w:t>
      </w:r>
      <w:r>
        <w:rPr>
          <w:rFonts w:hint="eastAsia" w:ascii="宋体" w:hAnsi="宋体" w:eastAsia="宋体" w:cs="宋体"/>
          <w:kern w:val="2"/>
          <w:sz w:val="24"/>
          <w:lang w:eastAsia="zh-CN" w:bidi="ar-SA"/>
        </w:rPr>
        <w:t>双方拟定的其他条款。</w:t>
      </w:r>
    </w:p>
    <w:p w14:paraId="10B30739">
      <w:pPr>
        <w:widowControl w:val="0"/>
        <w:spacing w:line="360" w:lineRule="auto"/>
        <w:ind w:firstLine="480" w:firstLineChars="200"/>
        <w:jc w:val="both"/>
        <w:rPr>
          <w:rFonts w:hint="eastAsia" w:ascii="宋体" w:hAnsi="宋体" w:eastAsia="宋体" w:cs="宋体"/>
          <w:kern w:val="2"/>
          <w:sz w:val="24"/>
          <w:lang w:eastAsia="zh-CN" w:bidi="zh-TW"/>
        </w:rPr>
      </w:pPr>
      <w:r>
        <w:rPr>
          <w:rFonts w:hint="eastAsia" w:ascii="宋体" w:hAnsi="宋体" w:eastAsia="宋体" w:cs="宋体"/>
          <w:kern w:val="2"/>
          <w:sz w:val="24"/>
          <w:lang w:eastAsia="zh-CN" w:bidi="zh-TW"/>
        </w:rPr>
        <w:t>（二）乙方的权利和义务</w:t>
      </w:r>
    </w:p>
    <w:p w14:paraId="10B00E60">
      <w:pPr>
        <w:widowControl w:val="0"/>
        <w:spacing w:line="360" w:lineRule="auto"/>
        <w:ind w:firstLine="480" w:firstLineChars="200"/>
        <w:jc w:val="both"/>
        <w:rPr>
          <w:rFonts w:hint="eastAsia" w:ascii="宋体" w:hAnsi="宋体" w:eastAsia="宋体" w:cs="宋体"/>
          <w:kern w:val="2"/>
          <w:sz w:val="24"/>
          <w:lang w:eastAsia="zh-CN" w:bidi="ar-SA"/>
        </w:rPr>
      </w:pPr>
      <w:r>
        <w:rPr>
          <w:rFonts w:hint="eastAsia" w:ascii="宋体" w:hAnsi="宋体" w:eastAsia="宋体" w:cs="宋体"/>
          <w:kern w:val="2"/>
          <w:sz w:val="24"/>
          <w:lang w:val="en-US" w:eastAsia="zh-CN" w:bidi="ar-SA"/>
        </w:rPr>
        <w:t>1、</w:t>
      </w:r>
      <w:r>
        <w:rPr>
          <w:rFonts w:hint="eastAsia" w:ascii="宋体" w:hAnsi="宋体" w:eastAsia="宋体" w:cs="宋体"/>
          <w:kern w:val="2"/>
          <w:sz w:val="24"/>
          <w:lang w:eastAsia="zh-CN" w:bidi="ar-SA"/>
        </w:rPr>
        <w:t>乙方应按国家技术规范、标准、规程及甲方提出的要求进行</w:t>
      </w:r>
      <w:r>
        <w:rPr>
          <w:rFonts w:hint="eastAsia" w:ascii="宋体" w:hAnsi="宋体" w:eastAsia="宋体" w:cs="宋体"/>
          <w:kern w:val="2"/>
          <w:sz w:val="24"/>
          <w:lang w:val="en-US" w:eastAsia="zh-CN" w:bidi="ar-SA"/>
        </w:rPr>
        <w:t>数据汇总等</w:t>
      </w:r>
      <w:r>
        <w:rPr>
          <w:rFonts w:hint="eastAsia" w:ascii="宋体" w:hAnsi="宋体" w:eastAsia="宋体" w:cs="宋体"/>
          <w:kern w:val="2"/>
          <w:sz w:val="24"/>
          <w:lang w:eastAsia="zh-CN" w:bidi="ar-SA"/>
        </w:rPr>
        <w:t>工作，按甲方委托及合同规定的进度要求提交质量合格的成果，并对其负责。且乙方需确保其成果不侵犯任何第三方的合法权益，如因侵权引起的责任和费用全部由乙方承担。若由此给甲方造成的损失（包括但不限于直接损失、间接损失、律师费、诉讼费、保全费等），乙方应及时、完整的赔偿。</w:t>
      </w:r>
    </w:p>
    <w:p w14:paraId="2C01849B">
      <w:pPr>
        <w:widowControl w:val="0"/>
        <w:spacing w:line="360" w:lineRule="auto"/>
        <w:ind w:firstLine="480" w:firstLineChars="200"/>
        <w:jc w:val="both"/>
        <w:rPr>
          <w:rFonts w:hint="eastAsia" w:ascii="宋体" w:hAnsi="宋体" w:eastAsia="宋体" w:cs="宋体"/>
          <w:kern w:val="2"/>
          <w:sz w:val="24"/>
          <w:lang w:eastAsia="zh-CN" w:bidi="ar-SA"/>
        </w:rPr>
      </w:pPr>
      <w:r>
        <w:rPr>
          <w:rFonts w:hint="eastAsia" w:ascii="宋体" w:hAnsi="宋体" w:eastAsia="宋体" w:cs="宋体"/>
          <w:kern w:val="2"/>
          <w:sz w:val="24"/>
          <w:lang w:val="en-US" w:eastAsia="zh-CN" w:bidi="ar-SA"/>
        </w:rPr>
        <w:t>2、</w:t>
      </w:r>
      <w:r>
        <w:rPr>
          <w:rFonts w:hint="eastAsia" w:ascii="宋体" w:hAnsi="宋体" w:eastAsia="宋体" w:cs="宋体"/>
          <w:kern w:val="2"/>
          <w:sz w:val="24"/>
          <w:lang w:eastAsia="zh-CN" w:bidi="ar-SA"/>
        </w:rPr>
        <w:t>乙方在交付资料及文件后，应按规定参加有关的审查工作，并根据审查结论及甲方要求负责对不超出原定范围的内容做必要调整补充，审查及调整补充所产生的费用由乙方负责。</w:t>
      </w:r>
    </w:p>
    <w:p w14:paraId="33553ED4">
      <w:pPr>
        <w:widowControl w:val="0"/>
        <w:spacing w:line="360" w:lineRule="auto"/>
        <w:ind w:firstLine="480" w:firstLineChars="200"/>
        <w:jc w:val="both"/>
        <w:rPr>
          <w:rFonts w:hint="eastAsia" w:ascii="宋体" w:hAnsi="宋体" w:eastAsia="宋体" w:cs="宋体"/>
          <w:kern w:val="2"/>
          <w:sz w:val="24"/>
          <w:lang w:eastAsia="zh-CN" w:bidi="ar-SA"/>
        </w:rPr>
      </w:pPr>
      <w:r>
        <w:rPr>
          <w:rFonts w:hint="eastAsia" w:ascii="宋体" w:hAnsi="宋体" w:eastAsia="宋体" w:cs="宋体"/>
          <w:kern w:val="2"/>
          <w:sz w:val="24"/>
          <w:lang w:val="en-US" w:eastAsia="zh-CN" w:bidi="ar-SA"/>
        </w:rPr>
        <w:t>3、</w:t>
      </w:r>
      <w:r>
        <w:rPr>
          <w:rFonts w:hint="eastAsia" w:ascii="宋体" w:hAnsi="宋体" w:eastAsia="宋体" w:cs="宋体"/>
          <w:kern w:val="2"/>
          <w:sz w:val="24"/>
          <w:lang w:eastAsia="zh-CN" w:bidi="ar-SA"/>
        </w:rPr>
        <w:t>乙方应保护甲方的知识产权，不得向第三方泄露、转让甲方所提供的任何资料和本项目成果。乙方违反约定，泄露了与本合同项目有关的任何资料、信息的，乙方应承担相应法律责任，同时甲方有权立即解除本合同，乙方应当按照合同总价款的</w:t>
      </w:r>
      <w:r>
        <w:rPr>
          <w:rFonts w:hint="eastAsia" w:ascii="宋体" w:hAnsi="宋体" w:eastAsia="宋体" w:cs="宋体"/>
          <w:kern w:val="2"/>
          <w:sz w:val="24"/>
          <w:u w:val="single"/>
          <w:lang w:val="en-US" w:eastAsia="zh-CN" w:bidi="ar-SA"/>
        </w:rPr>
        <w:t xml:space="preserve">   </w:t>
      </w:r>
      <w:r>
        <w:rPr>
          <w:rFonts w:hint="eastAsia" w:ascii="宋体" w:hAnsi="宋体" w:eastAsia="宋体" w:cs="宋体"/>
          <w:kern w:val="2"/>
          <w:sz w:val="24"/>
          <w:lang w:eastAsia="zh-CN" w:bidi="ar-SA"/>
        </w:rPr>
        <w:t>支付违约金给甲方，因乙方违约给甲方造成损失的，乙方还应当及时、足额的赔偿甲方的损失，包括但不限于直接损失、间接损失、律师费、诉讼费、保全费等全部费用。</w:t>
      </w:r>
    </w:p>
    <w:p w14:paraId="2D8BB15A">
      <w:pPr>
        <w:widowControl w:val="0"/>
        <w:spacing w:line="360" w:lineRule="auto"/>
        <w:ind w:firstLine="480" w:firstLineChars="200"/>
        <w:jc w:val="both"/>
        <w:rPr>
          <w:rFonts w:hint="eastAsia" w:ascii="宋体" w:hAnsi="宋体" w:eastAsia="宋体" w:cs="宋体"/>
          <w:kern w:val="2"/>
          <w:sz w:val="24"/>
          <w:lang w:eastAsia="zh-CN" w:bidi="ar-SA"/>
        </w:rPr>
      </w:pPr>
      <w:r>
        <w:rPr>
          <w:rFonts w:hint="eastAsia" w:ascii="宋体" w:hAnsi="宋体" w:eastAsia="宋体" w:cs="宋体"/>
          <w:kern w:val="2"/>
          <w:sz w:val="24"/>
          <w:lang w:val="en-US" w:eastAsia="zh-CN" w:bidi="ar-SA"/>
        </w:rPr>
        <w:t>4、</w:t>
      </w:r>
      <w:r>
        <w:rPr>
          <w:rFonts w:hint="eastAsia" w:ascii="宋体" w:hAnsi="宋体" w:eastAsia="宋体" w:cs="宋体"/>
          <w:kern w:val="2"/>
          <w:sz w:val="24"/>
          <w:lang w:eastAsia="zh-CN" w:bidi="ar-SA"/>
        </w:rPr>
        <w:t>乙方及其工作人员应当遵守执业准则和恪守职业道德，本合同以及甲方提供的文件资料以及其它与执行合同有关的信息、资料，乙方应按照甲方的保密要求，遵守保密规定，不能将本合同工作成果所涉资料提供给第三方或用于其他非本协议用途，检查完成后应立即归还所有资料，不得复制留存。同时乙方应保证所涉文件资料的存放安全，以防止非相关人员接触，并确保该资料不致泄密。</w:t>
      </w:r>
    </w:p>
    <w:p w14:paraId="6B33DD79">
      <w:pPr>
        <w:widowControl w:val="0"/>
        <w:spacing w:line="360" w:lineRule="auto"/>
        <w:ind w:firstLine="480" w:firstLineChars="200"/>
        <w:jc w:val="both"/>
        <w:rPr>
          <w:rFonts w:hint="eastAsia" w:ascii="宋体" w:hAnsi="宋体" w:eastAsia="宋体" w:cs="宋体"/>
          <w:kern w:val="2"/>
          <w:sz w:val="24"/>
          <w:lang w:eastAsia="zh-CN" w:bidi="ar-SA"/>
        </w:rPr>
      </w:pPr>
      <w:r>
        <w:rPr>
          <w:rFonts w:hint="eastAsia" w:ascii="宋体" w:hAnsi="宋体" w:eastAsia="宋体" w:cs="宋体"/>
          <w:kern w:val="2"/>
          <w:sz w:val="24"/>
          <w:lang w:val="en-US" w:eastAsia="zh-CN" w:bidi="ar-SA"/>
        </w:rPr>
        <w:t>5、</w:t>
      </w:r>
      <w:r>
        <w:rPr>
          <w:rFonts w:hint="eastAsia" w:ascii="宋体" w:hAnsi="宋体" w:eastAsia="宋体" w:cs="宋体"/>
          <w:kern w:val="2"/>
          <w:sz w:val="24"/>
          <w:lang w:eastAsia="zh-CN" w:bidi="ar-SA"/>
        </w:rPr>
        <w:t>乙方应保证其向甲方提交的所有工作成果不得侵犯第三人的合法权益，也不得与第三人存在任何形式的纠纷。甲方因使用乙方提交的成果被第三人指控侵权、提出异议或权利主张的，乙方应当积极协助解决，给甲方造成损失的，乙方应当及时、完整地赔偿。</w:t>
      </w:r>
    </w:p>
    <w:p w14:paraId="23D26A02">
      <w:pPr>
        <w:widowControl w:val="0"/>
        <w:spacing w:line="360" w:lineRule="auto"/>
        <w:ind w:firstLine="480" w:firstLineChars="200"/>
        <w:jc w:val="both"/>
        <w:rPr>
          <w:rFonts w:hint="eastAsia" w:ascii="宋体" w:hAnsi="宋体" w:eastAsia="宋体" w:cs="宋体"/>
          <w:kern w:val="2"/>
          <w:sz w:val="24"/>
          <w:lang w:eastAsia="zh-CN" w:bidi="ar-SA"/>
        </w:rPr>
      </w:pPr>
      <w:r>
        <w:rPr>
          <w:rFonts w:hint="eastAsia" w:ascii="宋体" w:hAnsi="宋体" w:eastAsia="宋体" w:cs="宋体"/>
          <w:kern w:val="2"/>
          <w:sz w:val="24"/>
          <w:lang w:val="en-US" w:eastAsia="zh-CN" w:bidi="ar-SA"/>
        </w:rPr>
        <w:t>6</w:t>
      </w:r>
      <w:r>
        <w:rPr>
          <w:rFonts w:hint="eastAsia" w:ascii="宋体" w:hAnsi="宋体" w:eastAsia="宋体" w:cs="宋体"/>
          <w:kern w:val="2"/>
          <w:sz w:val="24"/>
          <w:lang w:eastAsia="zh-CN" w:bidi="ar-SA"/>
        </w:rPr>
        <w:t>、国家法律、法规所规定由乙方承担的其它责任。</w:t>
      </w:r>
    </w:p>
    <w:p w14:paraId="2D1451AA">
      <w:pPr>
        <w:widowControl w:val="0"/>
        <w:spacing w:line="360" w:lineRule="auto"/>
        <w:ind w:firstLine="480" w:firstLineChars="200"/>
        <w:jc w:val="both"/>
        <w:rPr>
          <w:rFonts w:hint="eastAsia" w:ascii="宋体" w:hAnsi="宋体" w:eastAsia="宋体" w:cs="宋体"/>
          <w:kern w:val="2"/>
          <w:sz w:val="24"/>
          <w:lang w:eastAsia="zh-CN" w:bidi="ar-SA"/>
        </w:rPr>
      </w:pPr>
      <w:r>
        <w:rPr>
          <w:rFonts w:hint="eastAsia" w:ascii="宋体" w:hAnsi="宋体" w:eastAsia="宋体" w:cs="宋体"/>
          <w:kern w:val="2"/>
          <w:sz w:val="24"/>
          <w:lang w:val="en-US" w:eastAsia="zh-CN" w:bidi="ar-SA"/>
        </w:rPr>
        <w:t>7、</w:t>
      </w:r>
      <w:r>
        <w:rPr>
          <w:rFonts w:hint="eastAsia" w:ascii="宋体" w:hAnsi="宋体" w:eastAsia="宋体" w:cs="宋体"/>
          <w:kern w:val="2"/>
          <w:sz w:val="24"/>
          <w:lang w:eastAsia="zh-CN" w:bidi="ar-SA"/>
        </w:rPr>
        <w:t>双方拟定的其他条款。</w:t>
      </w:r>
    </w:p>
    <w:p w14:paraId="41C3A7B6">
      <w:pPr>
        <w:widowControl w:val="0"/>
        <w:spacing w:line="360" w:lineRule="auto"/>
        <w:ind w:firstLine="482" w:firstLineChars="200"/>
        <w:jc w:val="both"/>
        <w:rPr>
          <w:rFonts w:hint="eastAsia" w:ascii="宋体" w:hAnsi="宋体" w:eastAsia="宋体" w:cs="宋体"/>
          <w:b/>
          <w:bCs/>
          <w:kern w:val="2"/>
          <w:sz w:val="24"/>
          <w:lang w:eastAsia="zh-CN" w:bidi="zh-TW"/>
        </w:rPr>
      </w:pPr>
      <w:r>
        <w:rPr>
          <w:rFonts w:hint="eastAsia" w:ascii="宋体" w:hAnsi="宋体" w:eastAsia="宋体" w:cs="宋体"/>
          <w:b/>
          <w:bCs/>
          <w:kern w:val="2"/>
          <w:sz w:val="24"/>
          <w:lang w:eastAsia="zh-CN" w:bidi="zh-TW"/>
        </w:rPr>
        <w:t>六、质量保证</w:t>
      </w:r>
    </w:p>
    <w:p w14:paraId="71466806">
      <w:pPr>
        <w:widowControl w:val="0"/>
        <w:spacing w:line="360" w:lineRule="auto"/>
        <w:ind w:firstLine="480" w:firstLineChars="200"/>
        <w:jc w:val="both"/>
        <w:rPr>
          <w:rFonts w:hint="eastAsia" w:ascii="宋体" w:hAnsi="宋体" w:eastAsia="宋体" w:cs="宋体"/>
          <w:kern w:val="2"/>
          <w:sz w:val="24"/>
          <w:lang w:eastAsia="zh-CN" w:bidi="zh-TW"/>
        </w:rPr>
      </w:pPr>
      <w:r>
        <w:rPr>
          <w:rFonts w:hint="eastAsia" w:ascii="宋体" w:hAnsi="宋体" w:eastAsia="宋体" w:cs="宋体"/>
          <w:kern w:val="2"/>
          <w:sz w:val="24"/>
          <w:lang w:eastAsia="zh-CN" w:bidi="zh-TW"/>
        </w:rPr>
        <w:t>乙方所供服务必须执行下列条款：</w:t>
      </w:r>
    </w:p>
    <w:p w14:paraId="2BC7D097">
      <w:pPr>
        <w:widowControl w:val="0"/>
        <w:numPr>
          <w:ilvl w:val="0"/>
          <w:numId w:val="2"/>
        </w:numPr>
        <w:spacing w:line="360" w:lineRule="auto"/>
        <w:ind w:left="1200" w:hanging="720"/>
        <w:jc w:val="both"/>
        <w:rPr>
          <w:rFonts w:hint="eastAsia" w:ascii="宋体" w:hAnsi="宋体" w:eastAsia="宋体" w:cs="宋体"/>
          <w:kern w:val="2"/>
          <w:sz w:val="24"/>
          <w:lang w:eastAsia="zh-CN" w:bidi="zh-TW"/>
        </w:rPr>
      </w:pPr>
      <w:r>
        <w:rPr>
          <w:rFonts w:hint="eastAsia" w:ascii="宋体" w:hAnsi="宋体" w:eastAsia="宋体" w:cs="宋体"/>
          <w:kern w:val="2"/>
          <w:sz w:val="24"/>
          <w:lang w:eastAsia="zh-CN" w:bidi="zh-TW"/>
        </w:rPr>
        <w:t>服务方案和方式科学、可行，人员配置合理，全面满足要求。</w:t>
      </w:r>
    </w:p>
    <w:p w14:paraId="17A15139">
      <w:pPr>
        <w:widowControl w:val="0"/>
        <w:spacing w:line="360" w:lineRule="auto"/>
        <w:ind w:firstLine="480" w:firstLineChars="200"/>
        <w:jc w:val="both"/>
        <w:rPr>
          <w:rFonts w:hint="eastAsia" w:ascii="宋体" w:hAnsi="宋体" w:eastAsia="宋体" w:cs="宋体"/>
          <w:kern w:val="2"/>
          <w:sz w:val="24"/>
          <w:lang w:eastAsia="zh-CN" w:bidi="zh-TW"/>
        </w:rPr>
      </w:pPr>
      <w:r>
        <w:rPr>
          <w:rFonts w:hint="eastAsia" w:ascii="宋体" w:hAnsi="宋体" w:eastAsia="宋体" w:cs="宋体"/>
          <w:kern w:val="2"/>
          <w:sz w:val="24"/>
          <w:lang w:eastAsia="zh-CN" w:bidi="zh-TW"/>
        </w:rPr>
        <w:t>（二）符合国家有关服务规范要求，确保各项服务</w:t>
      </w:r>
      <w:r>
        <w:rPr>
          <w:rFonts w:hint="eastAsia" w:ascii="宋体" w:hAnsi="宋体" w:eastAsia="宋体" w:cs="宋体"/>
          <w:kern w:val="2"/>
          <w:sz w:val="24"/>
          <w:lang w:val="en-US" w:eastAsia="zh-CN" w:bidi="zh-TW"/>
        </w:rPr>
        <w:t>达标</w:t>
      </w:r>
      <w:r>
        <w:rPr>
          <w:rFonts w:hint="eastAsia" w:ascii="宋体" w:hAnsi="宋体" w:eastAsia="宋体" w:cs="宋体"/>
          <w:kern w:val="2"/>
          <w:sz w:val="24"/>
          <w:lang w:eastAsia="zh-CN" w:bidi="zh-TW"/>
        </w:rPr>
        <w:t>。</w:t>
      </w:r>
    </w:p>
    <w:p w14:paraId="27692747">
      <w:pPr>
        <w:widowControl w:val="0"/>
        <w:spacing w:line="360" w:lineRule="auto"/>
        <w:ind w:firstLine="480" w:firstLineChars="200"/>
        <w:jc w:val="both"/>
        <w:rPr>
          <w:rFonts w:hint="eastAsia" w:ascii="宋体" w:hAnsi="宋体" w:eastAsia="宋体" w:cs="宋体"/>
          <w:kern w:val="2"/>
          <w:sz w:val="24"/>
          <w:lang w:eastAsia="zh-CN" w:bidi="zh-TW"/>
        </w:rPr>
      </w:pPr>
      <w:r>
        <w:rPr>
          <w:rFonts w:hint="eastAsia" w:ascii="宋体" w:hAnsi="宋体" w:eastAsia="宋体" w:cs="宋体"/>
          <w:kern w:val="2"/>
          <w:sz w:val="24"/>
          <w:lang w:eastAsia="zh-CN" w:bidi="zh-TW"/>
        </w:rPr>
        <w:t>（三）乙方提供的服务，若发生侵权而产生的一切后果，由乙方负责。甲方保留索赔权。</w:t>
      </w:r>
    </w:p>
    <w:p w14:paraId="25DFF3BA">
      <w:pPr>
        <w:widowControl w:val="0"/>
        <w:spacing w:line="360" w:lineRule="auto"/>
        <w:ind w:firstLine="480" w:firstLineChars="200"/>
        <w:jc w:val="both"/>
        <w:rPr>
          <w:rFonts w:hint="eastAsia" w:ascii="宋体" w:hAnsi="宋体" w:eastAsia="宋体" w:cs="宋体"/>
          <w:b w:val="0"/>
          <w:bCs w:val="0"/>
          <w:kern w:val="2"/>
          <w:sz w:val="24"/>
          <w:lang w:eastAsia="zh-CN" w:bidi="zh-TW"/>
        </w:rPr>
      </w:pPr>
      <w:r>
        <w:rPr>
          <w:rFonts w:hint="eastAsia" w:ascii="宋体" w:hAnsi="宋体" w:eastAsia="宋体" w:cs="宋体"/>
          <w:b w:val="0"/>
          <w:bCs w:val="0"/>
          <w:kern w:val="2"/>
          <w:sz w:val="24"/>
          <w:lang w:eastAsia="zh-CN" w:bidi="zh-TW"/>
        </w:rPr>
        <w:t>（四）服务承诺内容：以</w:t>
      </w:r>
      <w:r>
        <w:rPr>
          <w:rFonts w:hint="eastAsia" w:ascii="宋体" w:hAnsi="宋体" w:eastAsia="宋体" w:cs="宋体"/>
          <w:b w:val="0"/>
          <w:bCs w:val="0"/>
          <w:kern w:val="2"/>
          <w:sz w:val="24"/>
          <w:lang w:val="en-US" w:eastAsia="zh-CN" w:bidi="zh-TW"/>
        </w:rPr>
        <w:t>响应</w:t>
      </w:r>
      <w:r>
        <w:rPr>
          <w:rFonts w:hint="eastAsia" w:ascii="宋体" w:hAnsi="宋体" w:eastAsia="宋体" w:cs="宋体"/>
          <w:b w:val="0"/>
          <w:bCs w:val="0"/>
          <w:kern w:val="2"/>
          <w:sz w:val="24"/>
          <w:lang w:eastAsia="zh-CN" w:bidi="zh-TW"/>
        </w:rPr>
        <w:t>文件为准。</w:t>
      </w:r>
    </w:p>
    <w:p w14:paraId="576BFCEA">
      <w:pPr>
        <w:widowControl w:val="0"/>
        <w:spacing w:line="360" w:lineRule="auto"/>
        <w:ind w:firstLine="482" w:firstLineChars="200"/>
        <w:jc w:val="both"/>
        <w:rPr>
          <w:rFonts w:hint="eastAsia" w:ascii="宋体" w:hAnsi="宋体" w:eastAsia="宋体" w:cs="宋体"/>
          <w:b/>
          <w:bCs/>
          <w:kern w:val="2"/>
          <w:sz w:val="24"/>
          <w:lang w:eastAsia="zh-CN" w:bidi="zh-TW"/>
        </w:rPr>
      </w:pPr>
      <w:r>
        <w:rPr>
          <w:rFonts w:hint="eastAsia" w:ascii="宋体" w:hAnsi="宋体" w:eastAsia="宋体" w:cs="宋体"/>
          <w:b/>
          <w:bCs/>
          <w:kern w:val="2"/>
          <w:sz w:val="24"/>
          <w:lang w:eastAsia="zh-CN" w:bidi="zh-TW"/>
        </w:rPr>
        <w:t>七、验收</w:t>
      </w:r>
    </w:p>
    <w:p w14:paraId="4450D11A">
      <w:pPr>
        <w:widowControl w:val="0"/>
        <w:tabs>
          <w:tab w:val="left" w:pos="1428"/>
        </w:tabs>
        <w:spacing w:after="100" w:line="360" w:lineRule="auto"/>
        <w:ind w:firstLine="480" w:firstLineChars="200"/>
        <w:jc w:val="both"/>
        <w:rPr>
          <w:rFonts w:hint="eastAsia" w:ascii="宋体" w:hAnsi="宋体" w:eastAsia="宋体" w:cs="宋体"/>
          <w:kern w:val="2"/>
          <w:sz w:val="24"/>
          <w:highlight w:val="none"/>
          <w:lang w:val="zh-TW" w:eastAsia="zh-TW" w:bidi="zh-TW"/>
        </w:rPr>
      </w:pPr>
      <w:bookmarkStart w:id="12" w:name="bookmark10"/>
      <w:r>
        <w:rPr>
          <w:rFonts w:hint="eastAsia" w:ascii="宋体" w:hAnsi="宋体" w:eastAsia="宋体" w:cs="宋体"/>
          <w:kern w:val="2"/>
          <w:sz w:val="24"/>
          <w:highlight w:val="none"/>
          <w:lang w:val="zh-TW" w:eastAsia="zh-TW" w:bidi="zh-TW"/>
        </w:rPr>
        <w:t>（</w:t>
      </w:r>
      <w:bookmarkEnd w:id="12"/>
      <w:r>
        <w:rPr>
          <w:rFonts w:hint="eastAsia" w:ascii="宋体" w:hAnsi="宋体" w:eastAsia="宋体" w:cs="宋体"/>
          <w:kern w:val="2"/>
          <w:sz w:val="24"/>
          <w:highlight w:val="none"/>
          <w:lang w:val="en-US" w:eastAsia="zh-CN" w:bidi="zh-TW"/>
        </w:rPr>
        <w:t>一</w:t>
      </w:r>
      <w:r>
        <w:rPr>
          <w:rFonts w:hint="eastAsia" w:ascii="宋体" w:hAnsi="宋体" w:eastAsia="宋体" w:cs="宋体"/>
          <w:kern w:val="2"/>
          <w:sz w:val="24"/>
          <w:highlight w:val="none"/>
          <w:lang w:val="zh-TW" w:eastAsia="zh-TW" w:bidi="zh-TW"/>
        </w:rPr>
        <w:t>）验收依据：</w:t>
      </w:r>
    </w:p>
    <w:p w14:paraId="2469CDBA">
      <w:pPr>
        <w:widowControl w:val="0"/>
        <w:tabs>
          <w:tab w:val="left" w:pos="1438"/>
        </w:tabs>
        <w:spacing w:line="360" w:lineRule="auto"/>
        <w:ind w:firstLine="480" w:firstLineChars="200"/>
        <w:jc w:val="both"/>
        <w:rPr>
          <w:rFonts w:hint="eastAsia" w:ascii="宋体" w:hAnsi="宋体" w:eastAsia="宋体" w:cs="宋体"/>
          <w:kern w:val="2"/>
          <w:sz w:val="24"/>
          <w:highlight w:val="none"/>
          <w:lang w:val="zh-TW" w:eastAsia="zh-TW" w:bidi="zh-TW"/>
        </w:rPr>
      </w:pPr>
      <w:bookmarkStart w:id="13" w:name="bookmark11"/>
      <w:r>
        <w:rPr>
          <w:rFonts w:hint="eastAsia" w:ascii="宋体" w:hAnsi="宋体" w:eastAsia="宋体" w:cs="宋体"/>
          <w:kern w:val="2"/>
          <w:sz w:val="24"/>
          <w:highlight w:val="none"/>
          <w:lang w:val="zh-TW" w:eastAsia="zh-TW" w:bidi="zh-TW"/>
        </w:rPr>
        <w:t>1</w:t>
      </w:r>
      <w:bookmarkEnd w:id="13"/>
      <w:r>
        <w:rPr>
          <w:rFonts w:hint="eastAsia" w:ascii="宋体" w:hAnsi="宋体" w:eastAsia="宋体" w:cs="宋体"/>
          <w:kern w:val="2"/>
          <w:sz w:val="24"/>
          <w:highlight w:val="none"/>
          <w:lang w:val="zh-TW" w:eastAsia="zh-TW" w:bidi="zh-TW"/>
        </w:rPr>
        <w:t>、</w:t>
      </w:r>
      <w:r>
        <w:rPr>
          <w:rFonts w:hint="eastAsia" w:ascii="宋体" w:hAnsi="宋体" w:eastAsia="宋体" w:cs="宋体"/>
          <w:kern w:val="2"/>
          <w:sz w:val="24"/>
          <w:highlight w:val="none"/>
          <w:lang w:val="en-US" w:eastAsia="zh-CN" w:bidi="zh-TW"/>
        </w:rPr>
        <w:t>单一来源采购</w:t>
      </w:r>
      <w:r>
        <w:rPr>
          <w:rFonts w:hint="eastAsia" w:ascii="宋体" w:hAnsi="宋体" w:eastAsia="宋体" w:cs="宋体"/>
          <w:kern w:val="2"/>
          <w:sz w:val="24"/>
          <w:highlight w:val="none"/>
          <w:lang w:eastAsia="zh-CN" w:bidi="zh-TW"/>
        </w:rPr>
        <w:t>文件</w:t>
      </w:r>
      <w:r>
        <w:rPr>
          <w:rFonts w:hint="eastAsia" w:ascii="宋体" w:hAnsi="宋体" w:eastAsia="宋体" w:cs="宋体"/>
          <w:kern w:val="2"/>
          <w:sz w:val="24"/>
          <w:highlight w:val="none"/>
          <w:lang w:val="zh-TW" w:eastAsia="zh-TW" w:bidi="zh-TW"/>
        </w:rPr>
        <w:t>、</w:t>
      </w:r>
      <w:r>
        <w:rPr>
          <w:rFonts w:hint="eastAsia" w:ascii="宋体" w:hAnsi="宋体" w:eastAsia="宋体" w:cs="宋体"/>
          <w:kern w:val="2"/>
          <w:sz w:val="24"/>
          <w:highlight w:val="none"/>
          <w:lang w:val="en-US" w:eastAsia="zh-CN" w:bidi="zh-TW"/>
        </w:rPr>
        <w:t>响应</w:t>
      </w:r>
      <w:r>
        <w:rPr>
          <w:rFonts w:hint="eastAsia" w:ascii="宋体" w:hAnsi="宋体" w:eastAsia="宋体" w:cs="宋体"/>
          <w:kern w:val="2"/>
          <w:sz w:val="24"/>
          <w:highlight w:val="none"/>
          <w:lang w:val="zh-TW" w:eastAsia="zh-CN" w:bidi="zh-TW"/>
        </w:rPr>
        <w:t>文件</w:t>
      </w:r>
      <w:r>
        <w:rPr>
          <w:rFonts w:hint="eastAsia" w:ascii="宋体" w:hAnsi="宋体" w:eastAsia="宋体" w:cs="宋体"/>
          <w:kern w:val="2"/>
          <w:sz w:val="24"/>
          <w:highlight w:val="none"/>
          <w:lang w:val="zh-TW" w:eastAsia="zh-TW" w:bidi="zh-TW"/>
        </w:rPr>
        <w:t>、澄清表（函）；</w:t>
      </w:r>
    </w:p>
    <w:p w14:paraId="09370727">
      <w:pPr>
        <w:widowControl w:val="0"/>
        <w:tabs>
          <w:tab w:val="left" w:pos="1438"/>
        </w:tabs>
        <w:spacing w:line="360" w:lineRule="auto"/>
        <w:ind w:firstLine="480" w:firstLineChars="200"/>
        <w:jc w:val="both"/>
        <w:rPr>
          <w:rFonts w:hint="eastAsia" w:ascii="宋体" w:hAnsi="宋体" w:eastAsia="宋体" w:cs="宋体"/>
          <w:kern w:val="2"/>
          <w:sz w:val="24"/>
          <w:highlight w:val="none"/>
          <w:lang w:val="zh-TW" w:eastAsia="zh-TW" w:bidi="zh-TW"/>
        </w:rPr>
      </w:pPr>
      <w:bookmarkStart w:id="14" w:name="bookmark12"/>
      <w:r>
        <w:rPr>
          <w:rFonts w:hint="eastAsia" w:ascii="宋体" w:hAnsi="宋体" w:eastAsia="宋体" w:cs="宋体"/>
          <w:kern w:val="2"/>
          <w:sz w:val="24"/>
          <w:highlight w:val="none"/>
          <w:lang w:val="zh-TW" w:eastAsia="zh-TW" w:bidi="zh-TW"/>
        </w:rPr>
        <w:t>2</w:t>
      </w:r>
      <w:bookmarkEnd w:id="14"/>
      <w:r>
        <w:rPr>
          <w:rFonts w:hint="eastAsia" w:ascii="宋体" w:hAnsi="宋体" w:eastAsia="宋体" w:cs="宋体"/>
          <w:kern w:val="2"/>
          <w:sz w:val="24"/>
          <w:highlight w:val="none"/>
          <w:lang w:val="zh-TW" w:eastAsia="zh-TW" w:bidi="zh-TW"/>
        </w:rPr>
        <w:t>、</w:t>
      </w:r>
      <w:r>
        <w:rPr>
          <w:rFonts w:hint="eastAsia" w:ascii="宋体" w:hAnsi="宋体" w:eastAsia="宋体" w:cs="宋体"/>
          <w:kern w:val="2"/>
          <w:sz w:val="24"/>
          <w:highlight w:val="none"/>
          <w:lang w:eastAsia="zh-CN" w:bidi="zh-TW"/>
        </w:rPr>
        <w:t>本</w:t>
      </w:r>
      <w:r>
        <w:rPr>
          <w:rFonts w:hint="eastAsia" w:ascii="宋体" w:hAnsi="宋体" w:eastAsia="宋体" w:cs="宋体"/>
          <w:kern w:val="2"/>
          <w:sz w:val="24"/>
          <w:highlight w:val="none"/>
          <w:lang w:val="zh-TW" w:eastAsia="zh-TW" w:bidi="zh-TW"/>
        </w:rPr>
        <w:t>合同及附件文本；</w:t>
      </w:r>
    </w:p>
    <w:p w14:paraId="1915B6AB">
      <w:pPr>
        <w:widowControl w:val="0"/>
        <w:tabs>
          <w:tab w:val="left" w:pos="1438"/>
        </w:tabs>
        <w:spacing w:line="360" w:lineRule="auto"/>
        <w:ind w:firstLine="480" w:firstLineChars="200"/>
        <w:jc w:val="both"/>
        <w:rPr>
          <w:rFonts w:hint="eastAsia" w:ascii="宋体" w:hAnsi="宋体" w:eastAsia="宋体" w:cs="宋体"/>
          <w:kern w:val="2"/>
          <w:sz w:val="24"/>
          <w:lang w:val="zh-TW" w:eastAsia="zh-TW" w:bidi="zh-TW"/>
        </w:rPr>
      </w:pPr>
      <w:bookmarkStart w:id="15" w:name="bookmark13"/>
      <w:r>
        <w:rPr>
          <w:rFonts w:hint="eastAsia" w:ascii="宋体" w:hAnsi="宋体" w:eastAsia="宋体" w:cs="宋体"/>
          <w:kern w:val="2"/>
          <w:sz w:val="24"/>
          <w:lang w:val="zh-TW" w:eastAsia="zh-TW" w:bidi="zh-TW"/>
        </w:rPr>
        <w:t>3</w:t>
      </w:r>
      <w:bookmarkEnd w:id="15"/>
      <w:r>
        <w:rPr>
          <w:rFonts w:hint="eastAsia" w:ascii="宋体" w:hAnsi="宋体" w:eastAsia="宋体" w:cs="宋体"/>
          <w:kern w:val="2"/>
          <w:sz w:val="24"/>
          <w:lang w:val="zh-TW" w:eastAsia="zh-TW" w:bidi="zh-TW"/>
        </w:rPr>
        <w:t>、国家相应的标准、规范。</w:t>
      </w:r>
    </w:p>
    <w:p w14:paraId="4EF82940">
      <w:pPr>
        <w:widowControl w:val="0"/>
        <w:spacing w:after="120" w:line="360" w:lineRule="auto"/>
        <w:ind w:firstLine="480" w:firstLineChars="200"/>
        <w:jc w:val="both"/>
        <w:rPr>
          <w:rFonts w:hint="eastAsia" w:ascii="宋体" w:hAnsi="宋体" w:eastAsia="宋体" w:cs="宋体"/>
          <w:b w:val="0"/>
          <w:bCs w:val="0"/>
          <w:kern w:val="2"/>
          <w:sz w:val="24"/>
          <w:highlight w:val="none"/>
          <w:lang w:val="en-US" w:eastAsia="zh-CN" w:bidi="ar-SA"/>
        </w:rPr>
      </w:pPr>
      <w:r>
        <w:rPr>
          <w:rFonts w:hint="eastAsia" w:ascii="宋体" w:hAnsi="宋体" w:eastAsia="宋体" w:cs="宋体"/>
          <w:b w:val="0"/>
          <w:bCs w:val="0"/>
          <w:kern w:val="2"/>
          <w:sz w:val="24"/>
          <w:highlight w:val="none"/>
          <w:lang w:val="zh-TW" w:eastAsia="zh-CN" w:bidi="zh-TW"/>
        </w:rPr>
        <w:t>（</w:t>
      </w:r>
      <w:r>
        <w:rPr>
          <w:rFonts w:hint="eastAsia" w:ascii="宋体" w:hAnsi="宋体" w:eastAsia="宋体" w:cs="宋体"/>
          <w:b w:val="0"/>
          <w:bCs w:val="0"/>
          <w:kern w:val="2"/>
          <w:sz w:val="24"/>
          <w:highlight w:val="none"/>
          <w:lang w:val="en-US" w:eastAsia="zh-CN" w:bidi="zh-TW"/>
        </w:rPr>
        <w:t>二</w:t>
      </w:r>
      <w:r>
        <w:rPr>
          <w:rFonts w:hint="eastAsia" w:ascii="宋体" w:hAnsi="宋体" w:eastAsia="宋体" w:cs="宋体"/>
          <w:b w:val="0"/>
          <w:bCs w:val="0"/>
          <w:kern w:val="2"/>
          <w:sz w:val="24"/>
          <w:highlight w:val="none"/>
          <w:lang w:val="zh-TW" w:eastAsia="zh-CN" w:bidi="zh-TW"/>
        </w:rPr>
        <w:t>）</w:t>
      </w:r>
      <w:r>
        <w:rPr>
          <w:rFonts w:hint="eastAsia" w:ascii="宋体" w:hAnsi="宋体" w:eastAsia="宋体" w:cs="宋体"/>
          <w:b w:val="0"/>
          <w:bCs w:val="0"/>
          <w:kern w:val="2"/>
          <w:sz w:val="24"/>
          <w:highlight w:val="none"/>
          <w:lang w:eastAsia="zh-CN" w:bidi="zh-TW"/>
        </w:rPr>
        <w:t>双方拟定的其他条款：</w:t>
      </w:r>
      <w:r>
        <w:rPr>
          <w:rFonts w:hint="eastAsia" w:ascii="宋体" w:hAnsi="宋体" w:eastAsia="宋体" w:cs="宋体"/>
          <w:b w:val="0"/>
          <w:bCs w:val="0"/>
          <w:kern w:val="2"/>
          <w:sz w:val="24"/>
          <w:highlight w:val="none"/>
          <w:u w:val="single"/>
          <w:lang w:val="en-US" w:eastAsia="zh-CN" w:bidi="zh-TW"/>
        </w:rPr>
        <w:t xml:space="preserve">         </w:t>
      </w:r>
    </w:p>
    <w:p w14:paraId="386C3908">
      <w:pPr>
        <w:widowControl w:val="0"/>
        <w:spacing w:after="200" w:line="360" w:lineRule="auto"/>
        <w:ind w:firstLine="482" w:firstLineChars="200"/>
        <w:jc w:val="both"/>
        <w:rPr>
          <w:rFonts w:hint="eastAsia" w:ascii="宋体" w:hAnsi="宋体" w:eastAsia="宋体" w:cs="宋体"/>
          <w:b/>
          <w:bCs/>
          <w:kern w:val="2"/>
          <w:sz w:val="24"/>
          <w:highlight w:val="none"/>
          <w:lang w:val="zh-TW" w:eastAsia="zh-TW" w:bidi="zh-TW"/>
        </w:rPr>
      </w:pPr>
      <w:r>
        <w:rPr>
          <w:rFonts w:hint="eastAsia" w:ascii="宋体" w:hAnsi="宋体" w:eastAsia="宋体" w:cs="宋体"/>
          <w:b/>
          <w:bCs/>
          <w:kern w:val="2"/>
          <w:sz w:val="24"/>
          <w:highlight w:val="none"/>
          <w:lang w:eastAsia="zh-CN" w:bidi="zh-TW"/>
        </w:rPr>
        <w:t>八</w:t>
      </w:r>
      <w:r>
        <w:rPr>
          <w:rFonts w:hint="eastAsia" w:ascii="宋体" w:hAnsi="宋体" w:eastAsia="宋体" w:cs="宋体"/>
          <w:b/>
          <w:bCs/>
          <w:kern w:val="2"/>
          <w:sz w:val="24"/>
          <w:highlight w:val="none"/>
          <w:lang w:val="zh-TW" w:eastAsia="zh-TW" w:bidi="zh-TW"/>
        </w:rPr>
        <w:t>、违约责任</w:t>
      </w:r>
    </w:p>
    <w:p w14:paraId="60242AC1">
      <w:pPr>
        <w:widowControl w:val="0"/>
        <w:tabs>
          <w:tab w:val="left" w:pos="1438"/>
        </w:tabs>
        <w:spacing w:line="360" w:lineRule="auto"/>
        <w:ind w:firstLine="480" w:firstLineChars="200"/>
        <w:jc w:val="both"/>
        <w:rPr>
          <w:rFonts w:hint="eastAsia" w:ascii="宋体" w:hAnsi="宋体" w:eastAsia="宋体" w:cs="宋体"/>
          <w:kern w:val="2"/>
          <w:sz w:val="24"/>
          <w:lang w:val="zh-CN" w:eastAsia="zh-CN" w:bidi="zh-TW"/>
        </w:rPr>
      </w:pPr>
      <w:r>
        <w:rPr>
          <w:rFonts w:hint="eastAsia" w:ascii="宋体" w:hAnsi="宋体" w:eastAsia="宋体" w:cs="宋体"/>
          <w:kern w:val="2"/>
          <w:sz w:val="24"/>
          <w:lang w:val="zh-CN" w:eastAsia="zh-CN" w:bidi="zh-TW"/>
        </w:rPr>
        <w:t>（一）合同生效后，甲方要求终止或解除合同，乙方已开始工作的，甲方应根据乙方已进行的实际工作量支付相应费用。无正当理由，乙方要求终止或解除合同，乙方应向甲方支付合同总价</w:t>
      </w:r>
      <w:r>
        <w:rPr>
          <w:rFonts w:hint="eastAsia" w:ascii="宋体" w:hAnsi="宋体" w:eastAsia="宋体" w:cs="宋体"/>
          <w:kern w:val="2"/>
          <w:sz w:val="24"/>
          <w:u w:val="single"/>
          <w:lang w:val="en-US" w:eastAsia="zh-CN" w:bidi="zh-TW"/>
        </w:rPr>
        <w:t xml:space="preserve">    </w:t>
      </w:r>
      <w:r>
        <w:rPr>
          <w:rFonts w:hint="eastAsia" w:ascii="宋体" w:hAnsi="宋体" w:eastAsia="宋体" w:cs="宋体"/>
          <w:kern w:val="2"/>
          <w:sz w:val="24"/>
          <w:lang w:val="zh-CN" w:eastAsia="zh-CN" w:bidi="zh-TW"/>
        </w:rPr>
        <w:t>%的违约金。</w:t>
      </w:r>
      <w:r>
        <w:rPr>
          <w:rFonts w:hint="eastAsia" w:ascii="宋体" w:hAnsi="宋体" w:eastAsia="宋体" w:cs="宋体"/>
          <w:kern w:val="2"/>
          <w:sz w:val="24"/>
          <w:lang w:val="en-US" w:eastAsia="zh-CN" w:bidi="zh-TW"/>
        </w:rPr>
        <w:t>若</w:t>
      </w:r>
      <w:r>
        <w:rPr>
          <w:rFonts w:hint="eastAsia" w:ascii="宋体" w:hAnsi="宋体" w:eastAsia="宋体" w:cs="宋体"/>
          <w:kern w:val="2"/>
          <w:sz w:val="24"/>
          <w:lang w:val="zh-CN" w:eastAsia="zh-CN" w:bidi="zh-TW"/>
        </w:rPr>
        <w:t>由此给甲方造成的损失（包括但不限于直接损失、间接损失、律师费、诉讼费、保全费等），</w:t>
      </w:r>
      <w:r>
        <w:rPr>
          <w:rFonts w:hint="eastAsia" w:ascii="宋体" w:hAnsi="宋体" w:eastAsia="宋体" w:cs="宋体"/>
          <w:kern w:val="2"/>
          <w:sz w:val="24"/>
          <w:lang w:val="en-US" w:eastAsia="zh-CN" w:bidi="zh-TW"/>
        </w:rPr>
        <w:t>乙</w:t>
      </w:r>
      <w:r>
        <w:rPr>
          <w:rFonts w:hint="eastAsia" w:ascii="宋体" w:hAnsi="宋体" w:eastAsia="宋体" w:cs="宋体"/>
          <w:kern w:val="2"/>
          <w:sz w:val="24"/>
          <w:lang w:val="zh-CN" w:eastAsia="zh-CN" w:bidi="zh-TW"/>
        </w:rPr>
        <w:t>方应及时、完整的赔偿。</w:t>
      </w:r>
    </w:p>
    <w:p w14:paraId="3D2E68A3">
      <w:pPr>
        <w:widowControl w:val="0"/>
        <w:tabs>
          <w:tab w:val="left" w:pos="1438"/>
        </w:tabs>
        <w:spacing w:line="360" w:lineRule="auto"/>
        <w:ind w:firstLine="480" w:firstLineChars="200"/>
        <w:jc w:val="both"/>
        <w:rPr>
          <w:rFonts w:hint="eastAsia" w:ascii="宋体" w:hAnsi="宋体" w:eastAsia="宋体" w:cs="宋体"/>
          <w:kern w:val="2"/>
          <w:sz w:val="24"/>
          <w:lang w:val="zh-CN" w:eastAsia="zh-CN" w:bidi="zh-TW"/>
        </w:rPr>
      </w:pPr>
      <w:r>
        <w:rPr>
          <w:rFonts w:hint="eastAsia" w:ascii="宋体" w:hAnsi="宋体" w:eastAsia="宋体" w:cs="宋体"/>
          <w:kern w:val="2"/>
          <w:sz w:val="24"/>
          <w:lang w:val="zh-CN" w:eastAsia="zh-CN" w:bidi="zh-TW"/>
        </w:rPr>
        <w:t>（二）合同履行过程中，乙方违反本合同约定或者不适当履行本合同的，甲方有权单方面解除本合同，乙方应当按照本合同价款总额的</w:t>
      </w:r>
      <w:r>
        <w:rPr>
          <w:rFonts w:hint="eastAsia" w:ascii="宋体" w:hAnsi="宋体" w:eastAsia="宋体" w:cs="宋体"/>
          <w:kern w:val="2"/>
          <w:sz w:val="24"/>
          <w:u w:val="single"/>
          <w:lang w:val="en-US" w:eastAsia="zh-CN" w:bidi="zh-TW"/>
        </w:rPr>
        <w:t xml:space="preserve">    </w:t>
      </w:r>
      <w:r>
        <w:rPr>
          <w:rFonts w:hint="eastAsia" w:ascii="宋体" w:hAnsi="宋体" w:eastAsia="宋体" w:cs="宋体"/>
          <w:kern w:val="2"/>
          <w:sz w:val="24"/>
          <w:lang w:val="zh-CN" w:eastAsia="zh-CN" w:bidi="zh-TW"/>
        </w:rPr>
        <w:t>%支付违约金给甲方，由此给甲方造成的损失（包括但不限于直接损失、间接损失、律师费、诉讼费、保全费等），</w:t>
      </w:r>
      <w:r>
        <w:rPr>
          <w:rFonts w:hint="eastAsia" w:ascii="宋体" w:hAnsi="宋体" w:eastAsia="宋体" w:cs="宋体"/>
          <w:kern w:val="2"/>
          <w:sz w:val="24"/>
          <w:lang w:val="en-US" w:eastAsia="zh-CN" w:bidi="zh-TW"/>
        </w:rPr>
        <w:t>乙</w:t>
      </w:r>
      <w:r>
        <w:rPr>
          <w:rFonts w:hint="eastAsia" w:ascii="宋体" w:hAnsi="宋体" w:eastAsia="宋体" w:cs="宋体"/>
          <w:kern w:val="2"/>
          <w:sz w:val="24"/>
          <w:lang w:val="zh-CN" w:eastAsia="zh-CN" w:bidi="zh-TW"/>
        </w:rPr>
        <w:t>方还应及时、完整的赔偿。若</w:t>
      </w:r>
      <w:r>
        <w:rPr>
          <w:rFonts w:hint="eastAsia" w:ascii="宋体" w:hAnsi="宋体" w:eastAsia="宋体" w:cs="宋体"/>
          <w:kern w:val="2"/>
          <w:sz w:val="24"/>
          <w:lang w:val="en-US" w:eastAsia="zh-CN" w:bidi="zh-TW"/>
        </w:rPr>
        <w:t>甲方</w:t>
      </w:r>
      <w:r>
        <w:rPr>
          <w:rFonts w:hint="eastAsia" w:ascii="宋体" w:hAnsi="宋体" w:eastAsia="宋体" w:cs="宋体"/>
          <w:kern w:val="2"/>
          <w:sz w:val="24"/>
          <w:lang w:val="zh-CN" w:eastAsia="zh-CN" w:bidi="zh-TW"/>
        </w:rPr>
        <w:t>选择继续履行的，合同继续履行，</w:t>
      </w:r>
      <w:r>
        <w:rPr>
          <w:rFonts w:hint="eastAsia" w:ascii="宋体" w:hAnsi="宋体" w:eastAsia="宋体" w:cs="宋体"/>
          <w:kern w:val="2"/>
          <w:sz w:val="24"/>
          <w:lang w:val="en-US" w:eastAsia="zh-CN" w:bidi="zh-TW"/>
        </w:rPr>
        <w:t>乙</w:t>
      </w:r>
      <w:r>
        <w:rPr>
          <w:rFonts w:hint="eastAsia" w:ascii="宋体" w:hAnsi="宋体" w:eastAsia="宋体" w:cs="宋体"/>
          <w:kern w:val="2"/>
          <w:sz w:val="24"/>
          <w:lang w:val="zh-CN" w:eastAsia="zh-CN" w:bidi="zh-TW"/>
        </w:rPr>
        <w:t>方应当按照前述约定继续承担违约责任。</w:t>
      </w:r>
    </w:p>
    <w:p w14:paraId="04160575">
      <w:pPr>
        <w:widowControl w:val="0"/>
        <w:tabs>
          <w:tab w:val="left" w:pos="1438"/>
        </w:tabs>
        <w:spacing w:line="360" w:lineRule="auto"/>
        <w:ind w:firstLine="480" w:firstLineChars="200"/>
        <w:jc w:val="both"/>
        <w:rPr>
          <w:rFonts w:hint="eastAsia" w:ascii="宋体" w:hAnsi="宋体" w:eastAsia="宋体" w:cs="宋体"/>
          <w:kern w:val="2"/>
          <w:sz w:val="24"/>
          <w:lang w:val="zh-CN" w:eastAsia="zh-CN" w:bidi="zh-TW"/>
        </w:rPr>
      </w:pPr>
      <w:r>
        <w:rPr>
          <w:rFonts w:hint="eastAsia" w:ascii="宋体" w:hAnsi="宋体" w:eastAsia="宋体" w:cs="宋体"/>
          <w:kern w:val="2"/>
          <w:sz w:val="24"/>
          <w:lang w:val="zh-CN" w:eastAsia="zh-CN" w:bidi="zh-TW"/>
        </w:rPr>
        <w:t>（三）成果质量：乙方对由于乙方原因导致的成果出现遗漏或错误负责修改或补充，直至甲方审核并通过书面确认。</w:t>
      </w:r>
      <w:r>
        <w:rPr>
          <w:rFonts w:hint="eastAsia" w:ascii="宋体" w:hAnsi="宋体" w:eastAsia="宋体" w:cs="宋体"/>
          <w:kern w:val="2"/>
          <w:sz w:val="24"/>
          <w:lang w:val="en-US" w:eastAsia="zh-CN" w:bidi="zh-TW"/>
        </w:rPr>
        <w:t>若</w:t>
      </w:r>
      <w:r>
        <w:rPr>
          <w:rFonts w:hint="eastAsia" w:ascii="宋体" w:hAnsi="宋体" w:eastAsia="宋体" w:cs="宋体"/>
          <w:kern w:val="2"/>
          <w:sz w:val="24"/>
          <w:lang w:val="zh-CN" w:eastAsia="zh-CN" w:bidi="zh-TW"/>
        </w:rPr>
        <w:t>因此给甲方造成损失的，乙方还应当及时、足额地赔偿甲方的全部损失（包括但不限于直接损失、可预期利益、律师费、诉讼费等）。</w:t>
      </w:r>
    </w:p>
    <w:p w14:paraId="100248C1">
      <w:pPr>
        <w:widowControl w:val="0"/>
        <w:tabs>
          <w:tab w:val="left" w:pos="1438"/>
        </w:tabs>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CN" w:eastAsia="zh-TW" w:bidi="zh-TW"/>
        </w:rPr>
        <w:t>（四）因乙方原因未在约定的服务期限内完成全部</w:t>
      </w:r>
      <w:r>
        <w:rPr>
          <w:rFonts w:hint="eastAsia" w:ascii="宋体" w:hAnsi="宋体" w:eastAsia="宋体" w:cs="宋体"/>
          <w:kern w:val="2"/>
          <w:sz w:val="24"/>
          <w:lang w:val="en-US" w:eastAsia="zh-CN" w:bidi="zh-TW"/>
        </w:rPr>
        <w:t>工作</w:t>
      </w:r>
      <w:r>
        <w:rPr>
          <w:rFonts w:hint="eastAsia" w:ascii="宋体" w:hAnsi="宋体" w:eastAsia="宋体" w:cs="宋体"/>
          <w:kern w:val="2"/>
          <w:sz w:val="24"/>
          <w:lang w:val="zh-CN" w:eastAsia="zh-TW" w:bidi="zh-TW"/>
        </w:rPr>
        <w:t>成果内容并通过甲方验收，每延期一日，甲方有权扣减本合同约定的合同总价款</w:t>
      </w:r>
      <w:r>
        <w:rPr>
          <w:rFonts w:hint="eastAsia" w:ascii="宋体" w:hAnsi="宋体" w:eastAsia="宋体" w:cs="宋体"/>
          <w:kern w:val="2"/>
          <w:sz w:val="24"/>
          <w:u w:val="single"/>
          <w:lang w:val="en-US" w:eastAsia="zh-CN" w:bidi="zh-TW"/>
        </w:rPr>
        <w:t xml:space="preserve">    </w:t>
      </w:r>
      <w:r>
        <w:rPr>
          <w:rFonts w:hint="eastAsia" w:ascii="宋体" w:hAnsi="宋体" w:eastAsia="宋体" w:cs="宋体"/>
          <w:kern w:val="2"/>
          <w:sz w:val="24"/>
          <w:lang w:val="zh-CN" w:eastAsia="zh-TW" w:bidi="zh-TW"/>
        </w:rPr>
        <w:t>‰作为违约金。延期超过15日，甲方有权单方解除协议，不再支付合同款项，乙方应当按照本合同价款总额的</w:t>
      </w:r>
      <w:r>
        <w:rPr>
          <w:rFonts w:hint="eastAsia" w:ascii="宋体" w:hAnsi="宋体" w:eastAsia="宋体" w:cs="宋体"/>
          <w:kern w:val="2"/>
          <w:sz w:val="24"/>
          <w:u w:val="single"/>
          <w:lang w:val="en-US" w:eastAsia="zh-CN" w:bidi="zh-TW"/>
        </w:rPr>
        <w:t xml:space="preserve">    </w:t>
      </w:r>
      <w:r>
        <w:rPr>
          <w:rFonts w:hint="eastAsia" w:ascii="宋体" w:hAnsi="宋体" w:eastAsia="宋体" w:cs="宋体"/>
          <w:kern w:val="2"/>
          <w:sz w:val="24"/>
          <w:lang w:val="zh-CN" w:eastAsia="zh-TW" w:bidi="zh-TW"/>
        </w:rPr>
        <w:t>%支付违约金给甲方。因此给甲方造成损失的，乙方还应当及时、足额地赔偿甲方的全部损失（包括但不限于直接损失、可预期利益、律师费、诉讼费等）。</w:t>
      </w:r>
    </w:p>
    <w:p w14:paraId="67C56AD4">
      <w:pPr>
        <w:widowControl w:val="0"/>
        <w:spacing w:line="360" w:lineRule="auto"/>
        <w:ind w:firstLine="482" w:firstLineChars="200"/>
        <w:jc w:val="left"/>
        <w:rPr>
          <w:rFonts w:hint="eastAsia" w:ascii="宋体" w:hAnsi="宋体" w:eastAsia="宋体" w:cs="宋体"/>
          <w:b/>
          <w:bCs/>
          <w:kern w:val="2"/>
          <w:sz w:val="24"/>
          <w:lang w:val="zh-TW" w:eastAsia="zh-TW" w:bidi="zh-TW"/>
        </w:rPr>
      </w:pPr>
      <w:r>
        <w:rPr>
          <w:rFonts w:hint="eastAsia" w:ascii="宋体" w:hAnsi="宋体" w:eastAsia="宋体" w:cs="宋体"/>
          <w:b/>
          <w:bCs/>
          <w:kern w:val="2"/>
          <w:sz w:val="24"/>
          <w:lang w:eastAsia="zh-CN" w:bidi="zh-TW"/>
        </w:rPr>
        <w:t>九、保密</w:t>
      </w:r>
      <w:r>
        <w:rPr>
          <w:rFonts w:hint="eastAsia" w:ascii="宋体" w:hAnsi="宋体" w:eastAsia="宋体" w:cs="宋体"/>
          <w:b/>
          <w:bCs/>
          <w:kern w:val="2"/>
          <w:sz w:val="24"/>
          <w:lang w:val="zh-TW" w:eastAsia="zh-TW" w:bidi="zh-TW"/>
        </w:rPr>
        <w:t>条款</w:t>
      </w:r>
    </w:p>
    <w:p w14:paraId="7676589C">
      <w:pPr>
        <w:widowControl w:val="0"/>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一</w:t>
      </w:r>
      <w:r>
        <w:rPr>
          <w:rFonts w:hint="eastAsia" w:ascii="宋体" w:hAnsi="宋体" w:eastAsia="宋体" w:cs="宋体"/>
          <w:kern w:val="2"/>
          <w:sz w:val="24"/>
          <w:lang w:val="zh-TW" w:eastAsia="zh-CN" w:bidi="zh-TW"/>
        </w:rPr>
        <w:t>）</w:t>
      </w:r>
      <w:r>
        <w:rPr>
          <w:rFonts w:hint="eastAsia" w:ascii="宋体" w:hAnsi="宋体" w:eastAsia="宋体" w:cs="宋体"/>
          <w:kern w:val="2"/>
          <w:sz w:val="24"/>
          <w:lang w:val="zh-TW" w:eastAsia="zh-TW" w:bidi="zh-TW"/>
        </w:rPr>
        <w:t>乙方应遵守国家有关保密的法律法规和行业规定，并对甲方</w:t>
      </w:r>
      <w:r>
        <w:rPr>
          <w:rFonts w:hint="eastAsia" w:ascii="宋体" w:hAnsi="宋体" w:eastAsia="宋体" w:cs="宋体"/>
          <w:kern w:val="2"/>
          <w:sz w:val="24"/>
          <w:lang w:eastAsia="zh-CN" w:bidi="zh-TW"/>
        </w:rPr>
        <w:t>提供的资料负有保密义务。未经</w:t>
      </w:r>
      <w:r>
        <w:rPr>
          <w:rFonts w:hint="eastAsia" w:ascii="宋体" w:hAnsi="宋体" w:eastAsia="宋体" w:cs="宋体"/>
          <w:kern w:val="2"/>
          <w:sz w:val="24"/>
          <w:lang w:val="zh-TW" w:eastAsia="zh-TW" w:bidi="zh-TW"/>
        </w:rPr>
        <w:t>甲方同意，不得将承接政府服务项目获得的</w:t>
      </w:r>
      <w:r>
        <w:rPr>
          <w:rFonts w:hint="eastAsia" w:ascii="宋体" w:hAnsi="宋体" w:eastAsia="宋体" w:cs="宋体"/>
          <w:kern w:val="2"/>
          <w:sz w:val="24"/>
          <w:lang w:eastAsia="zh-CN" w:bidi="zh-TW"/>
        </w:rPr>
        <w:t>政府、公民个</w:t>
      </w:r>
      <w:r>
        <w:rPr>
          <w:rFonts w:hint="eastAsia" w:ascii="宋体" w:hAnsi="宋体" w:eastAsia="宋体" w:cs="宋体"/>
          <w:kern w:val="2"/>
          <w:sz w:val="24"/>
          <w:lang w:val="zh-TW" w:eastAsia="zh-TW" w:bidi="zh-TW"/>
        </w:rPr>
        <w:t>人等各种信息和资料提供给其他单位和个人。如发生以上</w:t>
      </w:r>
      <w:r>
        <w:rPr>
          <w:rFonts w:hint="eastAsia" w:ascii="宋体" w:hAnsi="宋体" w:eastAsia="宋体" w:cs="宋体"/>
          <w:kern w:val="2"/>
          <w:sz w:val="24"/>
          <w:lang w:eastAsia="zh-CN" w:bidi="zh-TW"/>
        </w:rPr>
        <w:t>情况，甲方有权</w:t>
      </w:r>
      <w:r>
        <w:rPr>
          <w:rFonts w:hint="eastAsia" w:ascii="宋体" w:hAnsi="宋体" w:eastAsia="宋体" w:cs="宋体"/>
          <w:kern w:val="2"/>
          <w:sz w:val="24"/>
          <w:lang w:val="zh-TW" w:eastAsia="zh-TW" w:bidi="zh-TW"/>
        </w:rPr>
        <w:t>索赔。</w:t>
      </w:r>
    </w:p>
    <w:p w14:paraId="26B8D612">
      <w:pPr>
        <w:widowControl w:val="0"/>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二</w:t>
      </w: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甲方有</w:t>
      </w:r>
      <w:r>
        <w:rPr>
          <w:rFonts w:hint="eastAsia" w:ascii="宋体" w:hAnsi="宋体" w:eastAsia="宋体" w:cs="宋体"/>
          <w:kern w:val="2"/>
          <w:sz w:val="24"/>
          <w:lang w:val="zh-TW" w:eastAsia="zh-TW" w:bidi="zh-TW"/>
        </w:rPr>
        <w:t>义务保护乙方的知识产权，未经乙方同意，不得将乙方</w:t>
      </w:r>
      <w:r>
        <w:rPr>
          <w:rFonts w:hint="eastAsia" w:ascii="宋体" w:hAnsi="宋体" w:eastAsia="宋体" w:cs="宋体"/>
          <w:kern w:val="2"/>
          <w:sz w:val="24"/>
          <w:lang w:eastAsia="zh-CN" w:bidi="zh-TW"/>
        </w:rPr>
        <w:t>交付的具有知识</w:t>
      </w:r>
      <w:r>
        <w:rPr>
          <w:rFonts w:hint="eastAsia" w:ascii="宋体" w:hAnsi="宋体" w:eastAsia="宋体" w:cs="宋体"/>
          <w:kern w:val="2"/>
          <w:sz w:val="24"/>
          <w:lang w:val="zh-TW" w:eastAsia="zh-TW" w:bidi="zh-TW"/>
        </w:rPr>
        <w:t>产权性质的成果文件、资料向第三方转让或用于本合同以</w:t>
      </w:r>
      <w:r>
        <w:rPr>
          <w:rFonts w:hint="eastAsia" w:ascii="宋体" w:hAnsi="宋体" w:eastAsia="宋体" w:cs="宋体"/>
          <w:kern w:val="2"/>
          <w:sz w:val="24"/>
          <w:lang w:eastAsia="zh-CN" w:bidi="zh-TW"/>
        </w:rPr>
        <w:t>外的项目。</w:t>
      </w:r>
      <w:r>
        <w:rPr>
          <w:rFonts w:hint="eastAsia" w:ascii="宋体" w:hAnsi="宋体" w:eastAsia="宋体" w:cs="宋体"/>
          <w:kern w:val="2"/>
          <w:sz w:val="24"/>
          <w:lang w:val="zh-TW" w:eastAsia="zh-TW" w:bidi="zh-TW"/>
        </w:rPr>
        <w:t>如发生以上情况，乙方有权索赔，但甲方依据相关法定职责对</w:t>
      </w:r>
      <w:r>
        <w:rPr>
          <w:rFonts w:hint="eastAsia" w:ascii="宋体" w:hAnsi="宋体" w:eastAsia="宋体" w:cs="宋体"/>
          <w:kern w:val="2"/>
          <w:sz w:val="24"/>
          <w:lang w:eastAsia="zh-CN" w:bidi="zh-TW"/>
        </w:rPr>
        <w:t>外公开的除外</w:t>
      </w:r>
      <w:r>
        <w:rPr>
          <w:rFonts w:hint="eastAsia" w:ascii="宋体" w:hAnsi="宋体" w:eastAsia="宋体" w:cs="宋体"/>
          <w:kern w:val="2"/>
          <w:sz w:val="24"/>
          <w:lang w:val="zh-TW" w:eastAsia="zh-TW" w:bidi="zh-TW"/>
        </w:rPr>
        <w:t>。</w:t>
      </w:r>
    </w:p>
    <w:p w14:paraId="2CA58506">
      <w:pPr>
        <w:widowControl w:val="0"/>
        <w:spacing w:line="360" w:lineRule="auto"/>
        <w:ind w:firstLine="480" w:firstLineChars="200"/>
        <w:jc w:val="both"/>
        <w:rPr>
          <w:rFonts w:hint="eastAsia" w:ascii="宋体" w:hAnsi="宋体" w:eastAsia="宋体" w:cs="宋体"/>
          <w:kern w:val="2"/>
          <w:sz w:val="24"/>
          <w:lang w:eastAsia="zh-CN"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三</w:t>
      </w: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本</w:t>
      </w:r>
      <w:r>
        <w:rPr>
          <w:rFonts w:hint="eastAsia" w:ascii="宋体" w:hAnsi="宋体" w:eastAsia="宋体" w:cs="宋体"/>
          <w:kern w:val="2"/>
          <w:sz w:val="24"/>
          <w:lang w:val="zh-TW" w:eastAsia="zh-TW" w:bidi="zh-TW"/>
        </w:rPr>
        <w:t>条款为独立条款，本合同的无效、变更、解除和终止均不</w:t>
      </w:r>
      <w:r>
        <w:rPr>
          <w:rFonts w:hint="eastAsia" w:ascii="宋体" w:hAnsi="宋体" w:eastAsia="宋体" w:cs="宋体"/>
          <w:kern w:val="2"/>
          <w:sz w:val="24"/>
          <w:lang w:eastAsia="zh-CN" w:bidi="zh-TW"/>
        </w:rPr>
        <w:t>影响本条款的效力。</w:t>
      </w:r>
    </w:p>
    <w:p w14:paraId="2AABEA87">
      <w:pPr>
        <w:widowControl w:val="0"/>
        <w:spacing w:after="120" w:line="360" w:lineRule="auto"/>
        <w:ind w:firstLine="480" w:firstLineChars="200"/>
        <w:jc w:val="both"/>
        <w:rPr>
          <w:rFonts w:hint="eastAsia" w:ascii="宋体" w:hAnsi="宋体" w:eastAsia="宋体" w:cs="宋体"/>
          <w:b w:val="0"/>
          <w:bCs w:val="0"/>
          <w:kern w:val="2"/>
          <w:sz w:val="24"/>
          <w:lang w:eastAsia="zh-CN" w:bidi="ar-SA"/>
        </w:rPr>
      </w:pPr>
      <w:r>
        <w:rPr>
          <w:rFonts w:hint="eastAsia" w:ascii="宋体" w:hAnsi="宋体" w:eastAsia="宋体" w:cs="宋体"/>
          <w:b w:val="0"/>
          <w:bCs w:val="0"/>
          <w:kern w:val="2"/>
          <w:sz w:val="24"/>
          <w:lang w:val="zh-TW" w:eastAsia="zh-CN" w:bidi="zh-TW"/>
        </w:rPr>
        <w:t>（</w:t>
      </w:r>
      <w:r>
        <w:rPr>
          <w:rFonts w:hint="eastAsia" w:ascii="宋体" w:hAnsi="宋体" w:eastAsia="宋体" w:cs="宋体"/>
          <w:b w:val="0"/>
          <w:bCs w:val="0"/>
          <w:kern w:val="2"/>
          <w:sz w:val="24"/>
          <w:lang w:eastAsia="zh-CN" w:bidi="zh-TW"/>
        </w:rPr>
        <w:t>四</w:t>
      </w:r>
      <w:r>
        <w:rPr>
          <w:rFonts w:hint="eastAsia" w:ascii="宋体" w:hAnsi="宋体" w:eastAsia="宋体" w:cs="宋体"/>
          <w:b w:val="0"/>
          <w:bCs w:val="0"/>
          <w:kern w:val="2"/>
          <w:sz w:val="24"/>
          <w:lang w:val="zh-TW" w:eastAsia="zh-CN" w:bidi="zh-TW"/>
        </w:rPr>
        <w:t>）</w:t>
      </w:r>
      <w:r>
        <w:rPr>
          <w:rFonts w:hint="eastAsia" w:ascii="宋体" w:hAnsi="宋体" w:eastAsia="宋体" w:cs="宋体"/>
          <w:b w:val="0"/>
          <w:bCs w:val="0"/>
          <w:kern w:val="2"/>
          <w:sz w:val="24"/>
          <w:lang w:eastAsia="zh-CN" w:bidi="zh-TW"/>
        </w:rPr>
        <w:t>双方拟定的其他条款。</w:t>
      </w:r>
    </w:p>
    <w:p w14:paraId="46C3F802">
      <w:pPr>
        <w:widowControl w:val="0"/>
        <w:spacing w:line="360" w:lineRule="auto"/>
        <w:ind w:firstLine="482" w:firstLineChars="200"/>
        <w:jc w:val="both"/>
        <w:rPr>
          <w:rFonts w:hint="eastAsia" w:ascii="宋体" w:hAnsi="宋体" w:eastAsia="宋体" w:cs="宋体"/>
          <w:b/>
          <w:bCs/>
          <w:kern w:val="2"/>
          <w:sz w:val="24"/>
          <w:lang w:eastAsia="zh-CN" w:bidi="zh-TW"/>
        </w:rPr>
      </w:pPr>
      <w:r>
        <w:rPr>
          <w:rFonts w:hint="eastAsia" w:ascii="宋体" w:hAnsi="宋体" w:eastAsia="宋体" w:cs="宋体"/>
          <w:b/>
          <w:bCs/>
          <w:kern w:val="2"/>
          <w:sz w:val="24"/>
          <w:lang w:eastAsia="zh-CN" w:bidi="zh-TW"/>
        </w:rPr>
        <w:t>十、争议解决</w:t>
      </w:r>
    </w:p>
    <w:p w14:paraId="4D14E1F7">
      <w:pPr>
        <w:widowControl w:val="0"/>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一</w:t>
      </w: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本</w:t>
      </w:r>
      <w:r>
        <w:rPr>
          <w:rFonts w:hint="eastAsia" w:ascii="宋体" w:hAnsi="宋体" w:eastAsia="宋体" w:cs="宋体"/>
          <w:kern w:val="2"/>
          <w:sz w:val="24"/>
          <w:lang w:val="zh-TW" w:eastAsia="zh-TW" w:bidi="zh-TW"/>
        </w:rPr>
        <w:t>合同在履行过程中发生的争议，由甲、乙双方当事人协商</w:t>
      </w:r>
      <w:r>
        <w:rPr>
          <w:rFonts w:hint="eastAsia" w:ascii="宋体" w:hAnsi="宋体" w:eastAsia="宋体" w:cs="宋体"/>
          <w:kern w:val="2"/>
          <w:sz w:val="24"/>
          <w:lang w:eastAsia="zh-CN" w:bidi="zh-TW"/>
        </w:rPr>
        <w:t>解决，协商不成</w:t>
      </w:r>
      <w:r>
        <w:rPr>
          <w:rFonts w:hint="eastAsia" w:ascii="宋体" w:hAnsi="宋体" w:eastAsia="宋体" w:cs="宋体"/>
          <w:kern w:val="2"/>
          <w:sz w:val="24"/>
          <w:lang w:val="zh-TW" w:eastAsia="zh-TW" w:bidi="zh-TW"/>
        </w:rPr>
        <w:t>的按下列第</w:t>
      </w:r>
      <w:r>
        <w:rPr>
          <w:rFonts w:hint="eastAsia" w:ascii="宋体" w:hAnsi="宋体" w:eastAsia="宋体" w:cs="宋体"/>
          <w:kern w:val="2"/>
          <w:sz w:val="24"/>
          <w:u w:val="single"/>
          <w:lang w:eastAsia="zh-CN" w:bidi="zh-TW"/>
        </w:rPr>
        <w:t xml:space="preserve">  2  </w:t>
      </w:r>
      <w:r>
        <w:rPr>
          <w:rFonts w:hint="eastAsia" w:ascii="宋体" w:hAnsi="宋体" w:eastAsia="宋体" w:cs="宋体"/>
          <w:kern w:val="2"/>
          <w:sz w:val="24"/>
          <w:lang w:val="zh-TW" w:eastAsia="zh-TW" w:bidi="zh-TW"/>
        </w:rPr>
        <w:t>种方式解决：</w:t>
      </w:r>
    </w:p>
    <w:p w14:paraId="584FC0F7">
      <w:pPr>
        <w:widowControl w:val="0"/>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eastAsia="zh-CN" w:bidi="zh-TW"/>
        </w:rPr>
        <w:t>1、提交</w:t>
      </w:r>
      <w:r>
        <w:rPr>
          <w:rFonts w:hint="eastAsia" w:ascii="宋体" w:hAnsi="宋体" w:eastAsia="宋体" w:cs="宋体"/>
          <w:kern w:val="2"/>
          <w:sz w:val="24"/>
          <w:lang w:val="zh-TW" w:eastAsia="zh-TW" w:bidi="zh-TW"/>
        </w:rPr>
        <w:t>西安仲裁委员会仲裁；</w:t>
      </w:r>
    </w:p>
    <w:p w14:paraId="647F2DE0">
      <w:pPr>
        <w:widowControl w:val="0"/>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eastAsia="zh-CN" w:bidi="zh-TW"/>
        </w:rPr>
        <w:t>2、依法向</w:t>
      </w:r>
      <w:r>
        <w:rPr>
          <w:rFonts w:hint="eastAsia" w:ascii="宋体" w:hAnsi="宋体" w:eastAsia="宋体" w:cs="宋体"/>
          <w:kern w:val="2"/>
          <w:sz w:val="24"/>
          <w:lang w:val="zh-TW" w:eastAsia="zh-TW" w:bidi="zh-TW"/>
        </w:rPr>
        <w:t>甲方所在地人民法院起诉。</w:t>
      </w:r>
    </w:p>
    <w:p w14:paraId="53330C7B">
      <w:pPr>
        <w:widowControl w:val="0"/>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二</w:t>
      </w: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本</w:t>
      </w:r>
      <w:r>
        <w:rPr>
          <w:rFonts w:hint="eastAsia" w:ascii="宋体" w:hAnsi="宋体" w:eastAsia="宋体" w:cs="宋体"/>
          <w:kern w:val="2"/>
          <w:sz w:val="24"/>
          <w:lang w:val="zh-TW" w:eastAsia="zh-TW" w:bidi="zh-TW"/>
        </w:rPr>
        <w:t>条款为独立条款，本合同的无效、变更、解除和终止均不</w:t>
      </w:r>
      <w:r>
        <w:rPr>
          <w:rFonts w:hint="eastAsia" w:ascii="宋体" w:hAnsi="宋体" w:eastAsia="宋体" w:cs="宋体"/>
          <w:kern w:val="2"/>
          <w:sz w:val="24"/>
          <w:lang w:eastAsia="zh-CN" w:bidi="zh-TW"/>
        </w:rPr>
        <w:t>影响本条款的</w:t>
      </w:r>
      <w:r>
        <w:rPr>
          <w:rFonts w:hint="eastAsia" w:ascii="宋体" w:hAnsi="宋体" w:eastAsia="宋体" w:cs="宋体"/>
          <w:kern w:val="2"/>
          <w:sz w:val="24"/>
          <w:lang w:val="zh-TW" w:eastAsia="zh-TW" w:bidi="zh-TW"/>
        </w:rPr>
        <w:t>效力。</w:t>
      </w:r>
    </w:p>
    <w:p w14:paraId="559EB835">
      <w:pPr>
        <w:widowControl w:val="0"/>
        <w:spacing w:line="360" w:lineRule="auto"/>
        <w:ind w:firstLine="482" w:firstLineChars="200"/>
        <w:jc w:val="both"/>
        <w:rPr>
          <w:rFonts w:hint="eastAsia" w:ascii="宋体" w:hAnsi="宋体" w:eastAsia="宋体" w:cs="宋体"/>
          <w:b/>
          <w:bCs/>
          <w:kern w:val="2"/>
          <w:sz w:val="24"/>
          <w:lang w:val="zh-TW" w:eastAsia="zh-TW" w:bidi="zh-TW"/>
        </w:rPr>
      </w:pPr>
      <w:r>
        <w:rPr>
          <w:rFonts w:hint="eastAsia" w:ascii="宋体" w:hAnsi="宋体" w:eastAsia="宋体" w:cs="宋体"/>
          <w:b/>
          <w:bCs/>
          <w:kern w:val="2"/>
          <w:sz w:val="24"/>
          <w:lang w:eastAsia="zh-CN" w:bidi="zh-TW"/>
        </w:rPr>
        <w:t>十一、</w:t>
      </w:r>
      <w:r>
        <w:rPr>
          <w:rFonts w:hint="eastAsia" w:ascii="宋体" w:hAnsi="宋体" w:eastAsia="宋体" w:cs="宋体"/>
          <w:b/>
          <w:bCs/>
          <w:kern w:val="2"/>
          <w:sz w:val="24"/>
          <w:lang w:val="zh-TW" w:eastAsia="zh-TW" w:bidi="zh-TW"/>
        </w:rPr>
        <w:t>合同变更</w:t>
      </w:r>
    </w:p>
    <w:p w14:paraId="70600573">
      <w:pPr>
        <w:widowControl w:val="0"/>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在合同的执行期内，双方均不得随意变更或解除合同。如因项目</w:t>
      </w:r>
      <w:r>
        <w:rPr>
          <w:rFonts w:hint="eastAsia" w:ascii="宋体" w:hAnsi="宋体" w:eastAsia="宋体" w:cs="宋体"/>
          <w:kern w:val="2"/>
          <w:sz w:val="24"/>
          <w:lang w:eastAsia="zh-CN" w:bidi="zh-TW"/>
        </w:rPr>
        <w:t>需求</w:t>
      </w:r>
      <w:r>
        <w:rPr>
          <w:rFonts w:hint="eastAsia" w:ascii="宋体" w:hAnsi="宋体" w:eastAsia="宋体" w:cs="宋体"/>
          <w:kern w:val="2"/>
          <w:sz w:val="24"/>
          <w:lang w:val="zh-TW" w:eastAsia="zh-TW" w:bidi="zh-TW"/>
        </w:rPr>
        <w:t>情况发生变化，需要项目变更的，应双方协商后签订项目变更协议，</w:t>
      </w:r>
      <w:r>
        <w:rPr>
          <w:rFonts w:hint="eastAsia" w:ascii="宋体" w:hAnsi="宋体" w:eastAsia="宋体" w:cs="宋体"/>
          <w:kern w:val="2"/>
          <w:sz w:val="24"/>
          <w:lang w:eastAsia="zh-CN" w:bidi="zh-TW"/>
        </w:rPr>
        <w:t>并经</w:t>
      </w:r>
      <w:r>
        <w:rPr>
          <w:rFonts w:hint="eastAsia" w:ascii="宋体" w:hAnsi="宋体" w:eastAsia="宋体" w:cs="宋体"/>
          <w:kern w:val="2"/>
          <w:sz w:val="24"/>
          <w:lang w:val="zh-TW" w:eastAsia="zh-TW" w:bidi="zh-TW"/>
        </w:rPr>
        <w:t>鉴证方确认后生效（如双方变更事项不能达成一致的，仍按原合同履</w:t>
      </w:r>
      <w:r>
        <w:rPr>
          <w:rFonts w:hint="eastAsia" w:ascii="宋体" w:hAnsi="宋体" w:eastAsia="宋体" w:cs="宋体"/>
          <w:kern w:val="2"/>
          <w:sz w:val="24"/>
          <w:lang w:eastAsia="zh-CN" w:bidi="zh-TW"/>
        </w:rPr>
        <w:t>行，</w:t>
      </w:r>
      <w:r>
        <w:rPr>
          <w:rFonts w:hint="eastAsia" w:ascii="宋体" w:hAnsi="宋体" w:eastAsia="宋体" w:cs="宋体"/>
          <w:kern w:val="2"/>
          <w:sz w:val="24"/>
          <w:lang w:val="zh-TW" w:eastAsia="zh-TW" w:bidi="zh-TW"/>
        </w:rPr>
        <w:t>否则视为违约）。</w:t>
      </w:r>
    </w:p>
    <w:p w14:paraId="5DFD7652">
      <w:pPr>
        <w:widowControl w:val="0"/>
        <w:spacing w:line="360" w:lineRule="auto"/>
        <w:ind w:firstLine="482" w:firstLineChars="200"/>
        <w:jc w:val="both"/>
        <w:rPr>
          <w:rFonts w:hint="eastAsia" w:ascii="宋体" w:hAnsi="宋体" w:eastAsia="宋体" w:cs="宋体"/>
          <w:b/>
          <w:bCs/>
          <w:kern w:val="2"/>
          <w:sz w:val="24"/>
          <w:lang w:val="zh-TW" w:eastAsia="zh-TW" w:bidi="zh-TW"/>
        </w:rPr>
      </w:pPr>
      <w:r>
        <w:rPr>
          <w:rFonts w:hint="eastAsia" w:ascii="宋体" w:hAnsi="宋体" w:eastAsia="宋体" w:cs="宋体"/>
          <w:b/>
          <w:bCs/>
          <w:kern w:val="2"/>
          <w:sz w:val="24"/>
          <w:lang w:val="zh-TW" w:eastAsia="zh-TW" w:bidi="zh-TW"/>
        </w:rPr>
        <w:t>十</w:t>
      </w:r>
      <w:r>
        <w:rPr>
          <w:rFonts w:hint="eastAsia" w:ascii="宋体" w:hAnsi="宋体" w:eastAsia="宋体" w:cs="宋体"/>
          <w:b/>
          <w:bCs/>
          <w:kern w:val="2"/>
          <w:sz w:val="24"/>
          <w:lang w:eastAsia="zh-CN" w:bidi="zh-TW"/>
        </w:rPr>
        <w:t>二</w:t>
      </w:r>
      <w:r>
        <w:rPr>
          <w:rFonts w:hint="eastAsia" w:ascii="宋体" w:hAnsi="宋体" w:eastAsia="宋体" w:cs="宋体"/>
          <w:b/>
          <w:bCs/>
          <w:kern w:val="2"/>
          <w:sz w:val="24"/>
          <w:lang w:val="zh-TW" w:eastAsia="zh-TW" w:bidi="zh-TW"/>
        </w:rPr>
        <w:t>、合同生效</w:t>
      </w:r>
    </w:p>
    <w:p w14:paraId="5E01941B">
      <w:pPr>
        <w:widowControl w:val="0"/>
        <w:spacing w:after="100"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本合同一式</w:t>
      </w:r>
      <w:r>
        <w:rPr>
          <w:rFonts w:hint="eastAsia" w:ascii="宋体" w:hAnsi="宋体" w:eastAsia="宋体" w:cs="宋体"/>
          <w:kern w:val="2"/>
          <w:sz w:val="24"/>
          <w:u w:val="single"/>
          <w:lang w:eastAsia="zh-CN" w:bidi="zh-TW"/>
        </w:rPr>
        <w:t xml:space="preserve">   </w:t>
      </w:r>
      <w:r>
        <w:rPr>
          <w:rFonts w:hint="eastAsia" w:ascii="宋体" w:hAnsi="宋体" w:eastAsia="宋体" w:cs="宋体"/>
          <w:kern w:val="2"/>
          <w:sz w:val="24"/>
          <w:lang w:val="zh-TW" w:eastAsia="zh-TW" w:bidi="zh-TW"/>
        </w:rPr>
        <w:t>份,甲方持</w:t>
      </w:r>
      <w:r>
        <w:rPr>
          <w:rFonts w:hint="eastAsia" w:ascii="宋体" w:hAnsi="宋体" w:eastAsia="宋体" w:cs="宋体"/>
          <w:kern w:val="2"/>
          <w:sz w:val="24"/>
          <w:u w:val="single"/>
          <w:lang w:eastAsia="zh-CN" w:bidi="zh-TW"/>
        </w:rPr>
        <w:t xml:space="preserve">   </w:t>
      </w:r>
      <w:r>
        <w:rPr>
          <w:rFonts w:hint="eastAsia" w:ascii="宋体" w:hAnsi="宋体" w:eastAsia="宋体" w:cs="宋体"/>
          <w:kern w:val="2"/>
          <w:sz w:val="24"/>
          <w:lang w:val="zh-TW" w:eastAsia="zh-TW" w:bidi="zh-TW"/>
        </w:rPr>
        <w:t>份，乙方持</w:t>
      </w:r>
      <w:r>
        <w:rPr>
          <w:rFonts w:hint="eastAsia" w:ascii="宋体" w:hAnsi="宋体" w:eastAsia="宋体" w:cs="宋体"/>
          <w:kern w:val="2"/>
          <w:sz w:val="24"/>
          <w:u w:val="single"/>
          <w:lang w:eastAsia="zh-CN" w:bidi="zh-TW"/>
        </w:rPr>
        <w:t xml:space="preserve">   </w:t>
      </w:r>
      <w:r>
        <w:rPr>
          <w:rFonts w:hint="eastAsia" w:ascii="宋体" w:hAnsi="宋体" w:eastAsia="宋体" w:cs="宋体"/>
          <w:kern w:val="2"/>
          <w:sz w:val="24"/>
          <w:lang w:val="zh-TW" w:eastAsia="zh-TW" w:bidi="zh-TW"/>
        </w:rPr>
        <w:t>份</w:t>
      </w:r>
      <w:r>
        <w:rPr>
          <w:rFonts w:hint="eastAsia" w:ascii="宋体" w:hAnsi="宋体" w:eastAsia="宋体" w:cs="宋体"/>
          <w:kern w:val="2"/>
          <w:sz w:val="24"/>
          <w:lang w:eastAsia="zh-CN" w:bidi="zh-TW"/>
        </w:rPr>
        <w:t>，</w:t>
      </w:r>
      <w:r>
        <w:rPr>
          <w:rFonts w:hint="eastAsia" w:ascii="宋体" w:hAnsi="宋体" w:eastAsia="宋体" w:cs="宋体"/>
          <w:kern w:val="2"/>
          <w:sz w:val="24"/>
          <w:lang w:val="zh-TW" w:eastAsia="zh-TW" w:bidi="zh-TW"/>
        </w:rPr>
        <w:t>本合同甲、乙各方签字并盖章后生效，</w:t>
      </w:r>
      <w:r>
        <w:rPr>
          <w:rFonts w:hint="eastAsia" w:ascii="宋体" w:hAnsi="宋体" w:eastAsia="宋体" w:cs="宋体"/>
          <w:kern w:val="2"/>
          <w:sz w:val="24"/>
          <w:lang w:eastAsia="zh-CN" w:bidi="zh-TW"/>
        </w:rPr>
        <w:t>合同执行完毕后，自动</w:t>
      </w:r>
      <w:r>
        <w:rPr>
          <w:rFonts w:hint="eastAsia" w:ascii="宋体" w:hAnsi="宋体" w:eastAsia="宋体" w:cs="宋体"/>
          <w:kern w:val="2"/>
          <w:sz w:val="24"/>
          <w:lang w:val="zh-TW" w:eastAsia="zh-TW" w:bidi="zh-TW"/>
        </w:rPr>
        <w:t>失效（合同的服务承诺则长期有效）。</w:t>
      </w:r>
    </w:p>
    <w:p w14:paraId="26C89650">
      <w:pPr>
        <w:widowControl w:val="0"/>
        <w:spacing w:line="360" w:lineRule="auto"/>
        <w:ind w:firstLine="482" w:firstLineChars="200"/>
        <w:jc w:val="left"/>
        <w:rPr>
          <w:rFonts w:hint="eastAsia" w:ascii="宋体" w:hAnsi="宋体" w:eastAsia="宋体" w:cs="宋体"/>
          <w:b/>
          <w:bCs/>
          <w:kern w:val="2"/>
          <w:sz w:val="24"/>
          <w:lang w:eastAsia="zh-CN" w:bidi="en-US"/>
        </w:rPr>
      </w:pPr>
      <w:r>
        <w:rPr>
          <w:rFonts w:hint="eastAsia" w:ascii="宋体" w:hAnsi="宋体" w:eastAsia="宋体" w:cs="宋体"/>
          <w:b/>
          <w:bCs/>
          <w:kern w:val="2"/>
          <w:sz w:val="24"/>
          <w:lang w:eastAsia="zh-CN" w:bidi="en-US"/>
        </w:rPr>
        <w:t>十三、其他事项</w:t>
      </w:r>
    </w:p>
    <w:p w14:paraId="2515485A">
      <w:pPr>
        <w:widowControl w:val="0"/>
        <w:spacing w:line="360" w:lineRule="auto"/>
        <w:ind w:firstLine="480" w:firstLineChars="200"/>
        <w:jc w:val="both"/>
        <w:rPr>
          <w:rFonts w:hint="eastAsia" w:ascii="宋体" w:hAnsi="宋体" w:eastAsia="宋体" w:cs="宋体"/>
          <w:kern w:val="2"/>
          <w:sz w:val="24"/>
          <w:lang w:eastAsia="zh-CN" w:bidi="zh-TW"/>
        </w:rPr>
      </w:pPr>
      <w:r>
        <w:rPr>
          <w:rFonts w:hint="eastAsia" w:ascii="宋体" w:hAnsi="宋体" w:eastAsia="宋体" w:cs="宋体"/>
          <w:kern w:val="2"/>
          <w:sz w:val="24"/>
          <w:lang w:eastAsia="zh-CN" w:bidi="zh-TW"/>
        </w:rPr>
        <w:t>（一）西安市财政局在合同的履行期间以及履行期后，可以随时检查项目的执行情况，对采购标准、釆购内容进行调查核实，并对发现的问题进行处理。</w:t>
      </w:r>
    </w:p>
    <w:p w14:paraId="17B6EF41">
      <w:pPr>
        <w:widowControl w:val="0"/>
        <w:spacing w:line="360" w:lineRule="auto"/>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二</w:t>
      </w:r>
      <w:r>
        <w:rPr>
          <w:rFonts w:hint="eastAsia" w:ascii="宋体" w:hAnsi="宋体" w:eastAsia="宋体" w:cs="宋体"/>
          <w:kern w:val="2"/>
          <w:sz w:val="24"/>
          <w:lang w:val="zh-TW" w:eastAsia="zh-CN" w:bidi="zh-TW"/>
        </w:rPr>
        <w:t>）</w:t>
      </w:r>
      <w:r>
        <w:rPr>
          <w:rFonts w:hint="eastAsia" w:ascii="宋体" w:hAnsi="宋体" w:eastAsia="宋体" w:cs="宋体"/>
          <w:kern w:val="2"/>
          <w:sz w:val="24"/>
          <w:lang w:val="en-US" w:eastAsia="zh-CN" w:bidi="zh-TW"/>
        </w:rPr>
        <w:t>单一来源采购</w:t>
      </w:r>
      <w:r>
        <w:rPr>
          <w:rFonts w:hint="eastAsia" w:ascii="宋体" w:hAnsi="宋体" w:eastAsia="宋体" w:cs="宋体"/>
          <w:kern w:val="2"/>
          <w:sz w:val="24"/>
          <w:lang w:eastAsia="zh-CN" w:bidi="zh-TW"/>
        </w:rPr>
        <w:t>文件</w:t>
      </w:r>
      <w:r>
        <w:rPr>
          <w:rFonts w:hint="eastAsia" w:ascii="宋体" w:hAnsi="宋体" w:eastAsia="宋体" w:cs="宋体"/>
          <w:kern w:val="2"/>
          <w:sz w:val="24"/>
          <w:lang w:val="zh-TW" w:eastAsia="zh-TW" w:bidi="zh-TW"/>
        </w:rPr>
        <w:t>、</w:t>
      </w:r>
      <w:r>
        <w:rPr>
          <w:rFonts w:hint="eastAsia" w:ascii="宋体" w:hAnsi="宋体" w:eastAsia="宋体" w:cs="宋体"/>
          <w:kern w:val="2"/>
          <w:sz w:val="24"/>
          <w:lang w:val="en-US" w:eastAsia="zh-CN" w:bidi="zh-TW"/>
        </w:rPr>
        <w:t>响应</w:t>
      </w:r>
      <w:r>
        <w:rPr>
          <w:rFonts w:hint="eastAsia" w:ascii="宋体" w:hAnsi="宋体" w:eastAsia="宋体" w:cs="宋体"/>
          <w:kern w:val="2"/>
          <w:sz w:val="24"/>
          <w:lang w:val="zh-TW" w:eastAsia="zh-CN" w:bidi="zh-TW"/>
        </w:rPr>
        <w:t>文件</w:t>
      </w:r>
      <w:r>
        <w:rPr>
          <w:rFonts w:hint="eastAsia" w:ascii="宋体" w:hAnsi="宋体" w:eastAsia="宋体" w:cs="宋体"/>
          <w:kern w:val="2"/>
          <w:sz w:val="24"/>
          <w:lang w:val="zh-TW" w:eastAsia="zh-TW" w:bidi="zh-TW"/>
        </w:rPr>
        <w:t>、澄清表（函）、成交通知书、合同</w:t>
      </w:r>
      <w:r>
        <w:rPr>
          <w:rFonts w:hint="eastAsia" w:ascii="宋体" w:hAnsi="宋体" w:eastAsia="宋体" w:cs="宋体"/>
          <w:kern w:val="2"/>
          <w:sz w:val="24"/>
          <w:lang w:eastAsia="zh-CN" w:bidi="zh-TW"/>
        </w:rPr>
        <w:t>附件均为合同</w:t>
      </w:r>
      <w:r>
        <w:rPr>
          <w:rFonts w:hint="eastAsia" w:ascii="宋体" w:hAnsi="宋体" w:eastAsia="宋体" w:cs="宋体"/>
          <w:kern w:val="2"/>
          <w:sz w:val="24"/>
          <w:lang w:val="zh-TW" w:eastAsia="zh-TW" w:bidi="zh-TW"/>
        </w:rPr>
        <w:t>不可分割的部分。</w:t>
      </w:r>
    </w:p>
    <w:p w14:paraId="69575003">
      <w:pPr>
        <w:widowControl w:val="0"/>
        <w:spacing w:line="360" w:lineRule="auto"/>
        <w:ind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三</w:t>
      </w: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甲乙</w:t>
      </w:r>
      <w:r>
        <w:rPr>
          <w:rFonts w:hint="eastAsia" w:ascii="宋体" w:hAnsi="宋体" w:eastAsia="宋体" w:cs="宋体"/>
          <w:kern w:val="2"/>
          <w:sz w:val="24"/>
          <w:lang w:val="zh-TW" w:eastAsia="zh-TW" w:bidi="zh-TW"/>
        </w:rPr>
        <w:t>双方因不可抗力导致本合同全部或部分不能履行时，发生</w:t>
      </w:r>
      <w:r>
        <w:rPr>
          <w:rFonts w:hint="eastAsia" w:ascii="宋体" w:hAnsi="宋体" w:eastAsia="宋体" w:cs="宋体"/>
          <w:kern w:val="2"/>
          <w:sz w:val="24"/>
          <w:lang w:eastAsia="zh-CN" w:bidi="zh-TW"/>
        </w:rPr>
        <w:t>不可抗力的一方应当</w:t>
      </w:r>
      <w:r>
        <w:rPr>
          <w:rFonts w:hint="eastAsia" w:ascii="宋体" w:hAnsi="宋体" w:eastAsia="宋体" w:cs="宋体"/>
          <w:kern w:val="2"/>
          <w:sz w:val="24"/>
          <w:lang w:val="zh-TW" w:eastAsia="zh-TW" w:bidi="zh-TW"/>
        </w:rPr>
        <w:t>在不可抗力发生后</w:t>
      </w:r>
      <w:r>
        <w:rPr>
          <w:rFonts w:hint="eastAsia" w:ascii="宋体" w:hAnsi="宋体" w:eastAsia="宋体" w:cs="宋体"/>
          <w:kern w:val="2"/>
          <w:sz w:val="24"/>
          <w:u w:val="single"/>
          <w:lang w:eastAsia="zh-CN" w:bidi="zh-TW"/>
        </w:rPr>
        <w:t xml:space="preserve">    </w:t>
      </w:r>
      <w:r>
        <w:rPr>
          <w:rFonts w:hint="eastAsia" w:ascii="宋体" w:hAnsi="宋体" w:eastAsia="宋体" w:cs="宋体"/>
          <w:kern w:val="2"/>
          <w:sz w:val="24"/>
          <w:lang w:val="zh-TW" w:eastAsia="zh-TW" w:bidi="zh-TW"/>
        </w:rPr>
        <w:t>天内书面通知对方，以减轻</w:t>
      </w:r>
      <w:r>
        <w:rPr>
          <w:rFonts w:hint="eastAsia" w:ascii="宋体" w:hAnsi="宋体" w:eastAsia="宋体" w:cs="宋体"/>
          <w:kern w:val="2"/>
          <w:sz w:val="24"/>
          <w:lang w:eastAsia="zh-CN" w:bidi="zh-TW"/>
        </w:rPr>
        <w:t>可能给对方造成的损失</w:t>
      </w:r>
      <w:r>
        <w:rPr>
          <w:rFonts w:hint="eastAsia" w:ascii="宋体" w:hAnsi="宋体" w:eastAsia="宋体" w:cs="宋体"/>
          <w:kern w:val="2"/>
          <w:sz w:val="24"/>
          <w:lang w:val="zh-TW" w:eastAsia="zh-TW" w:bidi="zh-TW"/>
        </w:rPr>
        <w:t>。因不可抗力导致本合同全部或部分不能履行时，</w:t>
      </w:r>
      <w:r>
        <w:rPr>
          <w:rFonts w:hint="eastAsia" w:ascii="宋体" w:hAnsi="宋体" w:eastAsia="宋体" w:cs="宋体"/>
          <w:kern w:val="2"/>
          <w:sz w:val="24"/>
          <w:lang w:eastAsia="zh-CN" w:bidi="zh-TW"/>
        </w:rPr>
        <w:t>双方各自承担其因此而造成的损失</w:t>
      </w:r>
      <w:r>
        <w:rPr>
          <w:rFonts w:hint="eastAsia" w:ascii="宋体" w:hAnsi="宋体" w:eastAsia="宋体" w:cs="宋体"/>
          <w:kern w:val="2"/>
          <w:sz w:val="24"/>
          <w:lang w:val="zh-TW" w:eastAsia="zh-TW" w:bidi="zh-TW"/>
        </w:rPr>
        <w:t>、损害。</w:t>
      </w:r>
    </w:p>
    <w:p w14:paraId="40B2EFF8">
      <w:pPr>
        <w:widowControl w:val="0"/>
        <w:spacing w:line="360" w:lineRule="auto"/>
        <w:ind w:firstLine="480" w:firstLineChars="200"/>
        <w:jc w:val="both"/>
        <w:rPr>
          <w:rFonts w:hint="eastAsia" w:ascii="宋体" w:hAnsi="宋体" w:eastAsia="宋体" w:cs="宋体"/>
          <w:kern w:val="2"/>
          <w:sz w:val="24"/>
          <w:highlight w:val="none"/>
          <w:lang w:val="zh-TW" w:eastAsia="zh-TW" w:bidi="zh-TW"/>
        </w:rPr>
      </w:pP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四</w:t>
      </w:r>
      <w:r>
        <w:rPr>
          <w:rFonts w:hint="eastAsia" w:ascii="宋体" w:hAnsi="宋体" w:eastAsia="宋体" w:cs="宋体"/>
          <w:kern w:val="2"/>
          <w:sz w:val="24"/>
          <w:lang w:val="zh-TW" w:eastAsia="zh-CN" w:bidi="zh-TW"/>
        </w:rPr>
        <w:t>）</w:t>
      </w:r>
      <w:r>
        <w:rPr>
          <w:rFonts w:hint="eastAsia" w:ascii="宋体" w:hAnsi="宋体" w:eastAsia="宋体" w:cs="宋体"/>
          <w:kern w:val="2"/>
          <w:sz w:val="24"/>
          <w:lang w:eastAsia="zh-CN" w:bidi="zh-TW"/>
        </w:rPr>
        <w:t>合同</w:t>
      </w:r>
      <w:r>
        <w:rPr>
          <w:rFonts w:hint="eastAsia" w:ascii="宋体" w:hAnsi="宋体" w:eastAsia="宋体" w:cs="宋体"/>
          <w:kern w:val="2"/>
          <w:sz w:val="24"/>
          <w:lang w:val="zh-TW" w:eastAsia="zh-TW" w:bidi="zh-TW"/>
        </w:rPr>
        <w:t>未尽事宜，由甲、乙双方协商确认后签订政府</w:t>
      </w:r>
      <w:r>
        <w:rPr>
          <w:rFonts w:hint="eastAsia" w:ascii="宋体" w:hAnsi="宋体" w:eastAsia="宋体" w:cs="宋体"/>
          <w:kern w:val="2"/>
          <w:sz w:val="24"/>
          <w:lang w:eastAsia="zh-CN" w:bidi="zh-TW"/>
        </w:rPr>
        <w:t>采购补充合同，</w:t>
      </w:r>
      <w:r>
        <w:rPr>
          <w:rFonts w:hint="eastAsia" w:ascii="宋体" w:hAnsi="宋体" w:eastAsia="宋体" w:cs="宋体"/>
          <w:kern w:val="2"/>
          <w:sz w:val="24"/>
          <w:lang w:val="zh-TW" w:eastAsia="zh-TW" w:bidi="zh-TW"/>
        </w:rPr>
        <w:t>与原合同</w:t>
      </w:r>
      <w:r>
        <w:rPr>
          <w:rFonts w:hint="eastAsia" w:ascii="宋体" w:hAnsi="宋体" w:eastAsia="宋体" w:cs="宋体"/>
          <w:kern w:val="2"/>
          <w:sz w:val="24"/>
          <w:highlight w:val="none"/>
          <w:lang w:val="zh-TW" w:eastAsia="zh-TW" w:bidi="zh-TW"/>
        </w:rPr>
        <w:t>具有同等法律效力。</w:t>
      </w:r>
    </w:p>
    <w:p w14:paraId="3BBA796B">
      <w:pPr>
        <w:widowControl w:val="0"/>
        <w:spacing w:line="360" w:lineRule="auto"/>
        <w:ind w:firstLine="480" w:firstLineChars="200"/>
        <w:jc w:val="both"/>
        <w:rPr>
          <w:rFonts w:hint="eastAsia" w:ascii="宋体" w:hAnsi="宋体" w:eastAsia="宋体" w:cs="宋体"/>
          <w:kern w:val="2"/>
          <w:sz w:val="24"/>
          <w:highlight w:val="none"/>
          <w:lang w:val="zh-TW" w:eastAsia="zh-TW" w:bidi="zh-TW"/>
        </w:rPr>
      </w:pPr>
      <w:r>
        <w:rPr>
          <w:rFonts w:hint="eastAsia" w:ascii="宋体" w:hAnsi="宋体" w:eastAsia="宋体" w:cs="宋体"/>
          <w:kern w:val="2"/>
          <w:sz w:val="24"/>
          <w:highlight w:val="none"/>
          <w:lang w:val="zh-TW" w:eastAsia="zh-TW" w:bidi="zh-TW"/>
        </w:rPr>
        <w:br w:type="page"/>
      </w:r>
    </w:p>
    <w:p w14:paraId="3EFEC80A">
      <w:pPr>
        <w:widowControl w:val="0"/>
        <w:spacing w:line="360" w:lineRule="auto"/>
        <w:ind w:firstLine="482" w:firstLineChars="200"/>
        <w:jc w:val="both"/>
        <w:rPr>
          <w:rFonts w:hint="eastAsia" w:ascii="宋体" w:hAnsi="宋体" w:eastAsia="宋体" w:cs="宋体"/>
          <w:b/>
          <w:bCs/>
          <w:kern w:val="2"/>
          <w:sz w:val="24"/>
          <w:lang w:eastAsia="zh-CN" w:bidi="zh-TW"/>
        </w:rPr>
      </w:pPr>
      <w:r>
        <w:rPr>
          <w:rFonts w:hint="eastAsia" w:ascii="宋体" w:hAnsi="宋体" w:eastAsia="宋体" w:cs="宋体"/>
          <w:b/>
          <w:bCs/>
          <w:kern w:val="2"/>
          <w:sz w:val="24"/>
          <w:lang w:eastAsia="zh-CN" w:bidi="zh-TW"/>
        </w:rPr>
        <w:t>(本页无正文)</w:t>
      </w:r>
    </w:p>
    <w:tbl>
      <w:tblPr>
        <w:tblStyle w:val="2"/>
        <w:tblW w:w="8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836"/>
        <w:gridCol w:w="4163"/>
      </w:tblGrid>
      <w:tr w14:paraId="7C34A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08" w:hRule="exact"/>
          <w:jc w:val="center"/>
        </w:trPr>
        <w:tc>
          <w:tcPr>
            <w:tcW w:w="4836" w:type="dxa"/>
            <w:tcBorders>
              <w:bottom w:val="single" w:color="auto" w:sz="4" w:space="0"/>
            </w:tcBorders>
            <w:vAlign w:val="center"/>
          </w:tcPr>
          <w:p w14:paraId="5016381E">
            <w:pPr>
              <w:widowControl w:val="0"/>
              <w:ind w:left="1080" w:firstLine="480" w:firstLineChars="200"/>
              <w:jc w:val="both"/>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甲方</w:t>
            </w:r>
          </w:p>
        </w:tc>
        <w:tc>
          <w:tcPr>
            <w:tcW w:w="4163" w:type="dxa"/>
            <w:tcBorders>
              <w:bottom w:val="single" w:color="auto" w:sz="4" w:space="0"/>
            </w:tcBorders>
            <w:vAlign w:val="center"/>
          </w:tcPr>
          <w:p w14:paraId="60981C85">
            <w:pPr>
              <w:widowControl w:val="0"/>
              <w:tabs>
                <w:tab w:val="left" w:pos="1191"/>
              </w:tabs>
              <w:ind w:firstLine="480" w:firstLineChars="200"/>
              <w:jc w:val="center"/>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乙方</w:t>
            </w:r>
          </w:p>
        </w:tc>
      </w:tr>
      <w:tr w14:paraId="08171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036" w:hRule="exact"/>
          <w:jc w:val="center"/>
        </w:trPr>
        <w:tc>
          <w:tcPr>
            <w:tcW w:w="4836" w:type="dxa"/>
            <w:tcBorders>
              <w:top w:val="single" w:color="auto" w:sz="4" w:space="0"/>
            </w:tcBorders>
            <w:vAlign w:val="center"/>
          </w:tcPr>
          <w:p w14:paraId="5FCBA9D8">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釆购人名称</w:t>
            </w:r>
          </w:p>
          <w:p w14:paraId="5E08339A">
            <w:pPr>
              <w:widowControl w:val="0"/>
              <w:ind w:left="1080" w:firstLine="480" w:firstLineChars="200"/>
              <w:jc w:val="left"/>
              <w:rPr>
                <w:rFonts w:hint="eastAsia" w:ascii="宋体" w:hAnsi="宋体" w:eastAsia="宋体" w:cs="宋体"/>
                <w:kern w:val="2"/>
                <w:sz w:val="24"/>
                <w:lang w:val="zh-TW" w:eastAsia="zh-TW" w:bidi="zh-TW"/>
              </w:rPr>
            </w:pPr>
          </w:p>
          <w:p w14:paraId="32A1A371">
            <w:pPr>
              <w:widowControl w:val="0"/>
              <w:ind w:firstLine="482" w:firstLineChars="200"/>
              <w:jc w:val="left"/>
              <w:rPr>
                <w:rFonts w:hint="eastAsia" w:ascii="宋体" w:hAnsi="宋体" w:eastAsia="宋体" w:cs="宋体"/>
                <w:b/>
                <w:bCs/>
                <w:kern w:val="2"/>
                <w:sz w:val="24"/>
                <w:lang w:val="zh-TW" w:eastAsia="zh-CN" w:bidi="zh-TW"/>
              </w:rPr>
            </w:pPr>
            <w:r>
              <w:rPr>
                <w:rFonts w:hint="eastAsia" w:ascii="宋体" w:hAnsi="宋体" w:eastAsia="宋体" w:cs="宋体"/>
                <w:b/>
                <w:bCs/>
                <w:kern w:val="2"/>
                <w:sz w:val="24"/>
                <w:lang w:val="zh-TW" w:eastAsia="zh-CN" w:bidi="zh-TW"/>
              </w:rPr>
              <w:t>（</w:t>
            </w:r>
            <w:r>
              <w:rPr>
                <w:rFonts w:hint="eastAsia" w:ascii="宋体" w:hAnsi="宋体" w:eastAsia="宋体" w:cs="宋体"/>
                <w:b/>
                <w:bCs/>
                <w:kern w:val="2"/>
                <w:sz w:val="24"/>
                <w:lang w:eastAsia="zh-CN" w:bidi="zh-TW"/>
              </w:rPr>
              <w:t>请填写具体名称</w:t>
            </w:r>
            <w:r>
              <w:rPr>
                <w:rFonts w:hint="eastAsia" w:ascii="宋体" w:hAnsi="宋体" w:eastAsia="宋体" w:cs="宋体"/>
                <w:b/>
                <w:bCs/>
                <w:kern w:val="2"/>
                <w:sz w:val="24"/>
                <w:lang w:val="zh-TW" w:eastAsia="zh-CN" w:bidi="zh-TW"/>
              </w:rPr>
              <w:t>）</w:t>
            </w:r>
          </w:p>
          <w:p w14:paraId="746AB7E1">
            <w:pPr>
              <w:widowControl w:val="0"/>
              <w:jc w:val="left"/>
              <w:rPr>
                <w:rFonts w:hint="eastAsia" w:ascii="宋体" w:hAnsi="宋体" w:eastAsia="宋体" w:cs="宋体"/>
                <w:kern w:val="2"/>
                <w:sz w:val="24"/>
                <w:lang w:val="zh-TW" w:eastAsia="zh-TW" w:bidi="zh-TW"/>
              </w:rPr>
            </w:pPr>
          </w:p>
          <w:p w14:paraId="792641AF">
            <w:pPr>
              <w:widowControl w:val="0"/>
              <w:ind w:firstLine="1200" w:firstLineChars="5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（盖章）</w:t>
            </w:r>
          </w:p>
        </w:tc>
        <w:tc>
          <w:tcPr>
            <w:tcW w:w="4163" w:type="dxa"/>
            <w:tcBorders>
              <w:top w:val="single" w:color="auto" w:sz="4" w:space="0"/>
            </w:tcBorders>
            <w:vAlign w:val="center"/>
          </w:tcPr>
          <w:p w14:paraId="636CEC7E">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en-US" w:eastAsia="zh-CN" w:bidi="zh-TW"/>
              </w:rPr>
              <w:t>供应商</w:t>
            </w:r>
            <w:r>
              <w:rPr>
                <w:rFonts w:hint="eastAsia" w:ascii="宋体" w:hAnsi="宋体" w:eastAsia="宋体" w:cs="宋体"/>
                <w:kern w:val="2"/>
                <w:sz w:val="24"/>
                <w:lang w:val="zh-TW" w:eastAsia="zh-TW" w:bidi="zh-TW"/>
              </w:rPr>
              <w:t>全称</w:t>
            </w:r>
          </w:p>
          <w:p w14:paraId="4859E970">
            <w:pPr>
              <w:widowControl w:val="0"/>
              <w:ind w:firstLine="480" w:firstLineChars="200"/>
              <w:jc w:val="left"/>
              <w:rPr>
                <w:rFonts w:hint="eastAsia" w:ascii="宋体" w:hAnsi="宋体" w:eastAsia="宋体" w:cs="宋体"/>
                <w:kern w:val="2"/>
                <w:sz w:val="24"/>
                <w:lang w:val="zh-TW" w:eastAsia="zh-TW" w:bidi="zh-TW"/>
              </w:rPr>
            </w:pPr>
          </w:p>
          <w:p w14:paraId="2CEDE48F">
            <w:pPr>
              <w:widowControl w:val="0"/>
              <w:ind w:firstLine="482" w:firstLineChars="200"/>
              <w:jc w:val="left"/>
              <w:rPr>
                <w:rFonts w:hint="eastAsia" w:ascii="宋体" w:hAnsi="宋体" w:eastAsia="宋体" w:cs="宋体"/>
                <w:kern w:val="2"/>
                <w:sz w:val="24"/>
                <w:lang w:val="zh-TW" w:eastAsia="zh-TW" w:bidi="zh-TW"/>
              </w:rPr>
            </w:pPr>
            <w:r>
              <w:rPr>
                <w:rFonts w:hint="eastAsia" w:ascii="宋体" w:hAnsi="宋体" w:eastAsia="宋体" w:cs="宋体"/>
                <w:b/>
                <w:bCs/>
                <w:kern w:val="2"/>
                <w:sz w:val="24"/>
                <w:lang w:val="zh-TW" w:eastAsia="zh-CN" w:bidi="zh-TW"/>
              </w:rPr>
              <w:t>（</w:t>
            </w:r>
            <w:r>
              <w:rPr>
                <w:rFonts w:hint="eastAsia" w:ascii="宋体" w:hAnsi="宋体" w:eastAsia="宋体" w:cs="宋体"/>
                <w:b/>
                <w:bCs/>
                <w:kern w:val="2"/>
                <w:sz w:val="24"/>
                <w:lang w:eastAsia="zh-CN" w:bidi="zh-TW"/>
              </w:rPr>
              <w:t>请填写具体名称</w:t>
            </w:r>
            <w:r>
              <w:rPr>
                <w:rFonts w:hint="eastAsia" w:ascii="宋体" w:hAnsi="宋体" w:eastAsia="宋体" w:cs="宋体"/>
                <w:b/>
                <w:bCs/>
                <w:kern w:val="2"/>
                <w:sz w:val="24"/>
                <w:lang w:val="zh-TW" w:eastAsia="zh-CN" w:bidi="zh-TW"/>
              </w:rPr>
              <w:t>）</w:t>
            </w:r>
          </w:p>
          <w:p w14:paraId="39BD1805">
            <w:pPr>
              <w:widowControl w:val="0"/>
              <w:ind w:firstLine="480" w:firstLineChars="200"/>
              <w:jc w:val="left"/>
              <w:rPr>
                <w:rFonts w:hint="eastAsia" w:ascii="宋体" w:hAnsi="宋体" w:eastAsia="宋体" w:cs="宋体"/>
                <w:kern w:val="2"/>
                <w:sz w:val="24"/>
                <w:lang w:val="zh-TW" w:eastAsia="zh-TW" w:bidi="zh-TW"/>
              </w:rPr>
            </w:pPr>
          </w:p>
          <w:p w14:paraId="69BEED71">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（盖章）</w:t>
            </w:r>
          </w:p>
        </w:tc>
      </w:tr>
      <w:tr w14:paraId="723FE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73" w:hRule="exact"/>
          <w:jc w:val="center"/>
        </w:trPr>
        <w:tc>
          <w:tcPr>
            <w:tcW w:w="4836" w:type="dxa"/>
          </w:tcPr>
          <w:p w14:paraId="50B2E55B">
            <w:pPr>
              <w:widowControl w:val="0"/>
              <w:spacing w:before="24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地址：</w:t>
            </w:r>
          </w:p>
        </w:tc>
        <w:tc>
          <w:tcPr>
            <w:tcW w:w="4163" w:type="dxa"/>
          </w:tcPr>
          <w:p w14:paraId="0C06279E">
            <w:pPr>
              <w:widowControl w:val="0"/>
              <w:spacing w:before="24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地址：</w:t>
            </w:r>
          </w:p>
        </w:tc>
      </w:tr>
      <w:tr w14:paraId="2CC4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vAlign w:val="center"/>
          </w:tcPr>
          <w:p w14:paraId="15ADB43B">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邮编：</w:t>
            </w:r>
          </w:p>
        </w:tc>
        <w:tc>
          <w:tcPr>
            <w:tcW w:w="4163" w:type="dxa"/>
            <w:vAlign w:val="center"/>
          </w:tcPr>
          <w:p w14:paraId="131620FC">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邮编：</w:t>
            </w:r>
          </w:p>
        </w:tc>
      </w:tr>
      <w:tr w14:paraId="08182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45" w:hRule="exact"/>
          <w:jc w:val="center"/>
        </w:trPr>
        <w:tc>
          <w:tcPr>
            <w:tcW w:w="4836" w:type="dxa"/>
          </w:tcPr>
          <w:p w14:paraId="4113446B">
            <w:pPr>
              <w:widowControl w:val="0"/>
              <w:jc w:val="left"/>
              <w:rPr>
                <w:rFonts w:hint="eastAsia" w:ascii="宋体" w:hAnsi="宋体" w:eastAsia="宋体" w:cs="宋体"/>
                <w:kern w:val="2"/>
                <w:sz w:val="24"/>
                <w:highlight w:val="none"/>
                <w:lang w:val="zh-TW" w:eastAsia="zh-TW" w:bidi="zh-TW"/>
              </w:rPr>
            </w:pPr>
            <w:r>
              <w:rPr>
                <w:rFonts w:hint="eastAsia" w:ascii="宋体" w:hAnsi="宋体" w:eastAsia="宋体" w:cs="宋体"/>
                <w:kern w:val="2"/>
                <w:sz w:val="24"/>
                <w:highlight w:val="none"/>
                <w:lang w:val="zh-TW" w:eastAsia="zh-TW" w:bidi="zh-TW"/>
              </w:rPr>
              <w:t>法定代表人：</w:t>
            </w:r>
          </w:p>
          <w:p w14:paraId="0C0DB7DF">
            <w:pPr>
              <w:keepNext/>
              <w:numPr>
                <w:ilvl w:val="1"/>
                <w:numId w:val="1"/>
              </w:numPr>
              <w:spacing w:before="120" w:after="60"/>
              <w:ind w:left="0" w:firstLine="0"/>
              <w:jc w:val="both"/>
              <w:outlineLvl w:val="1"/>
              <w:rPr>
                <w:rFonts w:hint="eastAsia" w:ascii="宋体" w:hAnsi="宋体" w:eastAsia="宋体" w:cs="宋体"/>
                <w:bCs/>
                <w:iCs/>
                <w:kern w:val="32"/>
                <w:sz w:val="24"/>
                <w:szCs w:val="24"/>
                <w:lang w:val="zh-TW" w:eastAsia="zh-TW" w:bidi="ar-SA"/>
              </w:rPr>
            </w:pPr>
            <w:r>
              <w:rPr>
                <w:rFonts w:hint="eastAsia" w:ascii="宋体" w:hAnsi="宋体" w:eastAsia="宋体" w:cs="宋体"/>
                <w:bCs w:val="0"/>
                <w:iCs w:val="0"/>
                <w:kern w:val="2"/>
                <w:sz w:val="24"/>
                <w:szCs w:val="24"/>
                <w:lang w:val="zh-TW" w:eastAsia="zh-TW" w:bidi="zh-TW"/>
              </w:rPr>
              <w:t>（签字或盖章）</w:t>
            </w:r>
          </w:p>
        </w:tc>
        <w:tc>
          <w:tcPr>
            <w:tcW w:w="4163" w:type="dxa"/>
            <w:vAlign w:val="top"/>
          </w:tcPr>
          <w:p w14:paraId="59DA67FB">
            <w:pPr>
              <w:widowControl w:val="0"/>
              <w:jc w:val="left"/>
              <w:rPr>
                <w:rFonts w:hint="eastAsia" w:ascii="宋体" w:hAnsi="宋体" w:eastAsia="宋体" w:cs="宋体"/>
                <w:kern w:val="2"/>
                <w:sz w:val="24"/>
                <w:highlight w:val="none"/>
                <w:lang w:val="zh-TW" w:eastAsia="zh-TW" w:bidi="zh-TW"/>
              </w:rPr>
            </w:pPr>
            <w:r>
              <w:rPr>
                <w:rFonts w:hint="eastAsia" w:ascii="宋体" w:hAnsi="宋体" w:eastAsia="宋体" w:cs="宋体"/>
                <w:kern w:val="2"/>
                <w:sz w:val="24"/>
                <w:highlight w:val="none"/>
                <w:lang w:val="zh-TW" w:eastAsia="zh-TW" w:bidi="zh-TW"/>
              </w:rPr>
              <w:t>法定代表人：</w:t>
            </w:r>
          </w:p>
          <w:p w14:paraId="529DF713">
            <w:pPr>
              <w:keepNext/>
              <w:numPr>
                <w:ilvl w:val="1"/>
                <w:numId w:val="1"/>
              </w:numPr>
              <w:spacing w:before="120" w:after="60"/>
              <w:ind w:left="0" w:leftChars="0" w:firstLine="0" w:firstLineChars="0"/>
              <w:jc w:val="both"/>
              <w:outlineLvl w:val="1"/>
              <w:rPr>
                <w:rFonts w:hint="eastAsia" w:ascii="宋体" w:hAnsi="宋体" w:eastAsia="宋体" w:cs="宋体"/>
                <w:kern w:val="2"/>
                <w:sz w:val="24"/>
                <w:lang w:val="zh-TW" w:eastAsia="zh-TW" w:bidi="ar-SA"/>
              </w:rPr>
            </w:pPr>
            <w:r>
              <w:rPr>
                <w:rFonts w:hint="eastAsia" w:ascii="宋体" w:hAnsi="宋体" w:eastAsia="宋体" w:cs="宋体"/>
                <w:bCs w:val="0"/>
                <w:iCs w:val="0"/>
                <w:kern w:val="2"/>
                <w:sz w:val="24"/>
                <w:szCs w:val="24"/>
                <w:lang w:val="zh-TW" w:eastAsia="zh-TW" w:bidi="zh-TW"/>
              </w:rPr>
              <w:t>（签字或盖章）</w:t>
            </w:r>
          </w:p>
        </w:tc>
      </w:tr>
      <w:tr w14:paraId="3FA57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07" w:hRule="exact"/>
          <w:jc w:val="center"/>
        </w:trPr>
        <w:tc>
          <w:tcPr>
            <w:tcW w:w="4836" w:type="dxa"/>
            <w:vAlign w:val="center"/>
          </w:tcPr>
          <w:p w14:paraId="770E7582">
            <w:pPr>
              <w:widowControl w:val="0"/>
              <w:jc w:val="left"/>
              <w:rPr>
                <w:rFonts w:hint="eastAsia" w:ascii="宋体" w:hAnsi="宋体" w:eastAsia="宋体" w:cs="宋体"/>
                <w:kern w:val="2"/>
                <w:sz w:val="24"/>
                <w:highlight w:val="none"/>
                <w:lang w:val="zh-TW" w:eastAsia="zh-CN" w:bidi="zh-TW"/>
              </w:rPr>
            </w:pPr>
            <w:r>
              <w:rPr>
                <w:rFonts w:hint="eastAsia" w:ascii="宋体" w:hAnsi="宋体" w:eastAsia="宋体" w:cs="宋体"/>
                <w:kern w:val="2"/>
                <w:sz w:val="24"/>
                <w:highlight w:val="none"/>
                <w:lang w:val="zh-TW" w:eastAsia="zh-CN" w:bidi="zh-TW"/>
              </w:rPr>
              <w:t>被授权代表：</w:t>
            </w:r>
          </w:p>
          <w:p w14:paraId="32373610">
            <w:pPr>
              <w:widowControl w:val="0"/>
              <w:jc w:val="left"/>
              <w:rPr>
                <w:rFonts w:hint="eastAsia" w:ascii="宋体" w:hAnsi="宋体" w:eastAsia="宋体" w:cs="宋体"/>
                <w:kern w:val="2"/>
                <w:sz w:val="24"/>
                <w:lang w:val="zh-TW" w:eastAsia="zh-CN" w:bidi="zh-TW"/>
              </w:rPr>
            </w:pPr>
            <w:r>
              <w:rPr>
                <w:rFonts w:hint="eastAsia" w:ascii="宋体" w:hAnsi="宋体" w:eastAsia="宋体" w:cs="宋体"/>
                <w:kern w:val="2"/>
                <w:sz w:val="24"/>
                <w:highlight w:val="none"/>
                <w:lang w:val="zh-TW" w:eastAsia="zh-CN" w:bidi="zh-TW"/>
              </w:rPr>
              <w:t>（签字或盖章）</w:t>
            </w:r>
          </w:p>
        </w:tc>
        <w:tc>
          <w:tcPr>
            <w:tcW w:w="4163" w:type="dxa"/>
            <w:vAlign w:val="center"/>
          </w:tcPr>
          <w:p w14:paraId="435EB282">
            <w:pPr>
              <w:widowControl w:val="0"/>
              <w:jc w:val="left"/>
              <w:rPr>
                <w:rFonts w:hint="eastAsia" w:ascii="宋体" w:hAnsi="宋体" w:eastAsia="宋体" w:cs="宋体"/>
                <w:kern w:val="2"/>
                <w:sz w:val="24"/>
                <w:highlight w:val="none"/>
                <w:lang w:val="zh-TW" w:eastAsia="zh-CN" w:bidi="zh-TW"/>
              </w:rPr>
            </w:pPr>
            <w:r>
              <w:rPr>
                <w:rFonts w:hint="eastAsia" w:ascii="宋体" w:hAnsi="宋体" w:eastAsia="宋体" w:cs="宋体"/>
                <w:kern w:val="2"/>
                <w:sz w:val="24"/>
                <w:highlight w:val="none"/>
                <w:lang w:val="zh-TW" w:eastAsia="zh-CN" w:bidi="zh-TW"/>
              </w:rPr>
              <w:t>被授权代表：</w:t>
            </w:r>
          </w:p>
          <w:p w14:paraId="0D3933CF">
            <w:pPr>
              <w:widowControl w:val="0"/>
              <w:jc w:val="left"/>
              <w:rPr>
                <w:rFonts w:hint="eastAsia" w:ascii="宋体" w:hAnsi="宋体" w:eastAsia="宋体" w:cs="宋体"/>
                <w:kern w:val="2"/>
                <w:sz w:val="24"/>
                <w:lang w:val="zh-TW" w:eastAsia="zh-TW" w:bidi="zh-TW"/>
              </w:rPr>
            </w:pPr>
            <w:r>
              <w:rPr>
                <w:rFonts w:hint="eastAsia" w:ascii="宋体" w:hAnsi="宋体" w:eastAsia="宋体" w:cs="宋体"/>
                <w:kern w:val="2"/>
                <w:sz w:val="24"/>
                <w:highlight w:val="none"/>
                <w:lang w:val="zh-TW" w:eastAsia="zh-CN" w:bidi="zh-TW"/>
              </w:rPr>
              <w:t>（签字或盖章）</w:t>
            </w:r>
          </w:p>
        </w:tc>
      </w:tr>
      <w:tr w14:paraId="4EDF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vAlign w:val="center"/>
          </w:tcPr>
          <w:p w14:paraId="48223240">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电话：</w:t>
            </w:r>
          </w:p>
        </w:tc>
        <w:tc>
          <w:tcPr>
            <w:tcW w:w="4163" w:type="dxa"/>
            <w:vAlign w:val="center"/>
          </w:tcPr>
          <w:p w14:paraId="03FEC78A">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电话：</w:t>
            </w:r>
          </w:p>
        </w:tc>
      </w:tr>
      <w:tr w14:paraId="717B3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vAlign w:val="center"/>
          </w:tcPr>
          <w:p w14:paraId="31546F4A">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传真：</w:t>
            </w:r>
          </w:p>
        </w:tc>
        <w:tc>
          <w:tcPr>
            <w:tcW w:w="4163" w:type="dxa"/>
            <w:vAlign w:val="center"/>
          </w:tcPr>
          <w:p w14:paraId="250BBC1D">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传真：</w:t>
            </w:r>
          </w:p>
        </w:tc>
      </w:tr>
      <w:tr w14:paraId="7D9E9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2" w:hRule="exact"/>
          <w:jc w:val="center"/>
        </w:trPr>
        <w:tc>
          <w:tcPr>
            <w:tcW w:w="4836" w:type="dxa"/>
          </w:tcPr>
          <w:p w14:paraId="4BA4DDA6">
            <w:pPr>
              <w:widowControl w:val="0"/>
              <w:jc w:val="left"/>
              <w:rPr>
                <w:rFonts w:hint="eastAsia" w:ascii="宋体" w:hAnsi="宋体" w:eastAsia="宋体" w:cs="宋体"/>
                <w:kern w:val="0"/>
                <w:sz w:val="24"/>
                <w:lang w:eastAsia="en-US" w:bidi="en-US"/>
              </w:rPr>
            </w:pPr>
          </w:p>
        </w:tc>
        <w:tc>
          <w:tcPr>
            <w:tcW w:w="4163" w:type="dxa"/>
            <w:vAlign w:val="center"/>
          </w:tcPr>
          <w:p w14:paraId="3FB0D1DE">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开户银行：</w:t>
            </w:r>
          </w:p>
        </w:tc>
      </w:tr>
      <w:tr w14:paraId="14F2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tcPr>
          <w:p w14:paraId="0088F31E">
            <w:pPr>
              <w:widowControl w:val="0"/>
              <w:jc w:val="left"/>
              <w:rPr>
                <w:rFonts w:hint="eastAsia" w:ascii="宋体" w:hAnsi="宋体" w:eastAsia="宋体" w:cs="宋体"/>
                <w:kern w:val="0"/>
                <w:sz w:val="24"/>
                <w:lang w:eastAsia="en-US" w:bidi="en-US"/>
              </w:rPr>
            </w:pPr>
          </w:p>
        </w:tc>
        <w:tc>
          <w:tcPr>
            <w:tcW w:w="4163" w:type="dxa"/>
            <w:vAlign w:val="center"/>
          </w:tcPr>
          <w:p w14:paraId="5243396E">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帐号：</w:t>
            </w:r>
          </w:p>
        </w:tc>
      </w:tr>
      <w:tr w14:paraId="176EB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7" w:hRule="exact"/>
          <w:jc w:val="center"/>
        </w:trPr>
        <w:tc>
          <w:tcPr>
            <w:tcW w:w="4836" w:type="dxa"/>
            <w:vAlign w:val="center"/>
          </w:tcPr>
          <w:p w14:paraId="3D77B343">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日期：</w:t>
            </w:r>
            <w:r>
              <w:rPr>
                <w:rFonts w:hint="eastAsia" w:ascii="宋体" w:hAnsi="宋体" w:eastAsia="宋体" w:cs="宋体"/>
                <w:kern w:val="2"/>
                <w:sz w:val="24"/>
                <w:lang w:eastAsia="zh-CN" w:bidi="zh-TW"/>
              </w:rPr>
              <w:t xml:space="preserve">      </w:t>
            </w:r>
            <w:r>
              <w:rPr>
                <w:rFonts w:hint="eastAsia" w:ascii="宋体" w:hAnsi="宋体" w:eastAsia="宋体" w:cs="宋体"/>
                <w:kern w:val="2"/>
                <w:sz w:val="24"/>
                <w:lang w:val="zh-TW" w:eastAsia="zh-TW" w:bidi="zh-TW"/>
              </w:rPr>
              <w:t xml:space="preserve">年 </w:t>
            </w:r>
            <w:r>
              <w:rPr>
                <w:rFonts w:hint="eastAsia" w:ascii="宋体" w:hAnsi="宋体" w:eastAsia="宋体" w:cs="宋体"/>
                <w:kern w:val="2"/>
                <w:sz w:val="24"/>
                <w:lang w:val="zh-CN" w:eastAsia="zh-CN" w:bidi="zh-CN"/>
              </w:rPr>
              <w:t>月</w:t>
            </w:r>
            <w:r>
              <w:rPr>
                <w:rFonts w:hint="eastAsia" w:ascii="宋体" w:hAnsi="宋体" w:eastAsia="宋体" w:cs="宋体"/>
                <w:kern w:val="2"/>
                <w:sz w:val="24"/>
                <w:lang w:eastAsia="zh-CN" w:bidi="zh-CN"/>
              </w:rPr>
              <w:t xml:space="preserve">  日</w:t>
            </w:r>
          </w:p>
        </w:tc>
        <w:tc>
          <w:tcPr>
            <w:tcW w:w="4163" w:type="dxa"/>
            <w:vAlign w:val="center"/>
          </w:tcPr>
          <w:p w14:paraId="27192D37">
            <w:pPr>
              <w:widowControl w:val="0"/>
              <w:ind w:firstLine="480" w:firstLineChars="200"/>
              <w:jc w:val="left"/>
              <w:rPr>
                <w:rFonts w:hint="eastAsia" w:ascii="宋体" w:hAnsi="宋体" w:eastAsia="宋体" w:cs="宋体"/>
                <w:kern w:val="2"/>
                <w:sz w:val="24"/>
                <w:lang w:val="zh-TW" w:eastAsia="zh-TW" w:bidi="zh-TW"/>
              </w:rPr>
            </w:pPr>
            <w:r>
              <w:rPr>
                <w:rFonts w:hint="eastAsia" w:ascii="宋体" w:hAnsi="宋体" w:eastAsia="宋体" w:cs="宋体"/>
                <w:kern w:val="2"/>
                <w:sz w:val="24"/>
                <w:lang w:val="zh-TW" w:eastAsia="zh-TW" w:bidi="zh-TW"/>
              </w:rPr>
              <w:t>日期：</w:t>
            </w:r>
            <w:r>
              <w:rPr>
                <w:rFonts w:hint="eastAsia" w:ascii="宋体" w:hAnsi="宋体" w:eastAsia="宋体" w:cs="宋体"/>
                <w:kern w:val="2"/>
                <w:sz w:val="24"/>
                <w:lang w:eastAsia="zh-CN" w:bidi="zh-TW"/>
              </w:rPr>
              <w:t xml:space="preserve">      </w:t>
            </w:r>
            <w:r>
              <w:rPr>
                <w:rFonts w:hint="eastAsia" w:ascii="宋体" w:hAnsi="宋体" w:eastAsia="宋体" w:cs="宋体"/>
                <w:kern w:val="2"/>
                <w:sz w:val="24"/>
                <w:lang w:val="zh-TW" w:eastAsia="zh-TW" w:bidi="zh-TW"/>
              </w:rPr>
              <w:t xml:space="preserve">年 </w:t>
            </w:r>
            <w:r>
              <w:rPr>
                <w:rFonts w:hint="eastAsia" w:ascii="宋体" w:hAnsi="宋体" w:eastAsia="宋体" w:cs="宋体"/>
                <w:kern w:val="2"/>
                <w:sz w:val="24"/>
                <w:lang w:val="zh-CN" w:eastAsia="zh-CN" w:bidi="zh-TW"/>
              </w:rPr>
              <w:t>月</w:t>
            </w:r>
            <w:r>
              <w:rPr>
                <w:rFonts w:hint="eastAsia" w:ascii="宋体" w:hAnsi="宋体" w:eastAsia="宋体" w:cs="宋体"/>
                <w:kern w:val="2"/>
                <w:sz w:val="24"/>
                <w:lang w:eastAsia="zh-CN" w:bidi="zh-TW"/>
              </w:rPr>
              <w:t xml:space="preserve">  日</w:t>
            </w:r>
          </w:p>
        </w:tc>
      </w:tr>
    </w:tbl>
    <w:p w14:paraId="7BA6505E">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285F75"/>
    <w:multiLevelType w:val="multilevel"/>
    <w:tmpl w:val="2B285F75"/>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2E4416"/>
    <w:rsid w:val="032E4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2025-08-28T02:50:00Z</dcterms:created>
  <dc:creator>囔囔</dc:creator>
  <cp:lastModifiedBy>囔囔</cp:lastModifiedBy>
  <dcterms:modified xsi:type="dcterms:W3CDTF">2025-08-28T02:50:57Z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2DCBA01760A340DCA3ABA0A6FA0837AD_11</vt:lpwstr>
  </property>
  <property fmtid="{D5CDD505-2E9C-101B-9397-08002B2CF9AE}" pid="4" name="KSOTemplateDocerSaveRecord">
    <vt:lpwstr>eyJoZGlkIjoiY2MxYjZhOWQ3Y2U1MGIzZGExNDBlOWU5ZTQ0YzlmNTgiLCJ1c2VySWQiOiIyMDcxMjY4MTAifQ==</vt:lpwstr>
  </property>
</Properties>
</file>