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77D34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保修期服务方案</w:t>
      </w:r>
    </w:p>
    <w:bookmarkEnd w:id="0"/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1、保修期服务方案；</w:t>
      </w:r>
    </w:p>
    <w:p w14:paraId="26741B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2、处理问题的时效性保障措施。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67AF8"/>
    <w:rsid w:val="0B8F0C83"/>
    <w:rsid w:val="1112388E"/>
    <w:rsid w:val="38C40628"/>
    <w:rsid w:val="3AC14675"/>
    <w:rsid w:val="534122A6"/>
    <w:rsid w:val="5AAA72D0"/>
    <w:rsid w:val="5E7A598C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2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2025-10-13T04:50:15Z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6E7DACA4C8704AE0B6767046BBD3A71C_13</vt:lpwstr>
  </property>
</Properties>
</file>