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5E85A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施工方案及技术措施</w:t>
      </w:r>
    </w:p>
    <w:bookmarkEnd w:id="0"/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1、施工工艺；</w:t>
      </w:r>
    </w:p>
    <w:p w14:paraId="023FF6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2、施工方法；</w:t>
      </w:r>
    </w:p>
    <w:p w14:paraId="26741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3、技术措施 。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40628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1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2025-10-13T04:42:56Z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8434997AD077478DB00E48809D0F9D84_13</vt:lpwstr>
  </property>
</Properties>
</file>