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3645">
      <w:pPr>
        <w:spacing w:line="360" w:lineRule="auto"/>
        <w:rPr>
          <w:rFonts w:hint="eastAsia" w:ascii="仿宋_GB2312" w:hAnsi="仿宋_GB2312" w:eastAsia="仿宋_GB2312" w:cs="仿宋_GB2312"/>
          <w:kern w:val="1"/>
          <w:szCs w:val="32"/>
        </w:rPr>
      </w:pPr>
      <w:r>
        <w:rPr>
          <w:rFonts w:hint="eastAsia" w:ascii="仿宋_GB2312" w:hAnsi="仿宋_GB2312" w:eastAsia="仿宋_GB2312" w:cs="仿宋_GB2312"/>
          <w:kern w:val="1"/>
          <w:szCs w:val="32"/>
        </w:rPr>
        <w:t>附件  报价表</w:t>
      </w:r>
    </w:p>
    <w:p w14:paraId="2E6BF26C">
      <w:pPr>
        <w:rPr>
          <w:rFonts w:hint="eastAsia" w:ascii="仿宋_GB2312" w:hAnsi="仿宋_GB2312" w:eastAsia="仿宋_GB2312" w:cs="仿宋_GB2312"/>
          <w:kern w:val="1"/>
        </w:rPr>
      </w:pPr>
      <w:bookmarkStart w:id="0" w:name="_Toc497551825"/>
      <w:bookmarkEnd w:id="0"/>
      <w:bookmarkStart w:id="1" w:name="_Toc246928964"/>
      <w:bookmarkEnd w:id="1"/>
      <w:bookmarkStart w:id="2" w:name="_Toc389620245"/>
      <w:bookmarkEnd w:id="2"/>
      <w:bookmarkStart w:id="3" w:name="_Toc492955464"/>
      <w:bookmarkEnd w:id="3"/>
      <w:bookmarkStart w:id="4" w:name="_Hlt491766443"/>
      <w:bookmarkEnd w:id="4"/>
      <w:bookmarkStart w:id="5" w:name="_Toc497711590"/>
      <w:bookmarkEnd w:id="5"/>
      <w:bookmarkStart w:id="6" w:name="_Toc385992405"/>
      <w:bookmarkEnd w:id="6"/>
      <w:bookmarkStart w:id="7" w:name="_Toc497546923"/>
      <w:bookmarkEnd w:id="7"/>
      <w:bookmarkStart w:id="8" w:name="_Toc497712138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C7206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7E3FEEA6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75B35934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100201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3D6936F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086E0D4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44A89B4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CDB7D7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0B688AF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E23E3D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699" w:type="dxa"/>
            <w:vAlign w:val="center"/>
          </w:tcPr>
          <w:p w14:paraId="135988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响应总报价</w:t>
            </w:r>
          </w:p>
        </w:tc>
        <w:tc>
          <w:tcPr>
            <w:tcW w:w="6022" w:type="dxa"/>
            <w:vAlign w:val="center"/>
          </w:tcPr>
          <w:p w14:paraId="6CE8894D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元</w:t>
            </w:r>
          </w:p>
          <w:p w14:paraId="2FE84ECD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</w:t>
            </w:r>
          </w:p>
        </w:tc>
      </w:tr>
      <w:tr w14:paraId="4E7238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2699" w:type="dxa"/>
            <w:vAlign w:val="center"/>
          </w:tcPr>
          <w:p w14:paraId="41E79E7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交货期、质保期、付款方式是否响应</w:t>
            </w:r>
          </w:p>
        </w:tc>
        <w:tc>
          <w:tcPr>
            <w:tcW w:w="6022" w:type="dxa"/>
            <w:vAlign w:val="center"/>
          </w:tcPr>
          <w:p w14:paraId="6DB83265">
            <w:pPr>
              <w:ind w:firstLine="960" w:firstLineChars="4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是/否</w:t>
            </w:r>
          </w:p>
        </w:tc>
      </w:tr>
    </w:tbl>
    <w:p w14:paraId="0EF781CE">
      <w:pPr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如响应总报价低于预算价格的40%，供应商应另行提供由法定代表人签字加盖单位公章的价格承诺书，承诺书包含不影响产品质量、不降低技术参数配置、不缩短免费维保期及诚信履约等内容。如果中标后出现不诚信履约、搅乱采购市场行为，将列入黑名单，3年内不许参与西安市卫生健康委直属单位招投标。</w:t>
      </w:r>
    </w:p>
    <w:p w14:paraId="483B78D4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</w:rPr>
      </w:pPr>
    </w:p>
    <w:p w14:paraId="2C973150">
      <w:pPr>
        <w:rPr>
          <w:rFonts w:hint="eastAsia" w:ascii="仿宋_GB2312" w:hAnsi="仿宋_GB2312" w:eastAsia="仿宋_GB2312" w:cs="仿宋_GB2312"/>
          <w:kern w:val="1"/>
          <w:sz w:val="30"/>
        </w:rPr>
      </w:pPr>
      <w:bookmarkStart w:id="9" w:name="_GoBack"/>
      <w:bookmarkEnd w:id="9"/>
    </w:p>
    <w:p w14:paraId="3F4B8ACD">
      <w:pPr>
        <w:pStyle w:val="2"/>
        <w:rPr>
          <w:rFonts w:hint="eastAsia" w:ascii="仿宋_GB2312" w:hAnsi="仿宋_GB2312" w:eastAsia="仿宋_GB2312" w:cs="仿宋_GB2312"/>
        </w:rPr>
      </w:pPr>
    </w:p>
    <w:p w14:paraId="5018B1EA">
      <w:pPr>
        <w:pStyle w:val="3"/>
        <w:spacing w:before="156" w:beforeLines="50" w:beforeAutospacing="0" w:after="312" w:afterLines="100" w:afterAutospacing="0" w:line="360" w:lineRule="auto"/>
        <w:jc w:val="right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供应商名称：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（盖章）</w:t>
      </w:r>
    </w:p>
    <w:p w14:paraId="5E6E36DF">
      <w:pPr>
        <w:pStyle w:val="3"/>
        <w:spacing w:before="156" w:beforeLines="50" w:beforeAutospacing="0" w:after="312" w:afterLines="100" w:afterAutospacing="0" w:line="360" w:lineRule="auto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法定代表人或授权代理人：</w:t>
      </w:r>
      <w:r>
        <w:rPr>
          <w:rFonts w:hint="eastAsia" w:ascii="仿宋_GB2312" w:hAnsi="仿宋_GB2312" w:eastAsia="仿宋_GB2312" w:cs="仿宋_GB2312"/>
          <w:u w:val="single"/>
        </w:rPr>
        <w:t xml:space="preserve">         （签字或盖章）</w:t>
      </w:r>
    </w:p>
    <w:p w14:paraId="453BF32F">
      <w:pPr>
        <w:pStyle w:val="3"/>
        <w:spacing w:before="156" w:beforeLines="50" w:beforeAutospacing="0" w:after="312" w:afterLines="100" w:afterAutospacing="0" w:line="360" w:lineRule="auto"/>
        <w:ind w:right="42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 xml:space="preserve">年 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</w:t>
      </w:r>
    </w:p>
    <w:p w14:paraId="27ED3AAD">
      <w:pPr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  <w:bCs/>
        </w:rPr>
        <w:br w:type="page"/>
      </w:r>
    </w:p>
    <w:p w14:paraId="52F0C834">
      <w:pPr>
        <w:adjustRightIn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附件 分项报价表</w:t>
      </w:r>
    </w:p>
    <w:p w14:paraId="7A3D460F">
      <w:pPr>
        <w:pStyle w:val="4"/>
        <w:rPr>
          <w:rFonts w:hint="eastAsia" w:ascii="仿宋_GB2312" w:hAnsi="仿宋_GB2312" w:eastAsia="仿宋_GB2312" w:cs="仿宋_GB2312"/>
        </w:rPr>
      </w:pPr>
    </w:p>
    <w:p w14:paraId="1BB59F1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</w:rPr>
        <w:t>标段号：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</w:p>
    <w:p w14:paraId="21A60A82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5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7C3EC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D113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ABA6B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试剂名称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E5FBC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6001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EBC63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DFA61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B41F8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7BB2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C22C6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总价（元）</w:t>
            </w:r>
          </w:p>
        </w:tc>
      </w:tr>
      <w:tr w14:paraId="3894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vAlign w:val="center"/>
          </w:tcPr>
          <w:p w14:paraId="0F86637F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927" w:type="dxa"/>
            <w:vAlign w:val="center"/>
          </w:tcPr>
          <w:p w14:paraId="31A3BC81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18371A2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5AAB4CB6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78AABB81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48E838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FCA85E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677F6E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1EB24881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76A0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2D02F23F">
            <w:pPr>
              <w:spacing w:line="30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927" w:type="dxa"/>
            <w:vAlign w:val="center"/>
          </w:tcPr>
          <w:p w14:paraId="651425F7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014EB8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3A35C874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3C57DB4A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118474D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2183E0A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5B4D6FF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44CDD4D0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364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29A429D8">
            <w:pPr>
              <w:spacing w:line="30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927" w:type="dxa"/>
            <w:vAlign w:val="center"/>
          </w:tcPr>
          <w:p w14:paraId="19E5FAEB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D7CCBC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3FD60716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10DAB914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31FADE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043251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2AF28E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3640EA2F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32B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0096D536">
            <w:pPr>
              <w:spacing w:line="30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357E2281"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260" w:type="dxa"/>
            <w:vAlign w:val="center"/>
          </w:tcPr>
          <w:p w14:paraId="42FE76F2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3725FD2D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476E8A54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76BD905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156E23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5D317A59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vAlign w:val="center"/>
          </w:tcPr>
          <w:p w14:paraId="4E2F99C6">
            <w:pPr>
              <w:spacing w:line="300" w:lineRule="exact"/>
              <w:ind w:left="-50" w:right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3F7D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vAlign w:val="center"/>
          </w:tcPr>
          <w:p w14:paraId="77B488FA">
            <w:pPr>
              <w:spacing w:line="300" w:lineRule="exact"/>
              <w:ind w:left="-50" w:right="-5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响应总报价（元）：</w:t>
            </w:r>
          </w:p>
        </w:tc>
      </w:tr>
    </w:tbl>
    <w:p w14:paraId="35E649EE">
      <w:pPr>
        <w:rPr>
          <w:rFonts w:hint="eastAsia" w:ascii="仿宋_GB2312" w:hAnsi="仿宋_GB2312" w:eastAsia="仿宋_GB2312" w:cs="仿宋_GB2312"/>
          <w:sz w:val="24"/>
        </w:rPr>
      </w:pPr>
    </w:p>
    <w:p w14:paraId="5EAEFB23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备注：</w:t>
      </w:r>
      <w:r>
        <w:rPr>
          <w:rFonts w:hint="eastAsia" w:ascii="仿宋_GB2312" w:hAnsi="仿宋_GB2312" w:eastAsia="仿宋_GB2312" w:cs="仿宋_GB2312"/>
          <w:sz w:val="24"/>
        </w:rPr>
        <w:t>1. 如果按单价计算的结果与总价不一致，以单价为准修正总价。</w:t>
      </w:r>
    </w:p>
    <w:p w14:paraId="79E55915">
      <w:pPr>
        <w:numPr>
          <w:ilvl w:val="0"/>
          <w:numId w:val="1"/>
        </w:num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总报价精确到元。</w:t>
      </w:r>
    </w:p>
    <w:p w14:paraId="6E9785FE">
      <w:pPr>
        <w:numPr>
          <w:ilvl w:val="0"/>
          <w:numId w:val="1"/>
        </w:numPr>
        <w:spacing w:line="300" w:lineRule="exac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每项产品报价不得超出该项最小单位限价及预算金额（最高限价）。</w:t>
      </w:r>
    </w:p>
    <w:p w14:paraId="45FC5BC8">
      <w:pPr>
        <w:numPr>
          <w:ilvl w:val="0"/>
          <w:numId w:val="1"/>
        </w:numPr>
        <w:spacing w:line="300" w:lineRule="exac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如按单价计算的结果与总价不一致，以单价为准修正总价；</w:t>
      </w:r>
    </w:p>
    <w:p w14:paraId="7D59E0E4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5、对以上表格内容可进行扩充，但不得对已有内容进行修改。</w:t>
      </w:r>
    </w:p>
    <w:p w14:paraId="7C1597D7">
      <w:pPr>
        <w:ind w:firstLine="48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>6.线上系统中附件“标的清单”中的“总价”应与附件“报价表”中“响应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总</w:t>
      </w:r>
      <w:r>
        <w:rPr>
          <w:rFonts w:hint="eastAsia" w:ascii="仿宋_GB2312" w:hAnsi="仿宋_GB2312" w:eastAsia="仿宋_GB2312" w:cs="仿宋_GB2312"/>
          <w:sz w:val="24"/>
        </w:rPr>
        <w:t>报价”和“分项报价表”中“响应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总</w:t>
      </w:r>
      <w:r>
        <w:rPr>
          <w:rFonts w:hint="eastAsia" w:ascii="仿宋_GB2312" w:hAnsi="仿宋_GB2312" w:eastAsia="仿宋_GB2312" w:cs="仿宋_GB2312"/>
          <w:sz w:val="24"/>
        </w:rPr>
        <w:t>报价”内容保持一致。</w:t>
      </w:r>
    </w:p>
    <w:p w14:paraId="636F0D9D">
      <w:pPr>
        <w:pStyle w:val="3"/>
        <w:spacing w:before="156" w:beforeLines="50" w:beforeAutospacing="0" w:after="312" w:afterLines="100" w:afterAutospacing="0" w:line="360" w:lineRule="auto"/>
        <w:jc w:val="right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供应商名称：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（盖章）</w:t>
      </w:r>
    </w:p>
    <w:p w14:paraId="366A1947">
      <w:pPr>
        <w:pStyle w:val="3"/>
        <w:spacing w:before="156" w:beforeLines="50" w:beforeAutospacing="0" w:after="312" w:afterLines="100" w:afterAutospacing="0" w:line="360" w:lineRule="auto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法定代表人或授权代理人：</w:t>
      </w:r>
      <w:r>
        <w:rPr>
          <w:rFonts w:hint="eastAsia" w:ascii="仿宋_GB2312" w:hAnsi="仿宋_GB2312" w:eastAsia="仿宋_GB2312" w:cs="仿宋_GB2312"/>
          <w:u w:val="single"/>
        </w:rPr>
        <w:t xml:space="preserve">         （签字或盖章）</w:t>
      </w:r>
    </w:p>
    <w:p w14:paraId="1F587915">
      <w:pPr>
        <w:pStyle w:val="3"/>
        <w:spacing w:before="156" w:beforeLines="50" w:beforeAutospacing="0" w:after="312" w:afterLines="100" w:afterAutospacing="0" w:line="360" w:lineRule="auto"/>
        <w:ind w:right="42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 xml:space="preserve">年 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</w:t>
      </w:r>
    </w:p>
    <w:p w14:paraId="75A313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4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2025-09-01T07:28:02Z</dcterms:created>
  <dc:creator>Administrator</dc:creator>
  <cp:lastModifiedBy>夏日微凉</cp:lastModifiedBy>
  <dcterms:modified xsi:type="dcterms:W3CDTF">2025-09-01T07:28:33Z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27B4D1F149E44136AA3D9290F3956901_12</vt:lpwstr>
  </property>
</Properties>
</file>