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4"/>
        <w:bidi w:val="0"/>
        <w:rPr>
          <w:rStyle w:val="23"/>
          <w:rFonts w:hint="eastAsia" w:ascii="仿宋" w:hAnsi="仿宋" w:eastAsia="仿宋" w:cs="仿宋"/>
          <w:b/>
          <w:bCs/>
          <w:sz w:val="24"/>
          <w:highlight w:val="none"/>
        </w:rPr>
      </w:pPr>
      <w:r>
        <w:rPr>
          <w:rStyle w:val="23"/>
          <w:rFonts w:hint="eastAsia" w:ascii="仿宋" w:hAnsi="仿宋" w:eastAsia="仿宋" w:cs="仿宋"/>
          <w:b/>
          <w:bCs/>
          <w:sz w:val="24"/>
          <w:highlight w:val="none"/>
        </w:rPr>
        <w:t>供应商资格证明文件</w:t>
      </w:r>
    </w:p>
    <w:p w14:paraId="4D31DA1D">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1、营业执照等主体资格证明文件：提供统一社会信用代码的营业执照或其他组织经营的合法凭证或自然人的提供身份证明文件。</w:t>
      </w:r>
    </w:p>
    <w:p w14:paraId="55F8059E">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财务状况报告：提供具有财务审计资质单位出具的2024年度财务报告或开标前六个月内其基本账户银行出具的资信证明或财政部门认可的政府采购专业担保机构出具的担保函，以上形式的证明资料提供任何一种即可。</w:t>
      </w:r>
    </w:p>
    <w:p w14:paraId="397493CD">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3、税收缴纳证明：提供已缴纳的 2024年</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月1日以来任意时间段的纳税证明或完税证明，纳税证明或完税证明上应有代收机构或税务机关的公章或业务专用章。依法免税的投标人应提供相关文件证明。</w:t>
      </w:r>
    </w:p>
    <w:p w14:paraId="08F2B563">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4、社保缴纳证明：提供已缴存的 2024年</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月1日以来任意时间段的社会保障资金缴存单据或社保机构开具的社会保险参保缴费情况证明。成立时间至提交投标文件截止时间不足一个月或依法不需要缴纳社会保障资金的投标人应提供相关文件证明。</w:t>
      </w:r>
    </w:p>
    <w:p w14:paraId="0F3EA7B3">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5、书面声明：1.出具履行合同所必需的设备和专业技术能力的书面声明； 2.出具参加本次政府采购活动的书面声明。</w:t>
      </w:r>
    </w:p>
    <w:p w14:paraId="1F882BAD">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6、法定代表人授权委托书 ：法定代表人直接参加的须出具法人身份证明并于营业执照信息一致，法定代表人授权代表参加的须出具法定代表人授权书及被授权人本单位证明（投标截止前六个月内任意一个月社保缴纳证明）</w:t>
      </w:r>
    </w:p>
    <w:p w14:paraId="3B39D9D1">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7、信用记录 ：供应商未被列入“信用中国”网站记录的“失信被执行人”或“重大税收违法案件当事人”名单；不处于“中国政府采购网”记录的“政府采购严重违法失信行为记录名单”中的禁止参加政府采购活动期间。</w:t>
      </w:r>
    </w:p>
    <w:p w14:paraId="26E78E52">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14:paraId="27CB9107">
      <w:pPr>
        <w:pStyle w:val="2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9、本项目不接受西安市第九医院职工及其亲属投资开办的企业参与本医院的政府采购活动（提供承诺书）。</w:t>
      </w:r>
    </w:p>
    <w:p w14:paraId="5610506C">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5328C624">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highlight w:val="none"/>
              </w:rPr>
            </w:pPr>
          </w:p>
        </w:tc>
        <w:tc>
          <w:tcPr>
            <w:tcW w:w="1620" w:type="dxa"/>
            <w:vAlign w:val="center"/>
          </w:tcPr>
          <w:p w14:paraId="3108D808">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95293C7">
            <w:pPr>
              <w:topLinePunct/>
              <w:spacing w:line="360" w:lineRule="auto"/>
              <w:jc w:val="center"/>
              <w:rPr>
                <w:rFonts w:hint="eastAsia" w:ascii="仿宋" w:hAnsi="仿宋" w:eastAsia="仿宋" w:cs="仿宋"/>
                <w:sz w:val="24"/>
                <w:highlight w:val="none"/>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73A4B97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highlight w:val="none"/>
              </w:rPr>
            </w:pPr>
          </w:p>
        </w:tc>
        <w:tc>
          <w:tcPr>
            <w:tcW w:w="1620" w:type="dxa"/>
            <w:vAlign w:val="center"/>
          </w:tcPr>
          <w:p w14:paraId="19E91F4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0CC748D8">
            <w:pPr>
              <w:topLinePunct/>
              <w:spacing w:line="360" w:lineRule="auto"/>
              <w:jc w:val="center"/>
              <w:rPr>
                <w:rFonts w:hint="eastAsia" w:ascii="仿宋" w:hAnsi="仿宋" w:eastAsia="仿宋" w:cs="仿宋"/>
                <w:sz w:val="24"/>
                <w:highlight w:val="none"/>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highlight w:val="none"/>
              </w:rPr>
            </w:pPr>
          </w:p>
        </w:tc>
        <w:tc>
          <w:tcPr>
            <w:tcW w:w="1620" w:type="dxa"/>
            <w:vAlign w:val="center"/>
          </w:tcPr>
          <w:p w14:paraId="4C8B9BD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09F5305">
            <w:pPr>
              <w:topLinePunct/>
              <w:spacing w:line="360" w:lineRule="auto"/>
              <w:jc w:val="center"/>
              <w:rPr>
                <w:rFonts w:hint="eastAsia" w:ascii="仿宋" w:hAnsi="仿宋" w:eastAsia="仿宋" w:cs="仿宋"/>
                <w:sz w:val="24"/>
                <w:highlight w:val="none"/>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51D6DCB3">
            <w:pPr>
              <w:topLinePunct/>
              <w:spacing w:line="360" w:lineRule="auto"/>
              <w:jc w:val="center"/>
              <w:rPr>
                <w:rFonts w:hint="eastAsia" w:ascii="仿宋" w:hAnsi="仿宋" w:eastAsia="仿宋" w:cs="仿宋"/>
                <w:sz w:val="24"/>
                <w:highlight w:val="none"/>
              </w:rPr>
            </w:pPr>
          </w:p>
        </w:tc>
        <w:tc>
          <w:tcPr>
            <w:tcW w:w="1426" w:type="dxa"/>
            <w:gridSpan w:val="2"/>
            <w:vAlign w:val="center"/>
          </w:tcPr>
          <w:p w14:paraId="026EFC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highlight w:val="none"/>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highlight w:val="none"/>
              </w:rPr>
            </w:pPr>
          </w:p>
        </w:tc>
        <w:tc>
          <w:tcPr>
            <w:tcW w:w="1592" w:type="dxa"/>
            <w:gridSpan w:val="2"/>
            <w:vAlign w:val="center"/>
          </w:tcPr>
          <w:p w14:paraId="7FFE348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535D81AA">
            <w:pPr>
              <w:topLinePunct/>
              <w:spacing w:line="360" w:lineRule="auto"/>
              <w:jc w:val="center"/>
              <w:rPr>
                <w:rFonts w:hint="eastAsia" w:ascii="仿宋" w:hAnsi="仿宋" w:eastAsia="仿宋" w:cs="仿宋"/>
                <w:sz w:val="24"/>
                <w:highlight w:val="none"/>
              </w:rPr>
            </w:pPr>
          </w:p>
        </w:tc>
        <w:tc>
          <w:tcPr>
            <w:tcW w:w="1426" w:type="dxa"/>
            <w:gridSpan w:val="2"/>
            <w:vAlign w:val="center"/>
          </w:tcPr>
          <w:p w14:paraId="71D0952C">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highlight w:val="none"/>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highlight w:val="none"/>
              </w:rPr>
            </w:pPr>
          </w:p>
        </w:tc>
        <w:tc>
          <w:tcPr>
            <w:tcW w:w="1592" w:type="dxa"/>
            <w:gridSpan w:val="2"/>
            <w:vAlign w:val="center"/>
          </w:tcPr>
          <w:p w14:paraId="301144F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1D11739">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70168C3">
            <w:pPr>
              <w:topLinePunct/>
              <w:spacing w:line="360" w:lineRule="auto"/>
              <w:jc w:val="center"/>
              <w:rPr>
                <w:rFonts w:hint="eastAsia" w:ascii="仿宋" w:hAnsi="仿宋" w:eastAsia="仿宋" w:cs="仿宋"/>
                <w:sz w:val="24"/>
                <w:highlight w:val="none"/>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highlight w:val="none"/>
              </w:rPr>
            </w:pPr>
          </w:p>
        </w:tc>
        <w:tc>
          <w:tcPr>
            <w:tcW w:w="1592" w:type="dxa"/>
            <w:gridSpan w:val="2"/>
            <w:vAlign w:val="center"/>
          </w:tcPr>
          <w:p w14:paraId="284F6FF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227B5D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6B8940E1">
            <w:pPr>
              <w:topLinePunct/>
              <w:spacing w:line="360" w:lineRule="auto"/>
              <w:jc w:val="center"/>
              <w:rPr>
                <w:rFonts w:hint="eastAsia" w:ascii="仿宋" w:hAnsi="仿宋" w:eastAsia="仿宋" w:cs="仿宋"/>
                <w:sz w:val="24"/>
                <w:highlight w:val="none"/>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highlight w:val="none"/>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highlight w:val="none"/>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A3C1FB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highlight w:val="none"/>
              </w:rPr>
            </w:pPr>
          </w:p>
        </w:tc>
        <w:tc>
          <w:tcPr>
            <w:tcW w:w="2403" w:type="dxa"/>
            <w:gridSpan w:val="2"/>
            <w:vAlign w:val="center"/>
          </w:tcPr>
          <w:p w14:paraId="382931D6">
            <w:pPr>
              <w:topLinePunct/>
              <w:spacing w:line="360" w:lineRule="auto"/>
              <w:jc w:val="center"/>
              <w:rPr>
                <w:rFonts w:hint="eastAsia" w:ascii="仿宋" w:hAnsi="仿宋" w:eastAsia="仿宋" w:cs="仿宋"/>
                <w:sz w:val="24"/>
                <w:highlight w:val="none"/>
              </w:rPr>
            </w:pPr>
          </w:p>
        </w:tc>
        <w:tc>
          <w:tcPr>
            <w:tcW w:w="1228" w:type="dxa"/>
            <w:vAlign w:val="center"/>
          </w:tcPr>
          <w:p w14:paraId="33C62913">
            <w:pPr>
              <w:topLinePunct/>
              <w:spacing w:line="360" w:lineRule="auto"/>
              <w:jc w:val="center"/>
              <w:rPr>
                <w:rFonts w:hint="eastAsia" w:ascii="仿宋" w:hAnsi="仿宋" w:eastAsia="仿宋" w:cs="仿宋"/>
                <w:sz w:val="24"/>
                <w:highlight w:val="none"/>
              </w:rPr>
            </w:pPr>
          </w:p>
        </w:tc>
        <w:tc>
          <w:tcPr>
            <w:tcW w:w="3277" w:type="dxa"/>
            <w:gridSpan w:val="2"/>
            <w:vAlign w:val="center"/>
          </w:tcPr>
          <w:p w14:paraId="28191B34">
            <w:pPr>
              <w:topLinePunct/>
              <w:spacing w:line="360" w:lineRule="auto"/>
              <w:jc w:val="center"/>
              <w:rPr>
                <w:rFonts w:hint="eastAsia" w:ascii="仿宋" w:hAnsi="仿宋" w:eastAsia="仿宋" w:cs="仿宋"/>
                <w:sz w:val="24"/>
                <w:highlight w:val="none"/>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highlight w:val="none"/>
              </w:rPr>
            </w:pPr>
          </w:p>
        </w:tc>
        <w:tc>
          <w:tcPr>
            <w:tcW w:w="2403" w:type="dxa"/>
            <w:gridSpan w:val="2"/>
            <w:vAlign w:val="center"/>
          </w:tcPr>
          <w:p w14:paraId="2359260D">
            <w:pPr>
              <w:topLinePunct/>
              <w:spacing w:line="360" w:lineRule="auto"/>
              <w:jc w:val="center"/>
              <w:rPr>
                <w:rFonts w:hint="eastAsia" w:ascii="仿宋" w:hAnsi="仿宋" w:eastAsia="仿宋" w:cs="仿宋"/>
                <w:sz w:val="24"/>
                <w:highlight w:val="none"/>
              </w:rPr>
            </w:pPr>
          </w:p>
        </w:tc>
        <w:tc>
          <w:tcPr>
            <w:tcW w:w="1228" w:type="dxa"/>
            <w:vAlign w:val="center"/>
          </w:tcPr>
          <w:p w14:paraId="0EA1970C">
            <w:pPr>
              <w:topLinePunct/>
              <w:spacing w:line="360" w:lineRule="auto"/>
              <w:jc w:val="center"/>
              <w:rPr>
                <w:rFonts w:hint="eastAsia" w:ascii="仿宋" w:hAnsi="仿宋" w:eastAsia="仿宋" w:cs="仿宋"/>
                <w:sz w:val="24"/>
                <w:highlight w:val="none"/>
              </w:rPr>
            </w:pPr>
          </w:p>
        </w:tc>
        <w:tc>
          <w:tcPr>
            <w:tcW w:w="3277" w:type="dxa"/>
            <w:gridSpan w:val="2"/>
            <w:vAlign w:val="center"/>
          </w:tcPr>
          <w:p w14:paraId="73E75E45">
            <w:pPr>
              <w:topLinePunct/>
              <w:spacing w:line="360" w:lineRule="auto"/>
              <w:jc w:val="center"/>
              <w:rPr>
                <w:rFonts w:hint="eastAsia" w:ascii="仿宋" w:hAnsi="仿宋" w:eastAsia="仿宋" w:cs="仿宋"/>
                <w:sz w:val="24"/>
                <w:highlight w:val="none"/>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6E5663E3">
            <w:pPr>
              <w:topLinePunct/>
              <w:spacing w:line="360" w:lineRule="auto"/>
              <w:jc w:val="center"/>
              <w:rPr>
                <w:rFonts w:hint="eastAsia" w:ascii="仿宋" w:hAnsi="仿宋" w:eastAsia="仿宋" w:cs="仿宋"/>
                <w:sz w:val="24"/>
                <w:highlight w:val="none"/>
              </w:rPr>
            </w:pPr>
          </w:p>
        </w:tc>
      </w:tr>
    </w:tbl>
    <w:p w14:paraId="2AEF31F5">
      <w:pPr>
        <w:spacing w:line="360" w:lineRule="auto"/>
        <w:ind w:firstLine="3840" w:firstLineChars="1600"/>
        <w:rPr>
          <w:rFonts w:hint="eastAsia" w:ascii="仿宋" w:hAnsi="仿宋" w:eastAsia="仿宋" w:cs="仿宋"/>
          <w:sz w:val="24"/>
          <w:highlight w:val="none"/>
        </w:rPr>
      </w:pPr>
    </w:p>
    <w:p w14:paraId="531E495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DAE73">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83B4C2B">
      <w:pPr>
        <w:spacing w:line="360" w:lineRule="auto"/>
        <w:ind w:firstLine="3360" w:firstLineChars="1400"/>
        <w:rPr>
          <w:rFonts w:hint="eastAsia" w:ascii="仿宋" w:hAnsi="仿宋" w:eastAsia="仿宋" w:cs="仿宋"/>
          <w:sz w:val="24"/>
          <w:highlight w:val="none"/>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59A5823">
      <w:pPr>
        <w:pStyle w:val="2"/>
        <w:pageBreakBefore/>
        <w:jc w:val="center"/>
        <w:outlineLvl w:val="2"/>
        <w:rPr>
          <w:rFonts w:hint="eastAsia" w:ascii="仿宋" w:hAnsi="仿宋" w:eastAsia="仿宋" w:cs="仿宋"/>
          <w:b/>
          <w:bCs/>
          <w:sz w:val="28"/>
          <w:szCs w:val="28"/>
          <w:highlight w:val="none"/>
        </w:rPr>
      </w:pPr>
      <w:bookmarkStart w:id="0" w:name="_Toc8624"/>
      <w:bookmarkStart w:id="1" w:name="_Toc22457"/>
      <w:bookmarkStart w:id="2" w:name="_Toc29646"/>
      <w:r>
        <w:rPr>
          <w:rFonts w:hint="eastAsia" w:ascii="仿宋" w:hAnsi="仿宋" w:eastAsia="仿宋" w:cs="仿宋"/>
          <w:b/>
          <w:bCs/>
          <w:sz w:val="28"/>
          <w:szCs w:val="28"/>
          <w:highlight w:val="none"/>
        </w:rPr>
        <w:t>（一）提供统一社会信用代码的营业执照或其他组织经营的合法凭证或自然人的提供身份证明文件</w:t>
      </w:r>
      <w:bookmarkEnd w:id="0"/>
      <w:bookmarkEnd w:id="1"/>
      <w:bookmarkStart w:id="3" w:name="_Toc21445"/>
    </w:p>
    <w:p w14:paraId="4E5A7C85">
      <w:pPr>
        <w:pStyle w:val="2"/>
        <w:jc w:val="center"/>
        <w:rPr>
          <w:rFonts w:hint="eastAsia" w:ascii="仿宋" w:hAnsi="仿宋" w:eastAsia="仿宋" w:cs="仿宋"/>
          <w:sz w:val="24"/>
          <w:szCs w:val="24"/>
          <w:highlight w:val="none"/>
        </w:rPr>
      </w:pPr>
    </w:p>
    <w:p w14:paraId="71DB4E61">
      <w:pPr>
        <w:pStyle w:val="2"/>
        <w:jc w:val="center"/>
        <w:rPr>
          <w:rFonts w:hint="eastAsia" w:ascii="仿宋" w:hAnsi="仿宋" w:eastAsia="仿宋" w:cs="仿宋"/>
          <w:sz w:val="24"/>
          <w:szCs w:val="24"/>
          <w:highlight w:val="none"/>
        </w:rPr>
      </w:pPr>
    </w:p>
    <w:p w14:paraId="5A16292B">
      <w:pPr>
        <w:pStyle w:val="2"/>
        <w:jc w:val="center"/>
        <w:rPr>
          <w:rFonts w:hint="eastAsia" w:ascii="仿宋" w:hAnsi="仿宋" w:eastAsia="仿宋" w:cs="仿宋"/>
          <w:b/>
          <w:bCs/>
          <w:sz w:val="28"/>
          <w:szCs w:val="28"/>
          <w:highlight w:val="none"/>
        </w:rPr>
      </w:pPr>
      <w:r>
        <w:rPr>
          <w:rFonts w:hint="eastAsia" w:ascii="仿宋" w:hAnsi="仿宋" w:eastAsia="仿宋" w:cs="仿宋"/>
          <w:sz w:val="24"/>
          <w:szCs w:val="24"/>
          <w:highlight w:val="none"/>
        </w:rPr>
        <w:t>提供扫描件或复印件加盖单位公章</w:t>
      </w:r>
    </w:p>
    <w:p w14:paraId="1C75936D">
      <w:pPr>
        <w:pageBreakBefore/>
        <w:spacing w:line="360" w:lineRule="auto"/>
        <w:jc w:val="center"/>
        <w:outlineLvl w:val="2"/>
        <w:rPr>
          <w:rFonts w:hint="eastAsia" w:ascii="仿宋" w:hAnsi="仿宋" w:eastAsia="仿宋" w:cs="仿宋"/>
          <w:b/>
          <w:bCs/>
          <w:sz w:val="28"/>
          <w:szCs w:val="28"/>
          <w:highlight w:val="none"/>
        </w:rPr>
      </w:pPr>
      <w:bookmarkStart w:id="4" w:name="_Toc20365"/>
      <w:r>
        <w:rPr>
          <w:rFonts w:hint="eastAsia" w:ascii="仿宋" w:hAnsi="仿宋" w:eastAsia="仿宋" w:cs="仿宋"/>
          <w:b/>
          <w:bCs/>
          <w:sz w:val="28"/>
          <w:szCs w:val="28"/>
          <w:highlight w:val="none"/>
        </w:rPr>
        <w:t>（二）财务状况报告</w:t>
      </w:r>
      <w:bookmarkEnd w:id="3"/>
      <w:bookmarkEnd w:id="4"/>
      <w:bookmarkStart w:id="5" w:name="_Toc17757"/>
    </w:p>
    <w:p w14:paraId="10A8860A">
      <w:pPr>
        <w:pStyle w:val="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79ABC52B">
      <w:pPr>
        <w:pageBreakBefore/>
        <w:spacing w:line="360" w:lineRule="auto"/>
        <w:jc w:val="center"/>
        <w:outlineLvl w:val="2"/>
        <w:rPr>
          <w:rFonts w:hint="eastAsia" w:ascii="仿宋" w:hAnsi="仿宋" w:eastAsia="仿宋" w:cs="仿宋"/>
          <w:b/>
          <w:sz w:val="28"/>
          <w:szCs w:val="28"/>
          <w:highlight w:val="none"/>
        </w:rPr>
      </w:pPr>
      <w:bookmarkStart w:id="6" w:name="_Toc20635"/>
      <w:r>
        <w:rPr>
          <w:rFonts w:hint="eastAsia" w:ascii="仿宋" w:hAnsi="仿宋" w:eastAsia="仿宋" w:cs="仿宋"/>
          <w:b/>
          <w:sz w:val="28"/>
          <w:szCs w:val="28"/>
          <w:highlight w:val="none"/>
        </w:rPr>
        <w:t>（三）税收缴纳证明</w:t>
      </w:r>
      <w:bookmarkEnd w:id="5"/>
      <w:bookmarkEnd w:id="6"/>
    </w:p>
    <w:p w14:paraId="63FEE925">
      <w:pPr>
        <w:pStyle w:val="2"/>
        <w:spacing w:line="360" w:lineRule="auto"/>
        <w:rPr>
          <w:rFonts w:hint="eastAsia" w:ascii="仿宋" w:hAnsi="仿宋" w:eastAsia="仿宋" w:cs="仿宋"/>
          <w:highlight w:val="none"/>
        </w:rPr>
      </w:pPr>
    </w:p>
    <w:p w14:paraId="29412DC8">
      <w:pPr>
        <w:pStyle w:val="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提供扫描件或复印件加盖单位公章</w:t>
      </w:r>
    </w:p>
    <w:p w14:paraId="5EF18CBC">
      <w:pPr>
        <w:spacing w:line="360" w:lineRule="auto"/>
        <w:ind w:firstLine="480"/>
        <w:rPr>
          <w:rFonts w:hint="eastAsia" w:ascii="仿宋" w:hAnsi="仿宋" w:eastAsia="仿宋" w:cs="仿宋"/>
          <w:kern w:val="0"/>
          <w:sz w:val="24"/>
          <w:highlight w:val="none"/>
        </w:rPr>
      </w:pPr>
    </w:p>
    <w:p w14:paraId="7A758794">
      <w:pPr>
        <w:spacing w:line="360" w:lineRule="auto"/>
        <w:ind w:firstLine="480"/>
        <w:rPr>
          <w:rFonts w:hint="eastAsia" w:ascii="仿宋" w:hAnsi="仿宋" w:eastAsia="仿宋" w:cs="仿宋"/>
          <w:kern w:val="0"/>
          <w:sz w:val="24"/>
          <w:szCs w:val="22"/>
          <w:highlight w:val="none"/>
        </w:rPr>
        <w:sectPr>
          <w:pgSz w:w="11905" w:h="16838"/>
          <w:pgMar w:top="1417" w:right="1701" w:bottom="1417" w:left="1701" w:header="567" w:footer="1077" w:gutter="0"/>
          <w:pgBorders>
            <w:top w:val="none" w:sz="0" w:space="0"/>
            <w:left w:val="none" w:sz="0" w:space="0"/>
            <w:bottom w:val="none" w:sz="0" w:space="0"/>
            <w:right w:val="none" w:sz="0" w:space="0"/>
          </w:pgBorders>
          <w:pgNumType w:fmt="decimal"/>
          <w:cols w:space="720" w:num="1"/>
          <w:rtlGutter w:val="0"/>
          <w:docGrid w:linePitch="312" w:charSpace="0"/>
        </w:sectPr>
      </w:pPr>
    </w:p>
    <w:p w14:paraId="5C9B6A39">
      <w:pPr>
        <w:spacing w:line="360" w:lineRule="auto"/>
        <w:jc w:val="center"/>
        <w:outlineLvl w:val="2"/>
        <w:rPr>
          <w:rFonts w:hint="eastAsia" w:ascii="仿宋" w:hAnsi="仿宋" w:eastAsia="仿宋" w:cs="仿宋"/>
          <w:b/>
          <w:sz w:val="28"/>
          <w:szCs w:val="28"/>
          <w:highlight w:val="none"/>
        </w:rPr>
      </w:pPr>
      <w:bookmarkStart w:id="7" w:name="_Toc8139"/>
      <w:bookmarkStart w:id="8" w:name="_Toc24437"/>
      <w:r>
        <w:rPr>
          <w:rFonts w:hint="eastAsia" w:ascii="仿宋" w:hAnsi="仿宋" w:eastAsia="仿宋" w:cs="仿宋"/>
          <w:b/>
          <w:sz w:val="28"/>
          <w:szCs w:val="28"/>
          <w:highlight w:val="none"/>
        </w:rPr>
        <w:t>（四）社会保障资金缴纳证明</w:t>
      </w:r>
      <w:bookmarkEnd w:id="7"/>
      <w:bookmarkEnd w:id="8"/>
    </w:p>
    <w:p w14:paraId="182F67BD">
      <w:pPr>
        <w:pStyle w:val="2"/>
        <w:jc w:val="center"/>
        <w:rPr>
          <w:rFonts w:hint="eastAsia" w:ascii="仿宋" w:hAnsi="仿宋" w:eastAsia="仿宋" w:cs="仿宋"/>
          <w:sz w:val="24"/>
          <w:szCs w:val="24"/>
          <w:highlight w:val="none"/>
        </w:rPr>
      </w:pPr>
      <w:bookmarkStart w:id="9" w:name="_Toc8586"/>
      <w:r>
        <w:rPr>
          <w:rFonts w:hint="eastAsia" w:ascii="仿宋" w:hAnsi="仿宋" w:eastAsia="仿宋" w:cs="仿宋"/>
          <w:sz w:val="24"/>
          <w:szCs w:val="24"/>
          <w:highlight w:val="none"/>
        </w:rPr>
        <w:t>提供扫描件或复印件加盖单位公章</w:t>
      </w:r>
    </w:p>
    <w:p w14:paraId="1A716868">
      <w:pPr>
        <w:pageBreakBefore/>
        <w:spacing w:line="360" w:lineRule="auto"/>
        <w:jc w:val="center"/>
        <w:outlineLvl w:val="2"/>
        <w:rPr>
          <w:rFonts w:hint="eastAsia" w:ascii="仿宋" w:hAnsi="仿宋" w:eastAsia="仿宋" w:cs="仿宋"/>
          <w:b/>
          <w:sz w:val="28"/>
          <w:szCs w:val="28"/>
          <w:highlight w:val="none"/>
        </w:rPr>
      </w:pPr>
      <w:bookmarkStart w:id="10" w:name="_Toc9992"/>
      <w:r>
        <w:rPr>
          <w:rFonts w:hint="eastAsia" w:ascii="仿宋" w:hAnsi="仿宋" w:eastAsia="仿宋" w:cs="仿宋"/>
          <w:b/>
          <w:bCs/>
          <w:sz w:val="28"/>
          <w:szCs w:val="28"/>
          <w:highlight w:val="none"/>
        </w:rPr>
        <w:t>（五）出具履行合同所必需的设备和专业技术能力的书面声明</w:t>
      </w:r>
      <w:bookmarkEnd w:id="9"/>
      <w:bookmarkEnd w:id="10"/>
    </w:p>
    <w:p w14:paraId="7CA28D9C">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62F2895A">
      <w:pPr>
        <w:spacing w:line="360" w:lineRule="auto"/>
        <w:ind w:firstLine="480" w:firstLineChars="200"/>
        <w:rPr>
          <w:rFonts w:hint="eastAsia" w:ascii="仿宋" w:hAnsi="仿宋" w:eastAsia="仿宋" w:cs="仿宋"/>
          <w:spacing w:val="4"/>
          <w:sz w:val="24"/>
          <w:szCs w:val="24"/>
          <w:highlight w:val="none"/>
          <w:u w:val="single"/>
        </w:rPr>
      </w:pPr>
      <w:r>
        <w:rPr>
          <w:rFonts w:hint="eastAsia" w:ascii="仿宋" w:hAnsi="仿宋" w:eastAsia="仿宋" w:cs="仿宋"/>
          <w:kern w:val="0"/>
          <w:sz w:val="24"/>
          <w:szCs w:val="24"/>
          <w:highlight w:val="none"/>
          <w:lang w:bidi="ar"/>
        </w:rPr>
        <w:t>我方作为</w:t>
      </w:r>
      <w:r>
        <w:rPr>
          <w:rFonts w:hint="eastAsia" w:ascii="仿宋" w:hAnsi="仿宋" w:eastAsia="仿宋" w:cs="仿宋"/>
          <w:kern w:val="0"/>
          <w:sz w:val="24"/>
          <w:szCs w:val="24"/>
          <w:highlight w:val="none"/>
          <w:u w:val="single"/>
          <w:lang w:bidi="ar"/>
        </w:rPr>
        <w:t xml:space="preserve">         （项目名称）         </w:t>
      </w:r>
      <w:r>
        <w:rPr>
          <w:rFonts w:hint="eastAsia" w:ascii="仿宋" w:hAnsi="仿宋" w:eastAsia="仿宋" w:cs="仿宋"/>
          <w:kern w:val="0"/>
          <w:sz w:val="24"/>
          <w:szCs w:val="24"/>
          <w:highlight w:val="none"/>
          <w:lang w:bidi="ar"/>
        </w:rPr>
        <w:t>（项目编号：</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）的供应商，在此郑重声明：</w:t>
      </w:r>
    </w:p>
    <w:p w14:paraId="7A2B0EAB">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我方具备履行合同所必须的设备和专业技术能力。</w:t>
      </w:r>
    </w:p>
    <w:p w14:paraId="078420CF">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如有不实，我方将无条件地退出本项目的采购活动，并遵照</w:t>
      </w:r>
      <w:r>
        <w:rPr>
          <w:rFonts w:hint="eastAsia" w:ascii="仿宋" w:hAnsi="仿宋" w:eastAsia="仿宋" w:cs="仿宋"/>
          <w:bCs/>
          <w:sz w:val="24"/>
          <w:szCs w:val="24"/>
          <w:highlight w:val="none"/>
          <w:lang w:val="zh-CN"/>
        </w:rPr>
        <w:t>《中华人民共和国政府采购法》</w:t>
      </w:r>
      <w:r>
        <w:rPr>
          <w:rFonts w:hint="eastAsia" w:ascii="仿宋" w:hAnsi="仿宋" w:eastAsia="仿宋" w:cs="仿宋"/>
          <w:kern w:val="0"/>
          <w:sz w:val="24"/>
          <w:szCs w:val="24"/>
          <w:highlight w:val="none"/>
          <w:lang w:bidi="ar"/>
        </w:rPr>
        <w:t xml:space="preserve">有关“提供虚假材料的规定”接受处罚。 </w:t>
      </w:r>
    </w:p>
    <w:p w14:paraId="4E5AC6F3">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特此声明。</w:t>
      </w:r>
    </w:p>
    <w:p w14:paraId="2B9AA1B7">
      <w:pPr>
        <w:spacing w:before="240" w:beforeLines="100" w:after="120" w:afterLines="50" w:line="360" w:lineRule="auto"/>
        <w:ind w:firstLine="620" w:firstLineChars="250"/>
        <w:rPr>
          <w:rFonts w:hint="eastAsia" w:ascii="仿宋" w:hAnsi="仿宋" w:eastAsia="仿宋" w:cs="仿宋"/>
          <w:spacing w:val="4"/>
          <w:sz w:val="24"/>
          <w:szCs w:val="24"/>
          <w:highlight w:val="none"/>
        </w:rPr>
      </w:pPr>
    </w:p>
    <w:p w14:paraId="44269D2F">
      <w:pPr>
        <w:spacing w:before="240" w:beforeLines="100" w:after="120" w:afterLines="50" w:line="360" w:lineRule="auto"/>
        <w:ind w:firstLine="170"/>
        <w:rPr>
          <w:rFonts w:hint="eastAsia" w:ascii="仿宋" w:hAnsi="仿宋" w:eastAsia="仿宋" w:cs="仿宋"/>
          <w:spacing w:val="4"/>
          <w:sz w:val="24"/>
          <w:szCs w:val="24"/>
          <w:highlight w:val="none"/>
        </w:rPr>
      </w:pPr>
    </w:p>
    <w:p w14:paraId="3A9A6001">
      <w:pPr>
        <w:spacing w:before="240" w:beforeLines="100" w:after="120" w:afterLines="50" w:line="360" w:lineRule="auto"/>
        <w:ind w:firstLine="170"/>
        <w:rPr>
          <w:rFonts w:hint="eastAsia" w:ascii="仿宋" w:hAnsi="仿宋" w:eastAsia="仿宋" w:cs="仿宋"/>
          <w:spacing w:val="4"/>
          <w:sz w:val="24"/>
          <w:szCs w:val="24"/>
          <w:highlight w:val="none"/>
        </w:rPr>
      </w:pPr>
    </w:p>
    <w:p w14:paraId="1C217AE6">
      <w:pPr>
        <w:spacing w:line="360" w:lineRule="auto"/>
        <w:ind w:firstLine="3998" w:firstLineChars="1666"/>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1C374B1">
      <w:pPr>
        <w:spacing w:line="360" w:lineRule="auto"/>
        <w:ind w:firstLine="3998" w:firstLineChars="1666"/>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E1F0829">
      <w:pPr>
        <w:spacing w:line="360" w:lineRule="auto"/>
        <w:ind w:firstLine="3998" w:firstLineChars="1666"/>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3B62609">
      <w:pPr>
        <w:spacing w:line="360" w:lineRule="auto"/>
        <w:rPr>
          <w:rFonts w:hint="eastAsia" w:ascii="仿宋" w:hAnsi="仿宋" w:eastAsia="仿宋" w:cs="仿宋"/>
          <w:bCs/>
          <w:sz w:val="24"/>
          <w:szCs w:val="24"/>
          <w:highlight w:val="none"/>
        </w:rPr>
      </w:pPr>
    </w:p>
    <w:p w14:paraId="00447C7D">
      <w:pPr>
        <w:rPr>
          <w:rFonts w:hint="eastAsia" w:ascii="仿宋" w:hAnsi="仿宋" w:eastAsia="仿宋" w:cs="仿宋"/>
          <w:highlight w:val="none"/>
        </w:rPr>
      </w:pPr>
      <w:bookmarkStart w:id="11" w:name="_Toc1093"/>
      <w:bookmarkStart w:id="12" w:name="_Toc19749"/>
      <w:bookmarkStart w:id="13" w:name="_Toc13657"/>
      <w:r>
        <w:rPr>
          <w:rFonts w:hint="eastAsia" w:ascii="仿宋" w:hAnsi="仿宋" w:eastAsia="仿宋" w:cs="仿宋"/>
          <w:highlight w:val="none"/>
        </w:rPr>
        <w:br w:type="page"/>
      </w:r>
    </w:p>
    <w:p w14:paraId="39C73800">
      <w:pPr>
        <w:pStyle w:val="5"/>
        <w:bidi w:val="0"/>
        <w:rPr>
          <w:rFonts w:hint="eastAsia" w:ascii="仿宋" w:hAnsi="仿宋" w:eastAsia="仿宋" w:cs="仿宋"/>
          <w:highlight w:val="none"/>
        </w:rPr>
      </w:pPr>
      <w:r>
        <w:rPr>
          <w:rFonts w:hint="eastAsia" w:ascii="仿宋" w:hAnsi="仿宋" w:eastAsia="仿宋" w:cs="仿宋"/>
          <w:highlight w:val="none"/>
        </w:rPr>
        <w:t>（六）参加</w:t>
      </w:r>
      <w:r>
        <w:rPr>
          <w:rFonts w:hint="eastAsia" w:ascii="仿宋" w:hAnsi="仿宋" w:eastAsia="仿宋" w:cs="仿宋"/>
          <w:highlight w:val="none"/>
          <w:lang w:eastAsia="zh-CN"/>
        </w:rPr>
        <w:t>采购活动</w:t>
      </w:r>
      <w:r>
        <w:rPr>
          <w:rFonts w:hint="eastAsia" w:ascii="仿宋" w:hAnsi="仿宋" w:eastAsia="仿宋" w:cs="仿宋"/>
          <w:highlight w:val="none"/>
        </w:rPr>
        <w:t>的书面声明</w:t>
      </w:r>
      <w:bookmarkEnd w:id="11"/>
      <w:bookmarkEnd w:id="12"/>
      <w:bookmarkEnd w:id="13"/>
    </w:p>
    <w:p w14:paraId="40620AF9">
      <w:p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1BCAE027">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我方作为</w:t>
      </w:r>
      <w:r>
        <w:rPr>
          <w:rFonts w:hint="eastAsia" w:ascii="仿宋" w:hAnsi="仿宋" w:eastAsia="仿宋" w:cs="仿宋"/>
          <w:kern w:val="0"/>
          <w:sz w:val="24"/>
          <w:szCs w:val="24"/>
          <w:highlight w:val="none"/>
          <w:u w:val="single"/>
          <w:lang w:bidi="ar"/>
        </w:rPr>
        <w:t xml:space="preserve">         （项目名称）         </w:t>
      </w:r>
      <w:r>
        <w:rPr>
          <w:rFonts w:hint="eastAsia" w:ascii="仿宋" w:hAnsi="仿宋" w:eastAsia="仿宋" w:cs="仿宋"/>
          <w:kern w:val="0"/>
          <w:sz w:val="24"/>
          <w:szCs w:val="24"/>
          <w:highlight w:val="none"/>
          <w:lang w:bidi="ar"/>
        </w:rPr>
        <w:t>（项目编号：</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）的供应商，在此郑重声明：</w:t>
      </w:r>
    </w:p>
    <w:p w14:paraId="1F80EE7D">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1、在参加本次</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前 3 年内的经营活动中____（填“没有”或“有”）重大违法记录。供应商在参加</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前 3 年内因违法经营被禁止在一定期限内参加</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，期限届满的，可以参加</w:t>
      </w:r>
      <w:r>
        <w:rPr>
          <w:rFonts w:hint="eastAsia" w:ascii="仿宋" w:hAnsi="仿宋" w:eastAsia="仿宋" w:cs="仿宋"/>
          <w:kern w:val="0"/>
          <w:sz w:val="24"/>
          <w:szCs w:val="24"/>
          <w:highlight w:val="none"/>
          <w:lang w:eastAsia="zh-CN" w:bidi="ar"/>
        </w:rPr>
        <w:t>采购活动</w:t>
      </w:r>
      <w:r>
        <w:rPr>
          <w:rFonts w:hint="eastAsia" w:ascii="仿宋" w:hAnsi="仿宋" w:eastAsia="仿宋" w:cs="仿宋"/>
          <w:kern w:val="0"/>
          <w:sz w:val="24"/>
          <w:szCs w:val="24"/>
          <w:highlight w:val="none"/>
          <w:lang w:bidi="ar"/>
        </w:rPr>
        <w:t xml:space="preserve">，但应提供期限届满的证明材料。 </w:t>
      </w:r>
    </w:p>
    <w:p w14:paraId="4D21728A">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2、我方______（填“未被列入”或“被列入”）失信被执行人名单。</w:t>
      </w:r>
    </w:p>
    <w:p w14:paraId="37B49216">
      <w:pPr>
        <w:widowControl/>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3、我方______（填“未被列入”或“被列入”）重大税收违法案件当事人名单。</w:t>
      </w:r>
    </w:p>
    <w:p w14:paraId="4F9D3D4B">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 xml:space="preserve">4、我方______（填“未被列入”或“被列入”）政府采购严重违法失信行为记录名单。 </w:t>
      </w:r>
    </w:p>
    <w:p w14:paraId="76F28E63">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如有不实，我方将无条件地退出本项目的采购活动，并遵照</w:t>
      </w:r>
      <w:r>
        <w:rPr>
          <w:rFonts w:hint="eastAsia" w:ascii="仿宋" w:hAnsi="仿宋" w:eastAsia="仿宋" w:cs="仿宋"/>
          <w:bCs/>
          <w:sz w:val="24"/>
          <w:szCs w:val="24"/>
          <w:highlight w:val="none"/>
          <w:lang w:val="zh-CN"/>
        </w:rPr>
        <w:t>《中华人民共和国政府采购法》</w:t>
      </w:r>
      <w:r>
        <w:rPr>
          <w:rFonts w:hint="eastAsia" w:ascii="仿宋" w:hAnsi="仿宋" w:eastAsia="仿宋" w:cs="仿宋"/>
          <w:kern w:val="0"/>
          <w:sz w:val="24"/>
          <w:szCs w:val="24"/>
          <w:highlight w:val="none"/>
          <w:lang w:bidi="ar"/>
        </w:rPr>
        <w:t xml:space="preserve">有关“提供虚假材料的规定”接受处罚。 </w:t>
      </w:r>
    </w:p>
    <w:p w14:paraId="03FCEB0A">
      <w:pPr>
        <w:widowControl/>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特此声明。</w:t>
      </w:r>
    </w:p>
    <w:p w14:paraId="48446431">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159F2406">
      <w:pPr>
        <w:autoSpaceDE w:val="0"/>
        <w:autoSpaceDN w:val="0"/>
        <w:adjustRightInd w:val="0"/>
        <w:spacing w:line="360" w:lineRule="auto"/>
        <w:ind w:firstLine="480" w:firstLineChars="200"/>
        <w:rPr>
          <w:rFonts w:hint="eastAsia" w:ascii="仿宋" w:hAnsi="仿宋" w:eastAsia="仿宋" w:cs="仿宋"/>
          <w:sz w:val="24"/>
          <w:szCs w:val="24"/>
          <w:highlight w:val="none"/>
        </w:rPr>
      </w:pPr>
    </w:p>
    <w:p w14:paraId="76027F08">
      <w:pPr>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AC22C89">
      <w:pPr>
        <w:spacing w:line="360" w:lineRule="auto"/>
        <w:ind w:firstLine="3840" w:firstLineChars="16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4AABE49A">
      <w:pPr>
        <w:spacing w:line="360" w:lineRule="auto"/>
        <w:ind w:left="0" w:leftChars="0" w:firstLine="3900" w:firstLineChars="1625"/>
        <w:rPr>
          <w:rFonts w:hint="eastAsia" w:ascii="仿宋" w:hAnsi="仿宋" w:eastAsia="仿宋" w:cs="仿宋"/>
          <w:b/>
          <w:bCs/>
          <w:sz w:val="28"/>
          <w:szCs w:val="28"/>
          <w:highlight w:val="none"/>
          <w:lang w:val="en-US" w:eastAsia="zh-CN"/>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83F9B67">
      <w:pPr>
        <w:rPr>
          <w:rFonts w:hint="eastAsia" w:ascii="仿宋" w:hAnsi="仿宋" w:eastAsia="仿宋" w:cs="仿宋"/>
          <w:b/>
          <w:sz w:val="28"/>
          <w:szCs w:val="28"/>
          <w:highlight w:val="none"/>
          <w:lang w:val="en-US" w:eastAsia="zh-CN"/>
        </w:rPr>
      </w:pPr>
      <w:bookmarkStart w:id="14" w:name="_Toc22262"/>
      <w:bookmarkStart w:id="15" w:name="_Toc15006"/>
      <w:r>
        <w:rPr>
          <w:rFonts w:hint="eastAsia" w:ascii="仿宋" w:hAnsi="仿宋" w:eastAsia="仿宋" w:cs="仿宋"/>
          <w:b/>
          <w:sz w:val="28"/>
          <w:szCs w:val="28"/>
          <w:highlight w:val="none"/>
          <w:lang w:val="en-US" w:eastAsia="zh-CN"/>
        </w:rPr>
        <w:br w:type="page"/>
      </w:r>
    </w:p>
    <w:p w14:paraId="694C2A84">
      <w:pPr>
        <w:pStyle w:val="5"/>
        <w:bidi w:val="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（七）</w:t>
      </w:r>
      <w:r>
        <w:rPr>
          <w:rFonts w:hint="eastAsia" w:ascii="仿宋" w:hAnsi="仿宋" w:eastAsia="仿宋" w:cs="仿宋"/>
          <w:b/>
          <w:sz w:val="28"/>
          <w:szCs w:val="28"/>
          <w:highlight w:val="none"/>
          <w:lang w:val="zh-CN"/>
        </w:rPr>
        <w:t>法定代表人身份证明/法定代表人授权书</w:t>
      </w:r>
      <w:bookmarkEnd w:id="2"/>
      <w:bookmarkEnd w:id="14"/>
      <w:bookmarkEnd w:id="15"/>
    </w:p>
    <w:p w14:paraId="40F6C9A8">
      <w:pPr>
        <w:adjustRightInd w:val="0"/>
        <w:snapToGrid w:val="0"/>
        <w:spacing w:line="360" w:lineRule="auto"/>
        <w:jc w:val="center"/>
        <w:rPr>
          <w:rFonts w:hint="eastAsia" w:ascii="仿宋" w:hAnsi="仿宋" w:eastAsia="仿宋" w:cs="仿宋"/>
          <w:b/>
          <w:sz w:val="24"/>
          <w:szCs w:val="24"/>
          <w:highlight w:val="none"/>
        </w:rPr>
      </w:pPr>
      <w:bookmarkStart w:id="16" w:name="_Toc495681533"/>
      <w:bookmarkStart w:id="17" w:name="_Toc495681252"/>
      <w:bookmarkStart w:id="18" w:name="_Toc495908048"/>
      <w:bookmarkStart w:id="19" w:name="_Toc495681406"/>
      <w:bookmarkStart w:id="20" w:name="_Toc495671263"/>
      <w:bookmarkStart w:id="21" w:name="_Toc1610"/>
      <w:r>
        <w:rPr>
          <w:rFonts w:hint="eastAsia" w:ascii="仿宋" w:hAnsi="仿宋" w:eastAsia="仿宋" w:cs="仿宋"/>
          <w:b/>
          <w:sz w:val="24"/>
          <w:szCs w:val="24"/>
          <w:highlight w:val="none"/>
        </w:rPr>
        <w:t>（1）法定代表人身份证明</w:t>
      </w:r>
      <w:bookmarkEnd w:id="16"/>
      <w:bookmarkEnd w:id="17"/>
      <w:bookmarkEnd w:id="18"/>
      <w:bookmarkEnd w:id="19"/>
      <w:bookmarkEnd w:id="20"/>
      <w:bookmarkEnd w:id="21"/>
    </w:p>
    <w:p w14:paraId="2C45D40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1CECB9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0F7248F7">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54C9860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3C5C05A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5E470D2B">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2A3AF5C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642E3027">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5E0CC8D3">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D4D96B5">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17C63867">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2AACF55">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69E21C10">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7D61B78A">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571ACB89">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6B7D169E">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66C26C41">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6C0D760">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22" w:name="_Toc495908049"/>
      <w:bookmarkStart w:id="23" w:name="_Toc18921"/>
      <w:bookmarkStart w:id="24" w:name="_Toc495681407"/>
      <w:bookmarkStart w:id="25" w:name="_Toc495681534"/>
      <w:bookmarkStart w:id="26" w:name="_Toc495681253"/>
      <w:bookmarkStart w:id="27" w:name="_Toc495671264"/>
      <w:r>
        <w:rPr>
          <w:rFonts w:hint="eastAsia" w:ascii="仿宋" w:hAnsi="仿宋" w:eastAsia="仿宋" w:cs="仿宋"/>
          <w:b/>
          <w:sz w:val="24"/>
          <w:szCs w:val="24"/>
          <w:highlight w:val="none"/>
        </w:rPr>
        <w:t>（2）法定代表人授权书</w:t>
      </w:r>
      <w:bookmarkEnd w:id="22"/>
      <w:bookmarkEnd w:id="23"/>
      <w:bookmarkEnd w:id="24"/>
      <w:bookmarkEnd w:id="25"/>
      <w:bookmarkEnd w:id="26"/>
      <w:bookmarkEnd w:id="27"/>
    </w:p>
    <w:p w14:paraId="0EB82B50">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cs="仿宋"/>
          <w:sz w:val="24"/>
          <w:szCs w:val="24"/>
          <w:highlight w:val="none"/>
          <w:lang w:val="zh-CN" w:eastAsia="zh-CN"/>
        </w:rPr>
        <w:t>（代理机构）</w:t>
      </w:r>
      <w:r>
        <w:rPr>
          <w:rFonts w:hint="eastAsia" w:ascii="仿宋" w:hAnsi="仿宋" w:eastAsia="仿宋" w:cs="仿宋"/>
          <w:sz w:val="24"/>
          <w:szCs w:val="24"/>
          <w:highlight w:val="none"/>
          <w:lang w:val="zh-CN"/>
        </w:rPr>
        <w:t>：</w:t>
      </w:r>
    </w:p>
    <w:p w14:paraId="3182E07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7719D3B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420E926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245DD8A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337B3B5B">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3F08820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5C354E87">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40485251">
      <w:pPr>
        <w:spacing w:line="360" w:lineRule="auto"/>
        <w:ind w:firstLine="6000" w:firstLineChars="2500"/>
        <w:rPr>
          <w:rFonts w:hint="eastAsia"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43BC66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148485C8">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bookmarkStart w:id="28" w:name="_Toc23630"/>
      <w:bookmarkStart w:id="29" w:name="_Toc20777"/>
      <w:bookmarkStart w:id="30" w:name="_Toc26573"/>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84"/>
        <w:gridCol w:w="3755"/>
      </w:tblGrid>
      <w:tr w14:paraId="69678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jc w:val="center"/>
        </w:trPr>
        <w:tc>
          <w:tcPr>
            <w:tcW w:w="3984" w:type="dxa"/>
            <w:noWrap w:val="0"/>
            <w:vAlign w:val="center"/>
          </w:tcPr>
          <w:p w14:paraId="15566BE5">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55" w:type="dxa"/>
            <w:noWrap w:val="0"/>
            <w:vAlign w:val="center"/>
          </w:tcPr>
          <w:p w14:paraId="2EF6F443">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7E1C2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3984" w:type="dxa"/>
            <w:noWrap w:val="0"/>
            <w:vAlign w:val="center"/>
          </w:tcPr>
          <w:p w14:paraId="6F522D1E">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55" w:type="dxa"/>
            <w:noWrap w:val="0"/>
            <w:vAlign w:val="center"/>
          </w:tcPr>
          <w:p w14:paraId="72FF6A49">
            <w:pPr>
              <w:spacing w:line="360" w:lineRule="auto"/>
              <w:jc w:val="center"/>
              <w:outlineLvl w:val="9"/>
              <w:rPr>
                <w:rFonts w:hint="eastAsia"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02E3A51D">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5AFD3664">
      <w:pPr>
        <w:shd w:val="clear" w:color="auto" w:fill="auto"/>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1.后附被授权代表本单位证明：</w:t>
      </w:r>
      <w:r>
        <w:rPr>
          <w:rFonts w:hint="eastAsia" w:ascii="仿宋" w:hAnsi="仿宋" w:eastAsia="仿宋" w:cs="仿宋"/>
          <w:color w:val="auto"/>
          <w:kern w:val="0"/>
          <w:sz w:val="24"/>
          <w:szCs w:val="24"/>
          <w:highlight w:val="none"/>
          <w:lang w:val="en-US" w:eastAsia="zh-CN" w:bidi="ar"/>
        </w:rPr>
        <w:t>投标截止前六个月内任意一个月社保缴纳证明</w:t>
      </w:r>
      <w:r>
        <w:rPr>
          <w:rFonts w:hint="eastAsia" w:ascii="仿宋" w:hAnsi="仿宋" w:eastAsia="仿宋" w:cs="仿宋"/>
          <w:sz w:val="24"/>
          <w:szCs w:val="24"/>
          <w:highlight w:val="none"/>
          <w:lang w:val="zh-CN"/>
        </w:rPr>
        <w:t>。</w:t>
      </w:r>
    </w:p>
    <w:p w14:paraId="02A4E3E9">
      <w:pPr>
        <w:shd w:val="clear" w:color="auto" w:fill="auto"/>
        <w:spacing w:line="360" w:lineRule="auto"/>
        <w:ind w:firstLine="480" w:firstLineChars="200"/>
        <w:rPr>
          <w:rFonts w:hint="eastAsia" w:ascii="仿宋" w:hAnsi="仿宋" w:eastAsia="仿宋" w:cs="仿宋"/>
          <w:b/>
          <w:bCs/>
          <w:sz w:val="24"/>
          <w:szCs w:val="24"/>
          <w:highlight w:val="none"/>
          <w:lang w:val="en-US" w:eastAsia="zh-CN"/>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zh-CN"/>
        </w:rPr>
        <w:t>本授权有效期为开标之日起不少于90天，仅限授权代表参加开标时提供。</w:t>
      </w:r>
    </w:p>
    <w:p w14:paraId="381B87A8">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4"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bookmarkEnd w:id="28"/>
    <w:bookmarkEnd w:id="29"/>
    <w:bookmarkEnd w:id="30"/>
    <w:p w14:paraId="1A80D891">
      <w:pPr>
        <w:pStyle w:val="5"/>
        <w:bidi w:val="0"/>
        <w:rPr>
          <w:rFonts w:hint="eastAsia" w:ascii="仿宋" w:hAnsi="仿宋" w:eastAsia="仿宋" w:cs="仿宋"/>
          <w:sz w:val="28"/>
          <w:szCs w:val="28"/>
          <w:highlight w:val="none"/>
          <w:lang w:val="en-US" w:eastAsia="zh-CN"/>
        </w:rPr>
      </w:pPr>
      <w:bookmarkStart w:id="31" w:name="_Toc22883"/>
      <w:r>
        <w:rPr>
          <w:rFonts w:hint="eastAsia" w:ascii="仿宋" w:hAnsi="仿宋" w:eastAsia="仿宋" w:cs="仿宋"/>
          <w:sz w:val="28"/>
          <w:szCs w:val="28"/>
          <w:highlight w:val="none"/>
          <w:lang w:val="en-US" w:eastAsia="zh-CN"/>
        </w:rPr>
        <w:t>（八）供应商承诺书</w:t>
      </w:r>
      <w:bookmarkEnd w:id="31"/>
    </w:p>
    <w:p w14:paraId="1A662593">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14:paraId="064FEE33">
      <w:pPr>
        <w:spacing w:line="360" w:lineRule="auto"/>
        <w:ind w:left="1"/>
        <w:jc w:val="center"/>
        <w:rPr>
          <w:rFonts w:hint="eastAsia" w:ascii="仿宋" w:hAnsi="仿宋" w:eastAsia="仿宋" w:cs="仿宋"/>
          <w:b/>
          <w:color w:val="auto"/>
          <w:sz w:val="24"/>
          <w:szCs w:val="24"/>
          <w:highlight w:val="none"/>
          <w:lang w:val="en-US" w:eastAsia="zh-CN"/>
        </w:rPr>
      </w:pPr>
    </w:p>
    <w:p w14:paraId="66D496A2">
      <w:pPr>
        <w:spacing w:line="360" w:lineRule="auto"/>
        <w:ind w:left="1"/>
        <w:jc w:val="center"/>
        <w:rPr>
          <w:rFonts w:hint="eastAsia" w:ascii="仿宋" w:hAnsi="仿宋" w:eastAsia="仿宋" w:cs="仿宋"/>
          <w:b/>
          <w:color w:val="auto"/>
          <w:spacing w:val="4"/>
          <w:sz w:val="30"/>
          <w:szCs w:val="30"/>
          <w:highlight w:val="none"/>
          <w:u w:val="single"/>
        </w:rPr>
      </w:pPr>
      <w:r>
        <w:rPr>
          <w:rFonts w:hint="eastAsia" w:ascii="仿宋" w:hAnsi="仿宋" w:eastAsia="仿宋" w:cs="仿宋"/>
          <w:b/>
          <w:color w:val="auto"/>
          <w:sz w:val="24"/>
          <w:szCs w:val="24"/>
          <w:highlight w:val="none"/>
          <w:lang w:val="en-US" w:eastAsia="zh-CN"/>
        </w:rPr>
        <w:t>供应商</w:t>
      </w:r>
      <w:r>
        <w:rPr>
          <w:rFonts w:hint="eastAsia" w:ascii="仿宋" w:hAnsi="仿宋" w:eastAsia="仿宋" w:cs="仿宋"/>
          <w:b/>
          <w:color w:val="auto"/>
          <w:sz w:val="24"/>
          <w:szCs w:val="24"/>
          <w:highlight w:val="none"/>
          <w:lang w:eastAsia="zh-CN"/>
        </w:rPr>
        <w:t>承诺书</w:t>
      </w:r>
    </w:p>
    <w:p w14:paraId="24C886EA">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4DAFC17B">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val="en-US" w:eastAsia="zh-CN"/>
        </w:rPr>
        <w:t>我公司与其他投标单位无交叉控股股东、无交叉兼任高级管理人员及涉嫌联合围标、串标行为，无采购单位和招标代理机构职工在该单位兼职的情况，不向采购单位和代理机构相关人员输送利益等行贿行为</w:t>
      </w:r>
      <w:r>
        <w:rPr>
          <w:rFonts w:hint="eastAsia" w:ascii="仿宋" w:hAnsi="仿宋" w:eastAsia="仿宋" w:cs="仿宋"/>
          <w:color w:val="auto"/>
          <w:spacing w:val="4"/>
          <w:sz w:val="24"/>
          <w:szCs w:val="24"/>
          <w:highlight w:val="none"/>
        </w:rPr>
        <w:t>。</w:t>
      </w:r>
    </w:p>
    <w:p w14:paraId="7A07BA14">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709DBE56">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2754EAD3">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6EB0202F">
      <w:pPr>
        <w:spacing w:line="360" w:lineRule="auto"/>
        <w:ind w:firstLine="3840" w:firstLineChars="1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14:paraId="33495BD7">
      <w:pPr>
        <w:spacing w:line="360" w:lineRule="auto"/>
        <w:ind w:firstLine="3840" w:firstLineChars="1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p w14:paraId="677B27C4">
      <w:pPr>
        <w:spacing w:line="360" w:lineRule="auto"/>
        <w:ind w:firstLine="3840" w:firstLineChars="1600"/>
        <w:rPr>
          <w:rFonts w:hint="eastAsia" w:ascii="仿宋" w:hAnsi="仿宋" w:eastAsia="仿宋" w:cs="仿宋"/>
          <w:color w:val="auto"/>
          <w:highlight w:val="none"/>
          <w:u w:val="single"/>
        </w:rPr>
      </w:pPr>
      <w:r>
        <w:rPr>
          <w:rFonts w:hint="eastAsia" w:ascii="仿宋" w:hAnsi="仿宋" w:eastAsia="仿宋" w:cs="仿宋"/>
          <w:color w:val="auto"/>
          <w:sz w:val="24"/>
          <w:szCs w:val="24"/>
          <w:highlight w:val="none"/>
        </w:rPr>
        <w:t>日    期：</w:t>
      </w:r>
    </w:p>
    <w:p w14:paraId="2A58EDD3">
      <w:pPr>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r>
        <w:rPr>
          <w:rFonts w:hint="eastAsia" w:ascii="仿宋" w:hAnsi="仿宋" w:eastAsia="仿宋" w:cs="仿宋"/>
          <w:b/>
          <w:color w:val="auto"/>
          <w:sz w:val="24"/>
          <w:szCs w:val="24"/>
          <w:highlight w:val="none"/>
          <w:lang w:val="en-US" w:eastAsia="zh-CN"/>
        </w:rPr>
        <w:t>4、本项目不接受西安市第九医院职工及其亲属投资开办的企业参与本医院的政府采购活动（提供承诺书）</w:t>
      </w:r>
    </w:p>
    <w:p w14:paraId="0F6C55DD">
      <w:pPr>
        <w:spacing w:line="360" w:lineRule="auto"/>
        <w:rPr>
          <w:rFonts w:hint="eastAsia" w:ascii="仿宋" w:hAnsi="仿宋" w:eastAsia="仿宋" w:cs="仿宋"/>
          <w:b/>
          <w:color w:val="auto"/>
          <w:spacing w:val="4"/>
          <w:sz w:val="30"/>
          <w:szCs w:val="30"/>
          <w:highlight w:val="none"/>
          <w:u w:val="single"/>
        </w:rPr>
      </w:pPr>
    </w:p>
    <w:p w14:paraId="08E3C46F">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3A6C79A0">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（-------公司）为在中华人民共和国境内合法注册并经营的机构。在此郑重声明，我公司非采购人单位职工及家属投资开办，本公司法人、股东和经营管理人员非采购人单位职工及家属，特此</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p>
    <w:p w14:paraId="25AB25BA">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78573630">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45C6881D">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3E48098C">
      <w:pPr>
        <w:keepNext w:val="0"/>
        <w:keepLines w:val="0"/>
        <w:pageBreakBefore w:val="0"/>
        <w:widowControl/>
        <w:kinsoku/>
        <w:wordWrap/>
        <w:overflowPunct/>
        <w:topLinePunct w:val="0"/>
        <w:autoSpaceDE/>
        <w:autoSpaceDN/>
        <w:bidi w:val="0"/>
        <w:adjustRightInd/>
        <w:snapToGrid w:val="0"/>
        <w:spacing w:line="360" w:lineRule="auto"/>
        <w:ind w:firstLine="170"/>
        <w:textAlignment w:val="auto"/>
        <w:rPr>
          <w:rFonts w:hint="eastAsia" w:ascii="仿宋" w:hAnsi="仿宋" w:eastAsia="仿宋" w:cs="仿宋"/>
          <w:color w:val="auto"/>
          <w:spacing w:val="4"/>
          <w:sz w:val="24"/>
          <w:szCs w:val="24"/>
          <w:highlight w:val="none"/>
        </w:rPr>
      </w:pPr>
    </w:p>
    <w:p w14:paraId="6FDACE2D">
      <w:pPr>
        <w:spacing w:line="360" w:lineRule="auto"/>
        <w:ind w:firstLine="3840" w:firstLineChars="1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14:paraId="39C4CA02">
      <w:pPr>
        <w:spacing w:line="360" w:lineRule="auto"/>
        <w:ind w:firstLine="3840" w:firstLineChars="1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p w14:paraId="6673BFDE">
      <w:pPr>
        <w:spacing w:line="360" w:lineRule="auto"/>
        <w:ind w:firstLine="3840" w:firstLineChars="1600"/>
        <w:rPr>
          <w:rFonts w:hint="eastAsia" w:ascii="仿宋" w:hAnsi="仿宋" w:eastAsia="仿宋" w:cs="仿宋"/>
          <w:color w:val="auto"/>
          <w:highlight w:val="none"/>
          <w:u w:val="single"/>
        </w:rPr>
      </w:pPr>
      <w:r>
        <w:rPr>
          <w:rFonts w:hint="eastAsia" w:ascii="仿宋" w:hAnsi="仿宋" w:eastAsia="仿宋" w:cs="仿宋"/>
          <w:color w:val="auto"/>
          <w:sz w:val="24"/>
          <w:szCs w:val="24"/>
          <w:highlight w:val="none"/>
        </w:rPr>
        <w:t>日    期：</w:t>
      </w:r>
    </w:p>
    <w:p w14:paraId="00D61E54">
      <w:pPr>
        <w:rPr>
          <w:rFonts w:hint="eastAsia" w:ascii="仿宋" w:hAnsi="仿宋" w:eastAsia="仿宋" w:cs="仿宋"/>
          <w:highlight w:val="none"/>
          <w:lang w:val="en-US" w:eastAsia="zh-CN"/>
        </w:rPr>
      </w:pPr>
    </w:p>
    <w:p w14:paraId="1BB23744">
      <w:pPr>
        <w:rPr>
          <w:rFonts w:hint="eastAsia" w:ascii="仿宋" w:hAnsi="仿宋" w:eastAsia="仿宋" w:cs="仿宋"/>
          <w:highlight w:val="none"/>
          <w:lang w:val="en-US" w:eastAsia="zh-CN"/>
        </w:rPr>
      </w:pPr>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2314A2">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32314A2">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72265">
    <w:pPr>
      <w:pStyle w:val="2"/>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BAE52">
                          <w:pPr>
                            <w:pStyle w:val="2"/>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C4BAE52">
                    <w:pPr>
                      <w:pStyle w:val="2"/>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787F2C6">
                          <w:pPr>
                            <w:pStyle w:val="2"/>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1787F2C6">
                    <w:pPr>
                      <w:pStyle w:val="2"/>
                      <w:rPr>
                        <w:rFonts w:hint="eastAsia" w:eastAsia="宋体"/>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3F0BD7"/>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CA5725"/>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DAD5BBC"/>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Ascii" w:hAnsiTheme="minorAscii" w:cstheme="minorBidi"/>
      <w:kern w:val="2"/>
      <w:sz w:val="28"/>
      <w:szCs w:val="24"/>
      <w:lang w:val="en-US" w:eastAsia="zh-CN" w:bidi="ar-SA"/>
    </w:rPr>
  </w:style>
  <w:style w:type="paragraph" w:styleId="3">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5"/>
    <w:next w:val="1"/>
    <w:link w:val="23"/>
    <w:semiHidden/>
    <w:unhideWhenUsed/>
    <w:qFormat/>
    <w:uiPriority w:val="0"/>
    <w:pPr>
      <w:keepNext/>
      <w:keepLines/>
      <w:spacing w:line="240" w:lineRule="auto"/>
      <w:jc w:val="center"/>
      <w:outlineLvl w:val="1"/>
    </w:pPr>
    <w:rPr>
      <w:rFonts w:ascii="Calibri" w:hAnsi="Calibri" w:eastAsia="宋体"/>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2 Char1"/>
    <w:link w:val="4"/>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宋体" w:cs="Times New Roman"/>
      <w:b/>
      <w:bCs/>
      <w:kern w:val="2"/>
      <w:sz w:val="32"/>
      <w:szCs w:val="32"/>
    </w:rPr>
  </w:style>
  <w:style w:type="character" w:customStyle="1" w:styleId="21">
    <w:name w:val="标题 1 Char"/>
    <w:basedOn w:val="18"/>
    <w:link w:val="3"/>
    <w:qFormat/>
    <w:uiPriority w:val="0"/>
    <w:rPr>
      <w:rFonts w:ascii="黑体" w:hAnsi="黑体" w:eastAsia="宋体" w:cs="Times New Roman"/>
      <w:b/>
      <w:kern w:val="2"/>
      <w:sz w:val="36"/>
      <w:szCs w:val="24"/>
    </w:rPr>
  </w:style>
  <w:style w:type="character" w:customStyle="1" w:styleId="22">
    <w:name w:val="标题 4 Char"/>
    <w:basedOn w:val="18"/>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3">
    <w:name w:val="标题 2 字符"/>
    <w:link w:val="4"/>
    <w:autoRedefine/>
    <w:qFormat/>
    <w:uiPriority w:val="0"/>
    <w:rPr>
      <w:rFonts w:ascii="仿宋" w:hAnsi="仿宋" w:eastAsia="仿宋" w:cs="仿宋"/>
      <w:b/>
      <w:bCs/>
      <w:sz w:val="24"/>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12</Pages>
  <Words>2625</Words>
  <Characters>2671</Characters>
  <Lines>0</Lines>
  <Paragraphs>0</Paragraphs>
  <TotalTime>1</TotalTime>
  <ScaleCrop>false</ScaleCrop>
  <LinksUpToDate>false</LinksUpToDate>
  <CharactersWithSpaces>3394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2025-08-18T08:42:34Z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AC1C961B3E22451DA1001DCFA655ED7F_13</vt:lpwstr>
  </property>
  <property fmtid="{D5CDD505-2E9C-101B-9397-08002B2CF9AE}" pid="4" name="KSOTemplateDocerSaveRecord">
    <vt:lpwstr>eyJoZGlkIjoiMTc4OTY2MjQyNzU2MGRhMDk4ZDA4ODNiNzkzNjY5ZjkiLCJ1c2VySWQiOiI0NDIwOTI0MjIifQ==</vt:lpwstr>
  </property>
</Properties>
</file>