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AF82F">
      <w:pPr>
        <w:pStyle w:val="4"/>
        <w:bidi w:val="0"/>
        <w:rPr>
          <w:rFonts w:hint="eastAsia" w:ascii="仿宋" w:hAnsi="仿宋" w:eastAsia="仿宋" w:cs="仿宋"/>
          <w:highlight w:val="none"/>
          <w:lang w:eastAsia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eastAsia="zh-CN"/>
        </w:rPr>
        <w:t>服务方案</w:t>
      </w:r>
    </w:p>
    <w:bookmarkEnd w:id="0"/>
    <w:p w14:paraId="46C925C2">
      <w:pPr>
        <w:bidi w:val="0"/>
        <w:rPr>
          <w:rFonts w:hint="eastAsia" w:ascii="仿宋" w:hAnsi="仿宋" w:eastAsia="仿宋" w:cs="仿宋"/>
          <w:sz w:val="24"/>
          <w:szCs w:val="22"/>
          <w:highlight w:val="none"/>
          <w:lang w:eastAsia="zh-CN"/>
        </w:rPr>
      </w:pPr>
    </w:p>
    <w:p w14:paraId="370F8163">
      <w:pPr>
        <w:bidi w:val="0"/>
        <w:rPr>
          <w:rFonts w:hint="eastAsia" w:ascii="仿宋" w:hAnsi="仿宋" w:eastAsia="仿宋" w:cs="仿宋"/>
          <w:sz w:val="24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2"/>
          <w:highlight w:val="none"/>
          <w:lang w:eastAsia="zh-CN"/>
        </w:rPr>
        <w:t>注：供应商根据采购文件要求自行编制，包括但不限于：</w:t>
      </w:r>
    </w:p>
    <w:p w14:paraId="40569D3C">
      <w:pPr>
        <w:bidi w:val="0"/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1、整体服务方案</w:t>
      </w:r>
    </w:p>
    <w:p w14:paraId="1416293D">
      <w:pPr>
        <w:bidi w:val="0"/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2、保障措施</w:t>
      </w:r>
    </w:p>
    <w:p w14:paraId="75673ED7">
      <w:pPr>
        <w:bidi w:val="0"/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3、人员配备</w:t>
      </w:r>
    </w:p>
    <w:p w14:paraId="7D0EF06A">
      <w:pPr>
        <w:bidi w:val="0"/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4、</w:t>
      </w:r>
      <w:r>
        <w:rPr>
          <w:rFonts w:hint="eastAsia" w:ascii="仿宋" w:hAnsi="仿宋" w:cs="仿宋"/>
          <w:sz w:val="24"/>
          <w:szCs w:val="22"/>
          <w:highlight w:val="none"/>
          <w:lang w:val="en-US" w:eastAsia="zh-CN"/>
        </w:rPr>
        <w:t>服务承诺</w:t>
      </w:r>
    </w:p>
    <w:p w14:paraId="6B0AA921">
      <w:pPr>
        <w:bidi w:val="0"/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5、......</w:t>
      </w:r>
    </w:p>
    <w:p w14:paraId="680FC360">
      <w:pPr>
        <w:bidi w:val="0"/>
        <w:jc w:val="center"/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</w:pPr>
    </w:p>
    <w:p w14:paraId="65229BBC"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2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4BAE52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4BAE52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2D37EB0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8B1B40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CA5725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DAD5BBC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5"/>
    <w:next w:val="1"/>
    <w:link w:val="23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sz w:val="32"/>
      <w:szCs w:val="32"/>
    </w:rPr>
  </w:style>
  <w:style w:type="paragraph" w:styleId="5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2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宋体" w:hAnsi="宋体" w:eastAsia="宋体" w:cs="宋体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3">
    <w:name w:val="标题 2 字符"/>
    <w:link w:val="4"/>
    <w:autoRedefine/>
    <w:qFormat/>
    <w:uiPriority w:val="0"/>
    <w:rPr>
      <w:rFonts w:ascii="仿宋" w:hAnsi="仿宋" w:eastAsia="仿宋" w:cs="仿宋"/>
      <w:b/>
      <w:bCs/>
      <w:sz w:val="24"/>
    </w:rPr>
  </w:style>
  <w:style w:type="paragraph" w:customStyle="1" w:styleId="2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2025-07-25T08:43:45Z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7D8D4D2D76C64F84B5A1C71F0AA38CEC_13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