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B120A7"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供货</w:t>
      </w:r>
      <w:bookmarkStart w:id="0" w:name="_GoBack"/>
      <w:bookmarkEnd w:id="0"/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方案</w:t>
      </w:r>
    </w:p>
    <w:p w14:paraId="069743C6"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5C25AB"/>
    <w:rsid w:val="0815318D"/>
    <w:rsid w:val="08656D27"/>
    <w:rsid w:val="1602786A"/>
    <w:rsid w:val="2A9B0734"/>
    <w:rsid w:val="3FF9428E"/>
    <w:rsid w:val="49421058"/>
    <w:rsid w:val="5481728A"/>
    <w:rsid w:val="587C66E2"/>
    <w:rsid w:val="59C05FB3"/>
    <w:rsid w:val="5F073ABA"/>
    <w:rsid w:val="600A5D69"/>
    <w:rsid w:val="63232DC8"/>
    <w:rsid w:val="64390138"/>
    <w:rsid w:val="64AB4E6E"/>
    <w:rsid w:val="66F63126"/>
    <w:rsid w:val="6C886A80"/>
    <w:rsid w:val="72C22CE9"/>
    <w:rsid w:val="7DE5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2024-09-14T04:22:18Z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DFA87F5597764438A9D74D7704E36153</vt:lpwstr>
  </property>
</Properties>
</file>