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版本号：ZK-CS-2025-04020250805001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2025年自贸试验区宣传项目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ZK-CS-2025-040</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陕西梓鲲企业管理有限公司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陕西梓鲲企业管理有限公司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2025年自贸试验区宣传项目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ZK-CS-2025-040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2025年自贸试验区宣传项目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营造社会各界关心、支持、参与陕西自贸试验区西安区域发展的良好舆论氛围，按照年度宣传工作计划，结合2025年度省市自贸试验区工作要点，围绕自贸试验区实施提升战略，稳步扩大制度型开放、加速释放自贸改革红利等重点内容，拟与3家媒体或媒体授权代理机构开展宣传合作，分为3个标段（深度专题报道、新媒体专题推广、网站专栏推广）开展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良好的商业信誉和健全的财务会计制度：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提供2025年1月1日至今任意时段的缴纳证明，依法免税或不需要缴纳社会保障资金的投标人须提供相应证明文件，供应商需在项目电子化交易系统中按要求上传相应证明文件并进行电子签章。</w:t>
      </w:r>
    </w:p>
    <w:p>
      <w:pPr>
        <w:pStyle w:val="null3"/>
      </w:pPr>
      <w:r>
        <w:rPr>
          <w:rFonts w:ascii="仿宋_GB2312" w:hAnsi="仿宋_GB2312" w:cs="仿宋_GB2312" w:eastAsia="仿宋_GB2312"/>
        </w:rPr>
        <w:t>5、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pPr>
        <w:pStyle w:val="null3"/>
      </w:pPr>
      <w:r>
        <w:rPr>
          <w:rFonts w:ascii="仿宋_GB2312" w:hAnsi="仿宋_GB2312" w:cs="仿宋_GB2312" w:eastAsia="仿宋_GB2312"/>
        </w:rPr>
        <w:t>6、书面声明：①参加本次政府采购活动前三年内在经营活动中无重大违法记录声明；②提供具有履行本合同所必需的设备和专业技术能力的声明。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良好的商业信誉和健全的财务会计制度：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提供2025年1月1日至今任意时段的缴纳证明，依法免税或不需要缴纳社会保障资金的投标人须提供相应证明文件，供应商需在项目电子化交易系统中按要求上传相应证明文件并进行电子签章。</w:t>
      </w:r>
    </w:p>
    <w:p>
      <w:pPr>
        <w:pStyle w:val="null3"/>
      </w:pPr>
      <w:r>
        <w:rPr>
          <w:rFonts w:ascii="仿宋_GB2312" w:hAnsi="仿宋_GB2312" w:cs="仿宋_GB2312" w:eastAsia="仿宋_GB2312"/>
        </w:rPr>
        <w:t>5、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pPr>
        <w:pStyle w:val="null3"/>
      </w:pPr>
      <w:r>
        <w:rPr>
          <w:rFonts w:ascii="仿宋_GB2312" w:hAnsi="仿宋_GB2312" w:cs="仿宋_GB2312" w:eastAsia="仿宋_GB2312"/>
        </w:rPr>
        <w:t>6、书面声明：①参加本次政府采购活动前三年内在经营活动中无重大违法记录声明；②提供具有履行本合同所必需的设备和专业技术能力的声明。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良好的商业信誉和健全的财务会计制度：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提供2025年1月1日至今任意时段的缴纳证明，依法免税或不需要缴纳社会保障资金的投标人须提供相应证明文件，供应商需在项目电子化交易系统中按要求上传相应证明文件并进行电子签章。</w:t>
      </w:r>
    </w:p>
    <w:p>
      <w:pPr>
        <w:pStyle w:val="null3"/>
      </w:pPr>
      <w:r>
        <w:rPr>
          <w:rFonts w:ascii="仿宋_GB2312" w:hAnsi="仿宋_GB2312" w:cs="仿宋_GB2312" w:eastAsia="仿宋_GB2312"/>
        </w:rPr>
        <w:t>5、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pPr>
        <w:pStyle w:val="null3"/>
      </w:pPr>
      <w:r>
        <w:rPr>
          <w:rFonts w:ascii="仿宋_GB2312" w:hAnsi="仿宋_GB2312" w:cs="仿宋_GB2312" w:eastAsia="仿宋_GB2312"/>
        </w:rPr>
        <w:t>6、书面声明：①参加本次政府采购活动前三年内在经营活动中无重大违法记录声明；②提供具有履行本合同所必需的设备和专业技术能力的声明。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陕西梓鲲企业管理有限公司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陕西省西安市市辖区西安市高新区锦业一路与丈八二路十字东南角永威时代中心30楼3001室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陶莹、郭梦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029-81142611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lt;招标代理服务收费管理暂行办法&gt;的通知》（计价格[2002]1980号）及国家发展和改革委员会（发改办价格[2011]534号）文件规定的收费标准计取，不足3300元按3300元收取。备注：供应商在交采购代理服务费时请备注:项目编号+代理服务费+包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陕西梓鲲企业管理有限公司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陕西梓鲲企业管理有限公司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陕西梓鲲企业管理有限公司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验收标准：按磋商文件、磋商响应文件等服务指标进行逐项验收，各项指标均应符合验收标准及要求。 2 验收合格后，填写验收单，双方盖章、签字生效。 3 验收依据 3.1 合同文本。 3.2 磋商响应文件、磋商文件、澄清函。 3.3 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验收标准：按磋商文件、磋商响应文件等服务指标进行逐项验收，各项指标均应符合验收标准及要求。 2 验收合格后，填写验收单，双方盖章、签字生效。 3 验收依据 3.1 合同文本。 3.2 磋商响应文件、磋商文件、澄清函。 3.3 国家和行业制定的相应的标准和规范。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 验收标准：按磋商文件、磋商响应文件等服务指标进行逐项验收，各项指标均应符合验收标准及要求。 2 验收合格后，填写验收单，双方盖章、签字生效。 3 验收依据 3.1 合同文本。 3.2 磋商响应文件、磋商文件、澄清函。 3.3 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联系人：陶莹、郭梦</w:t>
      </w:r>
    </w:p>
    <w:p>
      <w:pPr>
        <w:pStyle w:val="null3"/>
      </w:pPr>
      <w:r>
        <w:rPr>
          <w:rFonts w:ascii="仿宋_GB2312" w:hAnsi="仿宋_GB2312" w:cs="仿宋_GB2312" w:eastAsia="仿宋_GB2312"/>
        </w:rPr>
        <w:t>联系电话：029-81142611</w:t>
      </w:r>
    </w:p>
    <w:p>
      <w:pPr>
        <w:pStyle w:val="null3"/>
      </w:pPr>
      <w:r>
        <w:rPr>
          <w:rFonts w:ascii="仿宋_GB2312" w:hAnsi="仿宋_GB2312" w:cs="仿宋_GB2312" w:eastAsia="仿宋_GB2312"/>
        </w:rPr>
        <w:t>地址：陕西省西安市高新区锦业一路与丈八二路十字东南角永威时代中心30楼3001室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营造社会各界关心、支持、参与陕西自贸试验区西安区域发展的良好舆论氛围，按照年度宣传工作计划，结合2025年度省市自贸试验区工作要点，围绕自贸试验区实施提升战略，稳步扩大制度型开放、加速释放自贸改革红利等重点内容，拟与3家媒体或媒体授权代理机构开展宣传合作，分为3个标段（深度专题报道、新媒体专题推广、网站专栏推广）开展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自贸试验区深度专题报道宣传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拍摄自贸试验区短视频等在新媒体专题推广宣传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在所属新媒体开设自贸试验区宣传推广专栏进行宣传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标的名称：自贸试验区深度专题报道宣传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both"/>
            </w:pPr>
            <w:r>
              <w:rPr>
                <w:rFonts w:ascii="仿宋_GB2312" w:hAnsi="仿宋_GB2312" w:cs="仿宋_GB2312" w:eastAsia="仿宋_GB2312"/>
                <w:sz w:val="24"/>
              </w:rPr>
              <w:t>①结合自贸试验区建设情况，提出具有针对性的宣传推广建议或宣发方案，挖掘自贸试验区改革创新亮点，采编原创深度调研报道，在中央级媒体上发布不少于3篇（其中纸媒不少于1个彩色整版）。</w:t>
            </w:r>
          </w:p>
          <w:p>
            <w:pPr>
              <w:pStyle w:val="null3"/>
              <w:jc w:val="both"/>
            </w:pPr>
            <w:r>
              <w:rPr>
                <w:rFonts w:ascii="仿宋_GB2312" w:hAnsi="仿宋_GB2312" w:cs="仿宋_GB2312" w:eastAsia="仿宋_GB2312"/>
                <w:sz w:val="24"/>
              </w:rPr>
              <w:t>②围绕自贸试验区重点工作、重大活动采编信息稿件不少于10篇，并在中央级媒体平台发布。</w:t>
            </w:r>
          </w:p>
          <w:p>
            <w:pPr>
              <w:pStyle w:val="null3"/>
              <w:jc w:val="both"/>
            </w:pPr>
            <w:r>
              <w:rPr>
                <w:rFonts w:ascii="仿宋_GB2312" w:hAnsi="仿宋_GB2312" w:cs="仿宋_GB2312" w:eastAsia="仿宋_GB2312"/>
                <w:sz w:val="24"/>
              </w:rPr>
              <w:t>③参加</w:t>
            </w:r>
            <w:r>
              <w:rPr>
                <w:rFonts w:ascii="仿宋_GB2312" w:hAnsi="仿宋_GB2312" w:cs="仿宋_GB2312" w:eastAsia="仿宋_GB2312"/>
                <w:sz w:val="24"/>
              </w:rPr>
              <w:t>自贸试验区</w:t>
            </w:r>
            <w:r>
              <w:rPr>
                <w:rFonts w:ascii="仿宋_GB2312" w:hAnsi="仿宋_GB2312" w:cs="仿宋_GB2312" w:eastAsia="仿宋_GB2312"/>
                <w:sz w:val="24"/>
              </w:rPr>
              <w:t>组织的自贸活动不少于</w:t>
            </w:r>
            <w:r>
              <w:rPr>
                <w:rFonts w:ascii="仿宋_GB2312" w:hAnsi="仿宋_GB2312" w:cs="仿宋_GB2312" w:eastAsia="仿宋_GB2312"/>
                <w:sz w:val="24"/>
              </w:rPr>
              <w:t>2次，并撰写稿件刊发。</w:t>
            </w:r>
          </w:p>
          <w:p>
            <w:pPr>
              <w:pStyle w:val="null3"/>
              <w:jc w:val="both"/>
            </w:pPr>
            <w:r>
              <w:rPr>
                <w:rFonts w:ascii="仿宋_GB2312" w:hAnsi="仿宋_GB2312" w:cs="仿宋_GB2312" w:eastAsia="仿宋_GB2312"/>
                <w:sz w:val="24"/>
              </w:rPr>
              <w:t>④协助</w:t>
            </w:r>
            <w:r>
              <w:rPr>
                <w:rFonts w:ascii="仿宋_GB2312" w:hAnsi="仿宋_GB2312" w:cs="仿宋_GB2312" w:eastAsia="仿宋_GB2312"/>
                <w:sz w:val="24"/>
              </w:rPr>
              <w:t>自贸试验区</w:t>
            </w:r>
            <w:r>
              <w:rPr>
                <w:rFonts w:ascii="仿宋_GB2312" w:hAnsi="仿宋_GB2312" w:cs="仿宋_GB2312" w:eastAsia="仿宋_GB2312"/>
                <w:sz w:val="24"/>
              </w:rPr>
              <w:t>开展其他宣传报道服务。</w:t>
            </w:r>
          </w:p>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rPr>
              <w:t>服务团队不少于</w:t>
            </w:r>
            <w:r>
              <w:rPr>
                <w:rFonts w:ascii="仿宋_GB2312" w:hAnsi="仿宋_GB2312" w:cs="仿宋_GB2312" w:eastAsia="仿宋_GB2312"/>
                <w:sz w:val="24"/>
              </w:rPr>
              <w:t>3人，且其中1人具有记者证，熟悉自贸试验区建设情况，有相关深度报道采编经历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三、商务要求</w:t>
            </w:r>
          </w:p>
          <w:p>
            <w:pPr>
              <w:pStyle w:val="null3"/>
              <w:jc w:val="both"/>
            </w:pPr>
            <w:r>
              <w:rPr>
                <w:rFonts w:ascii="仿宋_GB2312" w:hAnsi="仿宋_GB2312" w:cs="仿宋_GB2312" w:eastAsia="仿宋_GB2312"/>
                <w:sz w:val="24"/>
              </w:rPr>
              <w:t>1.服务期限：自合同签订之日起为期10个月。</w:t>
            </w:r>
          </w:p>
          <w:p>
            <w:pPr>
              <w:pStyle w:val="null3"/>
              <w:jc w:val="both"/>
            </w:pPr>
            <w:r>
              <w:rPr>
                <w:rFonts w:ascii="仿宋_GB2312" w:hAnsi="仿宋_GB2312" w:cs="仿宋_GB2312" w:eastAsia="仿宋_GB2312"/>
                <w:sz w:val="24"/>
              </w:rPr>
              <w:t>2.服务地点：采购人指定地点。</w:t>
            </w:r>
          </w:p>
          <w:p>
            <w:pPr>
              <w:pStyle w:val="null3"/>
              <w:jc w:val="both"/>
            </w:pPr>
            <w:r>
              <w:rPr>
                <w:rFonts w:ascii="仿宋_GB2312" w:hAnsi="仿宋_GB2312" w:cs="仿宋_GB2312" w:eastAsia="仿宋_GB2312"/>
                <w:sz w:val="24"/>
              </w:rPr>
              <w:t>3.质量要求：符合采购人对本项目的服务要求。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标的名称：拍摄自贸试验区短视频等在新媒体专题推广宣传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both"/>
            </w:pPr>
            <w:r>
              <w:rPr>
                <w:rFonts w:ascii="仿宋_GB2312" w:hAnsi="仿宋_GB2312" w:cs="仿宋_GB2312" w:eastAsia="仿宋_GB2312"/>
                <w:sz w:val="24"/>
              </w:rPr>
              <w:t>①结合自贸试验区建设情况和媒体特色，提出具有针对性的宣传推广建议或宣发方案；</w:t>
            </w:r>
          </w:p>
          <w:p>
            <w:pPr>
              <w:pStyle w:val="null3"/>
              <w:jc w:val="both"/>
            </w:pPr>
            <w:r>
              <w:rPr>
                <w:rFonts w:ascii="仿宋_GB2312" w:hAnsi="仿宋_GB2312" w:cs="仿宋_GB2312" w:eastAsia="仿宋_GB2312"/>
                <w:sz w:val="24"/>
              </w:rPr>
              <w:t>②拍摄制作8期自贸试验区宣传报道视频，每期时长不少于3分钟，并在其新媒体平台宣发。</w:t>
            </w:r>
          </w:p>
          <w:p>
            <w:pPr>
              <w:pStyle w:val="null3"/>
              <w:jc w:val="both"/>
            </w:pPr>
            <w:r>
              <w:rPr>
                <w:rFonts w:ascii="仿宋_GB2312" w:hAnsi="仿宋_GB2312" w:cs="仿宋_GB2312" w:eastAsia="仿宋_GB2312"/>
                <w:sz w:val="24"/>
              </w:rPr>
              <w:t>③制作政策解读、节日宣传海报、推介PPT等不少于4次，并在其新媒体平台宣发。</w:t>
            </w:r>
          </w:p>
          <w:p>
            <w:pPr>
              <w:pStyle w:val="null3"/>
              <w:jc w:val="both"/>
            </w:pPr>
            <w:r>
              <w:rPr>
                <w:rFonts w:ascii="仿宋_GB2312" w:hAnsi="仿宋_GB2312" w:cs="仿宋_GB2312" w:eastAsia="仿宋_GB2312"/>
                <w:sz w:val="24"/>
              </w:rPr>
              <w:t>④协助</w:t>
            </w:r>
            <w:r>
              <w:rPr>
                <w:rFonts w:ascii="仿宋_GB2312" w:hAnsi="仿宋_GB2312" w:cs="仿宋_GB2312" w:eastAsia="仿宋_GB2312"/>
                <w:sz w:val="24"/>
              </w:rPr>
              <w:t>自贸试验区</w:t>
            </w:r>
            <w:r>
              <w:rPr>
                <w:rFonts w:ascii="仿宋_GB2312" w:hAnsi="仿宋_GB2312" w:cs="仿宋_GB2312" w:eastAsia="仿宋_GB2312"/>
                <w:sz w:val="24"/>
              </w:rPr>
              <w:t>开展其他宣传报道服务。</w:t>
            </w:r>
          </w:p>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rPr>
              <w:t>服务团队不少于</w:t>
            </w:r>
            <w:r>
              <w:rPr>
                <w:rFonts w:ascii="仿宋_GB2312" w:hAnsi="仿宋_GB2312" w:cs="仿宋_GB2312" w:eastAsia="仿宋_GB2312"/>
                <w:sz w:val="24"/>
              </w:rPr>
              <w:t>4人，具有丰富的视频拍摄经验以及设计制作经验，具有拍摄制作视频相关的专业设备。</w:t>
            </w:r>
          </w:p>
          <w:p>
            <w:pPr>
              <w:pStyle w:val="null3"/>
              <w:jc w:val="both"/>
            </w:pPr>
            <w:r>
              <w:rPr>
                <w:rFonts w:ascii="仿宋_GB2312" w:hAnsi="仿宋_GB2312" w:cs="仿宋_GB2312" w:eastAsia="仿宋_GB2312"/>
                <w:sz w:val="24"/>
                <w:b/>
              </w:rPr>
              <w:t>三、商务要求</w:t>
            </w:r>
          </w:p>
          <w:p>
            <w:pPr>
              <w:pStyle w:val="null3"/>
              <w:jc w:val="both"/>
            </w:pPr>
            <w:r>
              <w:rPr>
                <w:rFonts w:ascii="仿宋_GB2312" w:hAnsi="仿宋_GB2312" w:cs="仿宋_GB2312" w:eastAsia="仿宋_GB2312"/>
                <w:sz w:val="24"/>
              </w:rPr>
              <w:t>1.服务期限：自合同签订之日起为期10个月。</w:t>
            </w:r>
          </w:p>
          <w:p>
            <w:pPr>
              <w:pStyle w:val="null3"/>
              <w:jc w:val="both"/>
            </w:pPr>
            <w:r>
              <w:rPr>
                <w:rFonts w:ascii="仿宋_GB2312" w:hAnsi="仿宋_GB2312" w:cs="仿宋_GB2312" w:eastAsia="仿宋_GB2312"/>
                <w:sz w:val="24"/>
              </w:rPr>
              <w:t>2.服务地点：采购人指定地点。</w:t>
            </w:r>
          </w:p>
          <w:p>
            <w:pPr>
              <w:pStyle w:val="null3"/>
              <w:jc w:val="both"/>
            </w:pPr>
            <w:r>
              <w:rPr>
                <w:rFonts w:ascii="仿宋_GB2312" w:hAnsi="仿宋_GB2312" w:cs="仿宋_GB2312" w:eastAsia="仿宋_GB2312"/>
                <w:sz w:val="24"/>
              </w:rPr>
              <w:t>3.质量要求：符合采购人对本项目的服务要求。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标的名称：在所属新媒体开设自贸试验区宣传推广专栏进行宣传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both"/>
            </w:pPr>
            <w:r>
              <w:rPr>
                <w:rFonts w:ascii="仿宋_GB2312" w:hAnsi="仿宋_GB2312" w:cs="仿宋_GB2312" w:eastAsia="仿宋_GB2312"/>
                <w:sz w:val="24"/>
              </w:rPr>
              <w:t>①在所属新媒体开设自贸试验区专栏。</w:t>
            </w:r>
          </w:p>
          <w:p>
            <w:pPr>
              <w:pStyle w:val="null3"/>
              <w:jc w:val="both"/>
            </w:pPr>
            <w:r>
              <w:rPr>
                <w:rFonts w:ascii="仿宋_GB2312" w:hAnsi="仿宋_GB2312" w:cs="仿宋_GB2312" w:eastAsia="仿宋_GB2312"/>
                <w:sz w:val="24"/>
              </w:rPr>
              <w:t>②围绕自贸试验区建设成效编发宣传信息不少于40篇，并在专栏发布。</w:t>
            </w:r>
          </w:p>
          <w:p>
            <w:pPr>
              <w:pStyle w:val="null3"/>
              <w:jc w:val="both"/>
            </w:pPr>
            <w:r>
              <w:rPr>
                <w:rFonts w:ascii="仿宋_GB2312" w:hAnsi="仿宋_GB2312" w:cs="仿宋_GB2312" w:eastAsia="仿宋_GB2312"/>
                <w:sz w:val="24"/>
              </w:rPr>
              <w:t>③围绕自贸试验区开展的活动、发布的政策等撰写原创稿件不少于10篇，并在专栏发布。</w:t>
            </w:r>
          </w:p>
          <w:p>
            <w:pPr>
              <w:pStyle w:val="null3"/>
              <w:jc w:val="both"/>
            </w:pPr>
            <w:r>
              <w:rPr>
                <w:rFonts w:ascii="仿宋_GB2312" w:hAnsi="仿宋_GB2312" w:cs="仿宋_GB2312" w:eastAsia="仿宋_GB2312"/>
                <w:sz w:val="24"/>
              </w:rPr>
              <w:t>④协助</w:t>
            </w:r>
            <w:r>
              <w:rPr>
                <w:rFonts w:ascii="仿宋_GB2312" w:hAnsi="仿宋_GB2312" w:cs="仿宋_GB2312" w:eastAsia="仿宋_GB2312"/>
                <w:sz w:val="24"/>
              </w:rPr>
              <w:t>自贸试验区</w:t>
            </w:r>
            <w:r>
              <w:rPr>
                <w:rFonts w:ascii="仿宋_GB2312" w:hAnsi="仿宋_GB2312" w:cs="仿宋_GB2312" w:eastAsia="仿宋_GB2312"/>
                <w:sz w:val="24"/>
              </w:rPr>
              <w:t>编发宣传稿件不少于</w:t>
            </w:r>
            <w:r>
              <w:rPr>
                <w:rFonts w:ascii="仿宋_GB2312" w:hAnsi="仿宋_GB2312" w:cs="仿宋_GB2312" w:eastAsia="仿宋_GB2312"/>
                <w:sz w:val="24"/>
              </w:rPr>
              <w:t>40篇，在省自贸试验区网站和市</w:t>
            </w:r>
            <w:r>
              <w:rPr>
                <w:rFonts w:ascii="仿宋_GB2312" w:hAnsi="仿宋_GB2312" w:cs="仿宋_GB2312" w:eastAsia="仿宋_GB2312"/>
                <w:sz w:val="24"/>
              </w:rPr>
              <w:t>自贸试验区</w:t>
            </w:r>
            <w:r>
              <w:rPr>
                <w:rFonts w:ascii="仿宋_GB2312" w:hAnsi="仿宋_GB2312" w:cs="仿宋_GB2312" w:eastAsia="仿宋_GB2312"/>
                <w:sz w:val="24"/>
              </w:rPr>
              <w:t>专栏上宣传。</w:t>
            </w:r>
          </w:p>
          <w:p>
            <w:pPr>
              <w:pStyle w:val="null3"/>
              <w:jc w:val="both"/>
            </w:pPr>
            <w:r>
              <w:rPr>
                <w:rFonts w:ascii="仿宋_GB2312" w:hAnsi="仿宋_GB2312" w:cs="仿宋_GB2312" w:eastAsia="仿宋_GB2312"/>
                <w:sz w:val="24"/>
              </w:rPr>
              <w:t>⑤参加</w:t>
            </w:r>
            <w:r>
              <w:rPr>
                <w:rFonts w:ascii="仿宋_GB2312" w:hAnsi="仿宋_GB2312" w:cs="仿宋_GB2312" w:eastAsia="仿宋_GB2312"/>
                <w:sz w:val="24"/>
              </w:rPr>
              <w:t>自贸试验区</w:t>
            </w:r>
            <w:r>
              <w:rPr>
                <w:rFonts w:ascii="仿宋_GB2312" w:hAnsi="仿宋_GB2312" w:cs="仿宋_GB2312" w:eastAsia="仿宋_GB2312"/>
                <w:sz w:val="24"/>
              </w:rPr>
              <w:t>组织的自贸宣传活动不少于</w:t>
            </w:r>
            <w:r>
              <w:rPr>
                <w:rFonts w:ascii="仿宋_GB2312" w:hAnsi="仿宋_GB2312" w:cs="仿宋_GB2312" w:eastAsia="仿宋_GB2312"/>
                <w:sz w:val="24"/>
              </w:rPr>
              <w:t>2次，并撰写稿件刊发。</w:t>
            </w:r>
          </w:p>
          <w:p>
            <w:pPr>
              <w:pStyle w:val="null3"/>
              <w:jc w:val="both"/>
            </w:pPr>
            <w:r>
              <w:rPr>
                <w:rFonts w:ascii="仿宋_GB2312" w:hAnsi="仿宋_GB2312" w:cs="仿宋_GB2312" w:eastAsia="仿宋_GB2312"/>
                <w:sz w:val="24"/>
              </w:rPr>
              <w:t>⑥协助</w:t>
            </w:r>
            <w:r>
              <w:rPr>
                <w:rFonts w:ascii="仿宋_GB2312" w:hAnsi="仿宋_GB2312" w:cs="仿宋_GB2312" w:eastAsia="仿宋_GB2312"/>
                <w:sz w:val="24"/>
              </w:rPr>
              <w:t>自贸试验区</w:t>
            </w:r>
            <w:r>
              <w:rPr>
                <w:rFonts w:ascii="仿宋_GB2312" w:hAnsi="仿宋_GB2312" w:cs="仿宋_GB2312" w:eastAsia="仿宋_GB2312"/>
                <w:sz w:val="24"/>
              </w:rPr>
              <w:t>开展其他宣传服务。</w:t>
            </w:r>
          </w:p>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rPr>
              <w:t>服务团队不少于</w:t>
            </w:r>
            <w:r>
              <w:rPr>
                <w:rFonts w:ascii="仿宋_GB2312" w:hAnsi="仿宋_GB2312" w:cs="仿宋_GB2312" w:eastAsia="仿宋_GB2312"/>
                <w:sz w:val="24"/>
              </w:rPr>
              <w:t>3人，其中1人具有记者证，熟悉自贸试验区建设情况，有相关报道采编经历</w:t>
            </w:r>
          </w:p>
          <w:p>
            <w:pPr>
              <w:pStyle w:val="null3"/>
              <w:jc w:val="both"/>
            </w:pPr>
            <w:r>
              <w:rPr>
                <w:rFonts w:ascii="仿宋_GB2312" w:hAnsi="仿宋_GB2312" w:cs="仿宋_GB2312" w:eastAsia="仿宋_GB2312"/>
                <w:sz w:val="24"/>
                <w:b/>
              </w:rPr>
              <w:t>三、商务要求</w:t>
            </w:r>
          </w:p>
          <w:p>
            <w:pPr>
              <w:pStyle w:val="null3"/>
              <w:jc w:val="both"/>
            </w:pPr>
            <w:r>
              <w:rPr>
                <w:rFonts w:ascii="仿宋_GB2312" w:hAnsi="仿宋_GB2312" w:cs="仿宋_GB2312" w:eastAsia="仿宋_GB2312"/>
                <w:sz w:val="24"/>
              </w:rPr>
              <w:t>1.服务期限：自合同签订之日起为期10个月。</w:t>
            </w:r>
          </w:p>
          <w:p>
            <w:pPr>
              <w:pStyle w:val="null3"/>
              <w:jc w:val="both"/>
            </w:pPr>
            <w:r>
              <w:rPr>
                <w:rFonts w:ascii="仿宋_GB2312" w:hAnsi="仿宋_GB2312" w:cs="仿宋_GB2312" w:eastAsia="仿宋_GB2312"/>
                <w:sz w:val="24"/>
              </w:rPr>
              <w:t>2.服务地点：采购人指定地点。</w:t>
            </w:r>
          </w:p>
          <w:p>
            <w:pPr>
              <w:pStyle w:val="null3"/>
              <w:jc w:val="both"/>
            </w:pPr>
            <w:r>
              <w:rPr>
                <w:rFonts w:ascii="仿宋_GB2312" w:hAnsi="仿宋_GB2312" w:cs="仿宋_GB2312" w:eastAsia="仿宋_GB2312"/>
                <w:sz w:val="24"/>
              </w:rPr>
              <w:t>3.质量要求：符合采购人对本项目的服务要求。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服务团队不少于3人，且其中1人具有记者证，熟悉自贸试验区建设情况，有相关深度报道采编经历。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服务团队不少于4人，具有丰富的视频拍摄经验以及设计制作经验，具有拍摄制作视频相关的专业设备。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服务团队不少于3人，其中1人具有记者证，熟悉自贸试验区建设情况，有相关报道采编经历。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提供满足本项目服务需求的专业软硬件设备。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提供满足本项目服务需求的专业软硬件设备。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提供满足本项目服务需求的专业软硬件设备。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自合同签订之日起为期10个月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自合同签订之日起为期10个月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自合同签订之日起为期10个月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截至2025年11月31日按照时间进度完成合同约定进度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截至2025年11月31日按照时间进度完成合同约定进度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截至2025年11月31日按照时间进度完成合同约定进度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1.各供应商均可就本磋商项目上述采购包中的3个包获取文件并投标，但最多允许成交1个采购包。 2.本项目评审顺序为：依次按照采购包1、采购包2、采购包3进行评审。 各供应商均可就本磋商项目上述采购包中的3个包的其中一个或多个采购包投标，但3个采购包只允许成交其中1个采购包。如在采购包1成为第一成交候选人，则在采购包2、采购包3只正常参与评审而不再作为成交人推荐。如任意采购包成交候选人因各种原因无法履行合同的，该采购包重新招标，但不应影响其他采购包的评审结果，其他采购包的成交人不再参与该采购包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提供2025年1月1日至今任意时段的缴纳证明，依法免税或不需要缴纳社会保障资金的投标人须提供相应证明文件，供应商需在项目电子化交易系统中按要求上传相应证明文件并进行电子签章。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①参加本次政府采购活动前三年内在经营活动中无重大违法记录声明；②提供具有履行本合同所必需的设备和专业技术能力的声明。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提供2025年1月1日至今任意时段的缴纳证明，依法免税或不需要缴纳社会保障资金的投标人须提供相应证明文件，供应商需在项目电子化交易系统中按要求上传相应证明文件并进行电子签章。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①参加本次政府采购活动前三年内在经营活动中无重大违法记录声明；②提供具有履行本合同所必需的设备和专业技术能力的声明。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提供2025年1月1日至今任意时段的缴纳证明，依法免税或不需要缴纳社会保障资金的投标人须提供相应证明文件，供应商需在项目电子化交易系统中按要求上传相应证明文件并进行电子签章。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①参加本次政府采购活动前三年内在经营活动中无重大违法记录声明；②提供具有履行本合同所必需的设备和专业技术能力的声明。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内容全面且涵盖本项目要求的各项服务内容，包括①结合自贸试验区建设情况，提出具有针对性的宣传推广建议或宣发方案。②围绕自贸试验区重点工作、重大活动采编信息稿件不少于10篇，并在中央级媒体平台发布方案。③参加采购人组织的自贸活动不少于2次，撰写稿件刊发方案④协助采购人开展其他宣传报道服务方案。评审依据：以上方案内容针对服务要求中的描述制定相应的方案且内容合理，针对性以及可操作性强、层次清晰，能够体现出服务的效率及服务质量，根据每项内容的全面性、完整性进行评审，方案内容详细，规划合理完全满足的每项得6分，共4项，满分24分，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供应商需提供整体详细、合理、可行的深度专题报道的撰写及推广宣传方案，包括①媒体发布计划；②稿件撰写思路；③宣传制作计划；④活动参与安排；⑤整体推广策略等。 评审依据： ①完整性:内容全面，有详细描述。②可行性:从项目实际情况出发，提出步骤清晰的方案。 ③针对性:紧扣项目需求，内容切实合理。 赋分标准： 每项评审内容满分4分，共5项，满分20分。 存在缺陷或漏洞不利于项目实施的，每有一项扣1分，扣完为止。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稿件撰写、宣传制作、媒体发布等环节，制定详细的质量把控机制，如稿件审核流程、宣传规范、发布效果监测等。质量保障措施详细全面，内容明确，可行性高，完全能够保障本项目实施的，得5分； 质量保障措施较详细，内容较明确，可行性较高，基本上能保障本项目实施的，得3分； 质量保障措施不够详细，内容有明显欠缺，可行性较差，不能保障本项目实施的得 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供应商针对可能出现的宣传延期、内容争议、媒体突发情况等制定应急方案进行评审： 应急方案详细可行，针对性强，具有明确的解决措施方案得5分； 应急方案相对完整，具有一定的针对性，有较明确解决措施方案3分； 应急预案不够完善，内容有明显欠缺，可行性较差，不能保障本项目实施的得 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项目负责人具备3年及以上相关领域工作经验，得3分，其他情况不得分。 评审依据：附人员履历简介、承担过的项目介绍等证明材料，需体现工作年限时间（实习、兼职经历不计入）</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满足本项目要求的人员≥3人，其中1人具有记者证，得3分，在此基础上每有1人具备编辑、记者、新媒体运营师等相关专业职称或职业技能证书，加1分，最多加2分，本项最高得5分。 评审依据： 以上人员须提供相应的职称或职业技能证书等证明材料，未提供不加分。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针对本项目投入的服务团队人员（包括创意策划、专题报道制作团队、后期及剪辑制作团队等）进行评审： 服务团队人员构成专业全面，职责明确、分工清晰合理、具有丰富的实施经验得5分； 服务团队人员构成较全面，职责较明确、分工较清晰合理，具有较丰富的实施经验得3分； 服务团队人员专业构成不全面，职责不清晰、分工不合理，不利于项目实施的得1分；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制定合理的服务工作进度计划，确保项目能按时、按质完成： 执行进度方案安排科学合理，描述清晰，且针对性满足项目需求的得5分； 执行进度方案合理，但陈述简单，缺乏针对性但基本满足服务要求的得3分； 执行进度方案缺失严重，或未结合项目情况进行论述得1分；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供应商提供制作、设计、的专业软硬件设备配备方案，设备性能应完全满足项目需要、运行正常、数量充足，提供设备相关证明材料（不限于购置发票、租赁协议等）： 设备齐全，证明材料完善，完全满足本项目实施得5分； 设备基本齐全，证明材料基本完善，基本满足本项目实施得3分； 设备不齐全或证明材料不完善，有可能影响项目进度及质量的得1分;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提出创新性的工作思路，根据内容完整全面、详尽合理、具备符合项目要求且具备较强的可操作性，得2分；符合项目要求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供应商须承诺本项目所有文字、图像等一切服务数据版权，均为原创或授权可用，无任何版权风险。若产生版权不明确或版权风险，所有责任需供应商承担（提供承诺函得1分，格式自拟）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供应商需提供近三年来（2022年1月1日起至今的）同类项目业绩证明材料，每提供一项有效合同得2.5分，最高得10分。供应商需提供合同的复印件或扫描件加盖公章，未提供的或提供合同不符合文件要求均不得分。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内容全面且涵盖本项目要求的各项服务内容，包括①结合自贸试验区建设情况和媒体特色，提出具有针对性的宣传推广建议或宣发方案。②拍摄制作8期自贸试验区宣传报道视频，每期时长不少于3分钟，并在其新媒体平台宣发。③制作政策解读、节日宣传海报、推介PPT等不少于4次，并在其新媒体平台宣发。④协助采购人开展其他宣传报道服务。 评审依据：以上方案内容针对服务要求中的描述制定相应的方案且内容合理，针对性以及可操作性强、层次清晰，能够体现出服务的效率及服务质量，根据每项内容的全面性、完整性进行评审，方案内容详细，规划合理完全满足的每项得6分，共4项，满分24分，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供应商需提供整体详细、合理、可行的新媒体专题推广宣传方案，包括①媒体发布计划；②稿件撰写思路；③宣传片制作计划；④活动参与安排；⑤整体推广策略等。 评审依据： ①完整性:内容全面，有详细描述。 ②可行性:从项目实际情况出发，提出步骤清晰的方案。 ③针对性:紧扣项目需求，内容切实合理。 赋分标准： 每项评审内容满分4分，共5项，满分20分。 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供应商针对稿件撰写、宣传制作、媒体发布等环节，制定详细的质量把控机制，如稿件审核流程、宣传设计规范、发布效果监测等。 质量保障措施详细全面，内容明确，可行性高，完全能够保障本项目实施的，得5分； 质量保障措施较详细，内容较明确，可行性较高，基本上能保障本项目实施的，得3分； 质量保障措施不够详细，内容有明显欠缺，可行性较差，不能保障本项目实施的得 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供应商针对可能出现的宣传延期、内容争议、媒体突发情况等制定应急方案进行评审： 应急方案详细可行，针对性强，具有明确的解决措施方案得5分； 应急方案相对完整，具有一定的针对性，有较明确解决措施方案3分； 应急预案不够完善，内容有明显欠缺，可行性较差，不能保障本项目实施的得 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项目负责人具备3年及以上相关领域工作经验，得3分，其他情况不得分。 评审依据：附人员履历简介、承担过的项目介绍等证明材料，需体现工作年限时间（实习、兼职经历不计入）。</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提供满足本项目要求的人员配备≥4人，得3分，其中每有1人具备编辑、记者、新媒体运营师等相关专业职称或职业技能证书，加1分，最多加2分，本项最高得5分。 评审依据： 以上人员须提供相应的职称或职业技能证书等证明材料，未提供不加分。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针对本项目投入的服务团队人员（包括创意策划、宣传片制作团队、后期及剪辑制作团队等）进行评审： 服务团队人员构成专业全面，职责明确、分工清晰合理、具有丰富的实施经验得5分； 服务团队人员构成较全面，职责较明确、分工较清晰合理，具有较丰富的实施经验得3分； 服务队人员专业构成不全面，职责不清晰、分工不合理，不利于项目实施的得1分；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制定合理的服务工作进度计划，确保项目能按时、按质完成： 执行进度方案安排科学合理，描述清晰，且针对性满足项目需求的得5分； 执行进度方案合理，但陈述简单，缺乏针对性但基本满足服务要求的得3分； 执行进度方案缺失严重，或未结合项目情况进行论述得1分；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供应商提供制作、设计、拍摄中的专业软硬件设备配备方案，设备性能应完全满足项目需要、运行正常、数量充足，提供设备相关证明材料（不限于购置发票、租赁协议等）： 设备齐全，证明材料完善，完全满足本项目实施得5分； 设备基本齐全，证明材料基本完善，基本满足本项目实施得3分； 设备不齐全或证明材料不完善，有可能影响项目进度及质量的得1分;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提出创新性的工作思路，根据内容完整全面、详尽合理、具备符合项目要求且具备较强的可操作性，得2分；符合项目要求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供应商须承诺本项目所有视频、图像等一切服务数据版权，均为原创或授权可用，无任何版权风险。若产生版权不明确或版权风险，所有责任需供应商承担（提供承诺函得1分，格式自拟）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供应商需提供近三年来（2022年1月1日起至今的）同类项目业绩证明材料，每提供一项有效合同得2.5分，最高得10分。供应商需提供合同的复印件或扫描件加盖公章，未提供的或提供合同不符合文件要求均不得分。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内容全面且涵盖本项目要求的各项服务内容，包括①在所属新媒体开设自贸试验区专栏。②围绕自贸试验区建设成效编发宣传信息不少于40篇，并在专栏发布。③围绕自贸试验区开展的活动、发布的政策等撰写原创稿件不少于10篇，并在专栏发布。④协助采购人编发宣传稿件不少于40篇，在省自贸试验区网站和市自贸试验区专栏上宣传。⑤参加采购人组织的自贸宣传活动不少于2次，并撰写稿件刊发。⑥协助自贸试验区开展其他宣传服务。评审依据：以上方案内容针对服务要求中的描述制定相应的方案且内容合理，针对性以及可操作性强、层次清晰，能够体现出服务的效率及服务质量，根据每项内容的全面性、完整性进行评审，方案内容详细，规划合理完全满足的每项得4分，共6项，满分24分，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供应商需提供整体详细、合理、可行的网站专栏推广宣传方案，包括①媒体发布计划；②稿件撰写思路；③省、市自贸试验区网站专栏宣传推广计划；④活动参与安排；⑤整体推广策略等进行评审。 评审依据： ①完整性:内容全面，有详细描述。 ②可行性:从项目实际情况出发，提出步骤清晰的方案。 ③针对性:紧扣项目需求，内容切实合理。 赋分标准： 每项评审内容满分4分，共5项，满分20分。 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稿件撰写、宣传制作、媒体发布等环节，制定详细的质量把控机制，如稿件审核流程、宣传规范、发布效果监测等。质量保障措施详细全面，内容明确，可行性高，完全能够保障本项目实施的，得5分； 质量保障措施较详细，内容较明确，可行性较高，基本上能保障本项目实施的，得3分； 质量保障措施不够详细，内容有明显欠缺，可行性较差，不能保障本项目实施的得 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供应商针对可能出现的宣传延期、内容争议、媒体突发情况等制定应急方案进行评审： 应急方案详细可行，针对性强，具有明确的解决措施方案得5分； 应急方案相对完整，具有一定的针对性，有较明确解决措施方案3分； 应急预案不够完善，内容有明显欠缺，可行性较差，不能保障本项目实施的得 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项目负责人具备3年及以上相关领域工作经验，得3分，其他情况不得分。 评审依据：附人员履历简介、承担过的项目介绍等证明材料，需体现工作年限时间（实习、兼职经历不计入）。</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满足本项目要求的人员≥3人，其中1人具有记者证，得3分，在此基础上每有1人具备编辑、记者、新媒体运营师等相关专业职称或职业技能证书，加1分，最多加2分，本项最高得5分。 评审依据： 以上人员须提供相应的职称或职业技能证书等证明材料，未提供不加分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针对本项目投入的服务团队人员（包括创意策划、专题报道制作团队、后期及剪辑制作团队等）进行评审： 服务团队人员构成专业全面，职责明确、分工清晰合理、具有丰富的实施经验得5分； 服务团队人员构成较全面，职责较明确、分工较清晰合理，具有较丰富的实施经验得3分； 服务团队人员专业构成不全面，职责不清晰、分工不合理，不利于项目实施的得1分；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制定合理的服务工作进度计划，确保项目能按时、按质完成： 执行进度方案安排科学合理，描述清晰，且针对性满足项目需求的得5分； 执行进度方案合理，但陈述简单，缺乏针对性但基本满足服务要求的得3分； 执行进度方案缺失严重，或未结合项目情况进行论述得1分；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 设备</w:t>
            </w:r>
          </w:p>
        </w:tc>
        <w:tc>
          <w:tcPr>
            <w:tcW w:type="dxa" w:w="2492"/>
          </w:tcPr>
          <w:p>
            <w:pPr>
              <w:pStyle w:val="null3"/>
            </w:pPr>
            <w:r>
              <w:rPr>
                <w:rFonts w:ascii="仿宋_GB2312" w:hAnsi="仿宋_GB2312" w:cs="仿宋_GB2312" w:eastAsia="仿宋_GB2312"/>
              </w:rPr>
              <w:t>供应商提供制作、设计、的专业软硬件设备配备方案，设备性能应完全满足项目需要、运行正常、数量充足，提供设备相关证明材料（不限于购置发票、租赁协议等）： 设备齐全，证明材料完善，完全满足本项目实施得5分； 设备基本齐全，证明材料基本完善，基本满足本项目实施得3分； 设备不齐全或证明材料不完善，有可能影响项目进度及质量的得1分;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提出创新性的工作思路，根据内容完整全面、详尽合理、具备符合项目要求且具备较强的可操作性，得2分；符合项目要求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供应商须承诺本项目所有视频、图像等一切服务数据版权，均为原创或授权可用，无任何版权风险。若产生版权不明确或版权风险，所有责任需供应商承担（提供承诺函得1分，格式自拟）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供应商需提供近三年来（2022年1月1日起至今的）同类项目业绩证明材料，每提供一项有效合同得2.5分，最高得10分。供应商需提供合同的复印件或扫描件加盖公章，未提供的或提供合同不符合文件要求均不得分。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详见附件：服务方案响应格式.docx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详见附件：服务方案响应格式.docx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详见附件：服务方案响应格式.docx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