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3AB46" w14:textId="6FF57C2D" w:rsidR="00BE0262" w:rsidRDefault="00BE0262" w:rsidP="00BE0262">
      <w:pPr>
        <w:pStyle w:val="null3"/>
        <w:jc w:val="center"/>
        <w:outlineLvl w:val="1"/>
        <w:rPr>
          <w:rFonts w:hint="default"/>
          <w:b/>
          <w:sz w:val="36"/>
          <w:lang w:eastAsia="zh-CN"/>
        </w:rPr>
      </w:pPr>
    </w:p>
    <w:p w14:paraId="041D7F64" w14:textId="77777777" w:rsidR="00BE0262" w:rsidRDefault="00BE0262" w:rsidP="00BE0262">
      <w:pPr>
        <w:pStyle w:val="null3"/>
        <w:jc w:val="center"/>
        <w:outlineLvl w:val="1"/>
        <w:rPr>
          <w:lang w:eastAsia="zh-CN"/>
        </w:rPr>
      </w:pPr>
    </w:p>
    <w:p w14:paraId="779E930A" w14:textId="77777777" w:rsidR="00BE0262" w:rsidRDefault="00BE0262" w:rsidP="00BE0262">
      <w:pPr>
        <w:pStyle w:val="null3"/>
        <w:rPr>
          <w:rFonts w:hint="default"/>
        </w:rPr>
      </w:pPr>
    </w:p>
    <w:tbl>
      <w:tblPr>
        <w:tblpPr w:leftFromText="180" w:rightFromText="180" w:vertAnchor="page" w:horzAnchor="margin" w:tblpY="2835"/>
        <w:tblOverlap w:val="never"/>
        <w:tblW w:w="2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466"/>
      </w:tblGrid>
      <w:tr w:rsidR="00BE0262" w14:paraId="3EAD1003" w14:textId="77777777" w:rsidTr="00191AD1">
        <w:trPr>
          <w:trHeight w:val="120"/>
        </w:trPr>
        <w:tc>
          <w:tcPr>
            <w:tcW w:w="2466" w:type="dxa"/>
            <w:tcBorders>
              <w:top w:val="single" w:sz="4" w:space="0" w:color="000000"/>
              <w:left w:val="single" w:sz="4" w:space="0" w:color="000000"/>
              <w:bottom w:val="single" w:sz="4" w:space="0" w:color="000000"/>
              <w:right w:val="single" w:sz="4" w:space="0" w:color="000000"/>
            </w:tcBorders>
          </w:tcPr>
          <w:p w14:paraId="197BD528" w14:textId="77777777" w:rsidR="00BE0262" w:rsidRDefault="00BE0262" w:rsidP="00191AD1">
            <w:pPr>
              <w:jc w:val="center"/>
              <w:textAlignment w:val="baseline"/>
              <w:rPr>
                <w:rStyle w:val="NormalCharacter"/>
                <w:sz w:val="30"/>
                <w:szCs w:val="30"/>
              </w:rPr>
            </w:pPr>
            <w:r>
              <w:rPr>
                <w:rFonts w:hint="eastAsia"/>
                <w:sz w:val="30"/>
                <w:szCs w:val="30"/>
              </w:rPr>
              <w:t>竞争性磋商</w:t>
            </w:r>
          </w:p>
        </w:tc>
      </w:tr>
    </w:tbl>
    <w:p w14:paraId="104C0A93" w14:textId="77777777" w:rsidR="00BE0262" w:rsidRDefault="00BE0262" w:rsidP="00BE0262">
      <w:pPr>
        <w:ind w:firstLineChars="800" w:firstLine="2400"/>
        <w:rPr>
          <w:sz w:val="30"/>
          <w:szCs w:val="30"/>
        </w:rPr>
      </w:pPr>
      <w:r>
        <w:rPr>
          <w:rFonts w:hint="eastAsia"/>
          <w:noProof/>
          <w:sz w:val="30"/>
          <w:szCs w:val="30"/>
        </w:rPr>
        <w:drawing>
          <wp:inline distT="0" distB="0" distL="0" distR="0" wp14:anchorId="7F9D7BF4" wp14:editId="57A93B6C">
            <wp:extent cx="1998980" cy="600075"/>
            <wp:effectExtent l="0" t="0" r="1270" b="9525"/>
            <wp:docPr id="10" name="图片 2" descr="F:\9.各类PPT\1.儿童医院LOGO\儿童医院LOGO-2020.9.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F:\9.各类PPT\1.儿童医院LOGO\儿童医院LOGO-2020.9.16.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998980" cy="600075"/>
                    </a:xfrm>
                    <a:prstGeom prst="rect">
                      <a:avLst/>
                    </a:prstGeom>
                    <a:noFill/>
                    <a:ln w="9525">
                      <a:noFill/>
                      <a:miter lim="800000"/>
                      <a:headEnd/>
                      <a:tailEnd/>
                    </a:ln>
                  </pic:spPr>
                </pic:pic>
              </a:graphicData>
            </a:graphic>
          </wp:inline>
        </w:drawing>
      </w:r>
    </w:p>
    <w:p w14:paraId="503E67D1" w14:textId="77777777" w:rsidR="00BE0262" w:rsidRDefault="00BE0262" w:rsidP="00BE0262">
      <w:pPr>
        <w:rPr>
          <w:sz w:val="30"/>
          <w:szCs w:val="30"/>
        </w:rPr>
      </w:pPr>
      <w:r>
        <w:rPr>
          <w:rFonts w:hint="eastAsia"/>
          <w:sz w:val="30"/>
          <w:szCs w:val="30"/>
        </w:rPr>
        <w:t>政府采购项目</w:t>
      </w:r>
    </w:p>
    <w:p w14:paraId="0521A288" w14:textId="77777777" w:rsidR="00BE0262" w:rsidRDefault="00BE0262" w:rsidP="00BE0262">
      <w:pPr>
        <w:ind w:firstLineChars="300" w:firstLine="1440"/>
        <w:jc w:val="left"/>
        <w:rPr>
          <w:rFonts w:ascii="Times New Roman" w:eastAsia="宋体" w:hAnsi="Times New Roman" w:cs="Times New Roman"/>
          <w:sz w:val="48"/>
          <w:szCs w:val="48"/>
        </w:rPr>
      </w:pPr>
    </w:p>
    <w:p w14:paraId="7664FA91" w14:textId="77777777" w:rsidR="00BE0262" w:rsidRDefault="00BE0262" w:rsidP="00BE0262">
      <w:pPr>
        <w:ind w:firstLineChars="300" w:firstLine="1440"/>
        <w:jc w:val="left"/>
        <w:rPr>
          <w:rFonts w:ascii="Times New Roman" w:eastAsia="宋体" w:hAnsi="Times New Roman" w:cs="Times New Roman"/>
          <w:sz w:val="48"/>
          <w:szCs w:val="48"/>
        </w:rPr>
      </w:pPr>
    </w:p>
    <w:p w14:paraId="1AED919A" w14:textId="77777777" w:rsidR="00BE0262" w:rsidRPr="00117F58" w:rsidRDefault="00BE0262" w:rsidP="00BE0262">
      <w:pPr>
        <w:jc w:val="center"/>
        <w:rPr>
          <w:rFonts w:ascii="宋体" w:eastAsia="宋体" w:hAnsi="宋体" w:cs="宋体" w:hint="eastAsia"/>
          <w:b/>
          <w:spacing w:val="-20"/>
          <w:sz w:val="44"/>
          <w:szCs w:val="48"/>
        </w:rPr>
      </w:pPr>
      <w:r w:rsidRPr="00117F58">
        <w:rPr>
          <w:rFonts w:ascii="Times New Roman" w:eastAsia="宋体" w:hAnsi="Times New Roman" w:cs="Times New Roman" w:hint="eastAsia"/>
          <w:sz w:val="44"/>
          <w:szCs w:val="48"/>
        </w:rPr>
        <w:t>西安市儿童医院两院区数据链路服务项目</w:t>
      </w:r>
    </w:p>
    <w:p w14:paraId="26F77D6A" w14:textId="77777777" w:rsidR="00BE0262" w:rsidRDefault="00BE0262" w:rsidP="00BE0262">
      <w:pPr>
        <w:spacing w:line="276" w:lineRule="auto"/>
        <w:jc w:val="center"/>
        <w:rPr>
          <w:rFonts w:ascii="仿宋" w:eastAsia="仿宋" w:hAnsi="仿宋" w:cs="仿宋" w:hint="eastAsia"/>
          <w:b/>
          <w:sz w:val="72"/>
          <w:szCs w:val="72"/>
        </w:rPr>
      </w:pPr>
      <w:r>
        <w:rPr>
          <w:rFonts w:ascii="仿宋" w:eastAsia="仿宋" w:hAnsi="仿宋" w:cs="仿宋" w:hint="eastAsia"/>
          <w:b/>
          <w:sz w:val="48"/>
          <w:szCs w:val="48"/>
        </w:rPr>
        <w:t xml:space="preserve">服 </w:t>
      </w:r>
      <w:proofErr w:type="gramStart"/>
      <w:r>
        <w:rPr>
          <w:rFonts w:ascii="仿宋" w:eastAsia="仿宋" w:hAnsi="仿宋" w:cs="仿宋" w:hint="eastAsia"/>
          <w:b/>
          <w:sz w:val="48"/>
          <w:szCs w:val="48"/>
        </w:rPr>
        <w:t>务</w:t>
      </w:r>
      <w:proofErr w:type="gramEnd"/>
      <w:r>
        <w:rPr>
          <w:rFonts w:ascii="仿宋" w:eastAsia="仿宋" w:hAnsi="仿宋" w:cs="仿宋" w:hint="eastAsia"/>
          <w:b/>
          <w:sz w:val="48"/>
          <w:szCs w:val="48"/>
        </w:rPr>
        <w:t xml:space="preserve"> 合 同</w:t>
      </w:r>
    </w:p>
    <w:p w14:paraId="7F931562" w14:textId="77777777" w:rsidR="00BE0262" w:rsidRDefault="00BE0262" w:rsidP="00BE0262">
      <w:pPr>
        <w:ind w:firstLineChars="1050" w:firstLine="3150"/>
        <w:rPr>
          <w:rFonts w:ascii="Times New Roman" w:eastAsia="宋体" w:hAnsi="Times New Roman" w:cs="Times New Roman"/>
          <w:sz w:val="30"/>
          <w:szCs w:val="30"/>
        </w:rPr>
      </w:pPr>
    </w:p>
    <w:p w14:paraId="48A8548D" w14:textId="77777777" w:rsidR="00BE0262" w:rsidRDefault="00BE0262" w:rsidP="00BE0262">
      <w:pPr>
        <w:ind w:firstLineChars="1050" w:firstLine="3150"/>
        <w:rPr>
          <w:rFonts w:ascii="Times New Roman" w:eastAsia="宋体" w:hAnsi="Times New Roman" w:cs="Times New Roman"/>
          <w:sz w:val="30"/>
          <w:szCs w:val="30"/>
        </w:rPr>
      </w:pPr>
    </w:p>
    <w:p w14:paraId="7CC07A1D" w14:textId="77777777" w:rsidR="00BE0262" w:rsidRDefault="00BE0262" w:rsidP="00BE0262">
      <w:pPr>
        <w:ind w:firstLineChars="1050" w:firstLine="3150"/>
        <w:rPr>
          <w:rFonts w:ascii="Times New Roman" w:eastAsia="宋体" w:hAnsi="Times New Roman" w:cs="Times New Roman"/>
          <w:sz w:val="30"/>
          <w:szCs w:val="30"/>
        </w:rPr>
      </w:pPr>
    </w:p>
    <w:p w14:paraId="7F19A304" w14:textId="77777777" w:rsidR="00BE0262" w:rsidRDefault="00BE0262" w:rsidP="00BE0262">
      <w:pPr>
        <w:ind w:firstLineChars="1050" w:firstLine="3150"/>
        <w:rPr>
          <w:rFonts w:ascii="Times New Roman" w:eastAsia="宋体" w:hAnsi="Times New Roman" w:cs="Times New Roman"/>
          <w:sz w:val="30"/>
          <w:szCs w:val="30"/>
        </w:rPr>
      </w:pPr>
    </w:p>
    <w:p w14:paraId="158FD3A8" w14:textId="77777777" w:rsidR="00BE0262" w:rsidRDefault="00BE0262" w:rsidP="00BE0262">
      <w:pPr>
        <w:ind w:firstLineChars="1050" w:firstLine="3150"/>
        <w:rPr>
          <w:rFonts w:ascii="Times New Roman" w:eastAsia="宋体" w:hAnsi="Times New Roman" w:cs="Times New Roman"/>
          <w:sz w:val="30"/>
          <w:szCs w:val="30"/>
        </w:rPr>
      </w:pPr>
    </w:p>
    <w:p w14:paraId="49B7899B" w14:textId="77777777" w:rsidR="00BE0262" w:rsidRDefault="00BE0262" w:rsidP="00BE0262">
      <w:pPr>
        <w:rPr>
          <w:rFonts w:ascii="Times New Roman" w:eastAsia="宋体" w:hAnsi="Times New Roman" w:cs="Times New Roman"/>
          <w:sz w:val="30"/>
          <w:szCs w:val="30"/>
        </w:rPr>
      </w:pPr>
      <w:r>
        <w:rPr>
          <w:rFonts w:ascii="Times New Roman" w:eastAsia="宋体" w:hAnsi="Times New Roman" w:cs="Times New Roman" w:hint="eastAsia"/>
          <w:sz w:val="30"/>
          <w:szCs w:val="30"/>
        </w:rPr>
        <w:t xml:space="preserve"> </w:t>
      </w:r>
    </w:p>
    <w:p w14:paraId="2126D448" w14:textId="77777777" w:rsidR="00BE0262" w:rsidRDefault="00BE0262" w:rsidP="00BE0262">
      <w:pPr>
        <w:ind w:firstLineChars="100" w:firstLine="300"/>
        <w:rPr>
          <w:rFonts w:ascii="Times New Roman" w:eastAsia="宋体" w:hAnsi="Times New Roman" w:cs="Times New Roman"/>
          <w:sz w:val="30"/>
          <w:szCs w:val="30"/>
        </w:rPr>
      </w:pPr>
      <w:r>
        <w:rPr>
          <w:rFonts w:ascii="Times New Roman" w:eastAsia="宋体" w:hAnsi="Times New Roman" w:cs="Times New Roman" w:hint="eastAsia"/>
          <w:sz w:val="30"/>
          <w:szCs w:val="30"/>
        </w:rPr>
        <w:t>甲</w:t>
      </w:r>
      <w:r>
        <w:rPr>
          <w:rFonts w:ascii="Times New Roman" w:eastAsia="宋体" w:hAnsi="Times New Roman" w:cs="Times New Roman" w:hint="eastAsia"/>
          <w:sz w:val="30"/>
          <w:szCs w:val="30"/>
        </w:rPr>
        <w:t xml:space="preserve"> </w:t>
      </w:r>
      <w:r>
        <w:rPr>
          <w:rFonts w:ascii="Times New Roman" w:eastAsia="宋体" w:hAnsi="Times New Roman" w:cs="Times New Roman" w:hint="eastAsia"/>
          <w:sz w:val="30"/>
          <w:szCs w:val="30"/>
        </w:rPr>
        <w:t>方</w:t>
      </w:r>
      <w:r>
        <w:rPr>
          <w:rFonts w:ascii="Times New Roman" w:eastAsia="宋体" w:hAnsi="Times New Roman" w:cs="Times New Roman" w:hint="eastAsia"/>
          <w:sz w:val="30"/>
          <w:szCs w:val="30"/>
        </w:rPr>
        <w:t xml:space="preserve">:  </w:t>
      </w:r>
    </w:p>
    <w:p w14:paraId="69AA80E1" w14:textId="77777777" w:rsidR="00BE0262" w:rsidRDefault="00BE0262" w:rsidP="00BE0262">
      <w:pPr>
        <w:ind w:firstLineChars="100" w:firstLine="300"/>
        <w:rPr>
          <w:rFonts w:ascii="Times New Roman" w:eastAsia="宋体" w:hAnsi="Times New Roman" w:cs="Times New Roman"/>
          <w:sz w:val="30"/>
          <w:szCs w:val="30"/>
        </w:rPr>
      </w:pPr>
      <w:r>
        <w:rPr>
          <w:rFonts w:ascii="Times New Roman" w:eastAsia="宋体" w:hAnsi="Times New Roman" w:cs="Times New Roman" w:hint="eastAsia"/>
          <w:sz w:val="30"/>
          <w:szCs w:val="30"/>
        </w:rPr>
        <w:t>乙</w:t>
      </w:r>
      <w:r>
        <w:rPr>
          <w:rFonts w:ascii="Times New Roman" w:eastAsia="宋体" w:hAnsi="Times New Roman" w:cs="Times New Roman" w:hint="eastAsia"/>
          <w:sz w:val="30"/>
          <w:szCs w:val="30"/>
        </w:rPr>
        <w:t xml:space="preserve"> </w:t>
      </w:r>
      <w:r>
        <w:rPr>
          <w:rFonts w:ascii="Times New Roman" w:eastAsia="宋体" w:hAnsi="Times New Roman" w:cs="Times New Roman" w:hint="eastAsia"/>
          <w:sz w:val="30"/>
          <w:szCs w:val="30"/>
        </w:rPr>
        <w:t>方</w:t>
      </w:r>
      <w:r>
        <w:rPr>
          <w:rFonts w:ascii="Times New Roman" w:eastAsia="宋体" w:hAnsi="Times New Roman" w:cs="Times New Roman" w:hint="eastAsia"/>
          <w:sz w:val="30"/>
          <w:szCs w:val="30"/>
        </w:rPr>
        <w:t xml:space="preserve">:  </w:t>
      </w:r>
    </w:p>
    <w:p w14:paraId="4D1F36D1" w14:textId="77777777" w:rsidR="00BE0262" w:rsidRDefault="00BE0262" w:rsidP="00BE0262">
      <w:pPr>
        <w:ind w:firstLineChars="100" w:firstLine="300"/>
        <w:rPr>
          <w:rFonts w:ascii="Times New Roman" w:eastAsia="宋体" w:hAnsi="Times New Roman" w:cs="Times New Roman"/>
          <w:sz w:val="30"/>
          <w:szCs w:val="30"/>
        </w:rPr>
      </w:pPr>
      <w:proofErr w:type="gramStart"/>
      <w:r>
        <w:rPr>
          <w:rFonts w:ascii="Times New Roman" w:eastAsia="宋体" w:hAnsi="Times New Roman" w:cs="Times New Roman" w:hint="eastAsia"/>
          <w:sz w:val="30"/>
          <w:szCs w:val="30"/>
        </w:rPr>
        <w:t>鉴证</w:t>
      </w:r>
      <w:proofErr w:type="gramEnd"/>
      <w:r>
        <w:rPr>
          <w:rFonts w:ascii="Times New Roman" w:eastAsia="宋体" w:hAnsi="Times New Roman" w:cs="Times New Roman" w:hint="eastAsia"/>
          <w:sz w:val="30"/>
          <w:szCs w:val="30"/>
        </w:rPr>
        <w:t>方：</w:t>
      </w:r>
    </w:p>
    <w:p w14:paraId="4186CC2A" w14:textId="77777777" w:rsidR="00BE0262" w:rsidRDefault="00BE0262" w:rsidP="00BE0262">
      <w:pPr>
        <w:ind w:firstLineChars="100" w:firstLine="300"/>
        <w:rPr>
          <w:rFonts w:ascii="Times New Roman" w:eastAsia="宋体" w:hAnsi="Times New Roman" w:cs="Times New Roman"/>
          <w:sz w:val="30"/>
          <w:szCs w:val="30"/>
        </w:rPr>
      </w:pPr>
      <w:r>
        <w:rPr>
          <w:rFonts w:ascii="Times New Roman" w:eastAsia="宋体" w:hAnsi="Times New Roman" w:cs="Times New Roman" w:hint="eastAsia"/>
          <w:sz w:val="30"/>
          <w:szCs w:val="30"/>
        </w:rPr>
        <w:t>签订地点：西安市儿童医院</w:t>
      </w:r>
    </w:p>
    <w:p w14:paraId="6B5331BC" w14:textId="77777777" w:rsidR="00BE0262" w:rsidRDefault="00BE0262" w:rsidP="00BE0262">
      <w:pPr>
        <w:spacing w:line="276" w:lineRule="auto"/>
        <w:ind w:firstLineChars="100" w:firstLine="300"/>
        <w:rPr>
          <w:rFonts w:ascii="仿宋" w:eastAsia="仿宋" w:hAnsi="仿宋" w:cs="仿宋" w:hint="eastAsia"/>
          <w:b/>
          <w:sz w:val="32"/>
          <w:szCs w:val="32"/>
        </w:rPr>
      </w:pPr>
      <w:r>
        <w:rPr>
          <w:rFonts w:ascii="Times New Roman" w:eastAsia="宋体" w:hAnsi="Times New Roman" w:cs="Times New Roman" w:hint="eastAsia"/>
          <w:sz w:val="30"/>
          <w:szCs w:val="30"/>
        </w:rPr>
        <w:t>签订时间：</w:t>
      </w:r>
      <w:r>
        <w:rPr>
          <w:rFonts w:ascii="Times New Roman" w:eastAsia="宋体" w:hAnsi="Times New Roman" w:cs="Times New Roman" w:hint="eastAsia"/>
          <w:sz w:val="30"/>
          <w:szCs w:val="30"/>
        </w:rPr>
        <w:t>2025</w:t>
      </w:r>
      <w:r>
        <w:rPr>
          <w:rFonts w:ascii="Times New Roman" w:eastAsia="宋体" w:hAnsi="Times New Roman" w:cs="Times New Roman" w:hint="eastAsia"/>
          <w:sz w:val="30"/>
          <w:szCs w:val="30"/>
        </w:rPr>
        <w:t>年</w:t>
      </w:r>
      <w:r>
        <w:rPr>
          <w:rFonts w:ascii="Times New Roman" w:eastAsia="宋体" w:hAnsi="Times New Roman" w:cs="Times New Roman" w:hint="eastAsia"/>
          <w:sz w:val="30"/>
          <w:szCs w:val="30"/>
        </w:rPr>
        <w:t xml:space="preserve">  </w:t>
      </w:r>
      <w:r>
        <w:rPr>
          <w:rFonts w:ascii="Times New Roman" w:eastAsia="宋体" w:hAnsi="Times New Roman" w:cs="Times New Roman" w:hint="eastAsia"/>
          <w:sz w:val="30"/>
          <w:szCs w:val="30"/>
        </w:rPr>
        <w:t>月</w:t>
      </w:r>
      <w:r>
        <w:rPr>
          <w:rFonts w:ascii="Times New Roman" w:eastAsia="宋体" w:hAnsi="Times New Roman" w:cs="Times New Roman" w:hint="eastAsia"/>
          <w:sz w:val="30"/>
          <w:szCs w:val="30"/>
        </w:rPr>
        <w:t xml:space="preserve"> </w:t>
      </w:r>
    </w:p>
    <w:p w14:paraId="71A7E843" w14:textId="77777777" w:rsidR="00BE0262" w:rsidRDefault="00BE0262" w:rsidP="00BE0262">
      <w:pPr>
        <w:spacing w:line="276" w:lineRule="auto"/>
        <w:jc w:val="center"/>
        <w:rPr>
          <w:rFonts w:ascii="仿宋" w:eastAsia="仿宋" w:hAnsi="仿宋" w:cs="仿宋" w:hint="eastAsia"/>
          <w:sz w:val="52"/>
          <w:szCs w:val="52"/>
        </w:rPr>
      </w:pPr>
    </w:p>
    <w:p w14:paraId="518652FE" w14:textId="77777777" w:rsidR="00BE0262" w:rsidRDefault="00BE0262" w:rsidP="00BE0262">
      <w:pPr>
        <w:spacing w:line="276" w:lineRule="auto"/>
        <w:jc w:val="center"/>
        <w:rPr>
          <w:rFonts w:ascii="仿宋" w:eastAsia="仿宋" w:hAnsi="仿宋" w:cs="仿宋" w:hint="eastAsia"/>
          <w:sz w:val="32"/>
          <w:szCs w:val="32"/>
        </w:rPr>
      </w:pPr>
    </w:p>
    <w:p w14:paraId="292AAF78" w14:textId="77777777" w:rsidR="00BE0262" w:rsidRDefault="00BE0262" w:rsidP="00BE0262">
      <w:pPr>
        <w:spacing w:line="276" w:lineRule="auto"/>
        <w:jc w:val="center"/>
        <w:rPr>
          <w:rFonts w:ascii="仿宋" w:eastAsia="仿宋" w:hAnsi="仿宋" w:cs="仿宋" w:hint="eastAsia"/>
          <w:b/>
          <w:sz w:val="36"/>
          <w:szCs w:val="36"/>
        </w:rPr>
      </w:pPr>
      <w:r>
        <w:rPr>
          <w:rFonts w:ascii="仿宋" w:eastAsia="仿宋" w:hAnsi="仿宋" w:cs="仿宋" w:hint="eastAsia"/>
          <w:b/>
          <w:sz w:val="36"/>
          <w:szCs w:val="36"/>
        </w:rPr>
        <w:lastRenderedPageBreak/>
        <w:t xml:space="preserve">服 </w:t>
      </w:r>
      <w:proofErr w:type="gramStart"/>
      <w:r>
        <w:rPr>
          <w:rFonts w:ascii="仿宋" w:eastAsia="仿宋" w:hAnsi="仿宋" w:cs="仿宋" w:hint="eastAsia"/>
          <w:b/>
          <w:sz w:val="36"/>
          <w:szCs w:val="36"/>
        </w:rPr>
        <w:t>务</w:t>
      </w:r>
      <w:proofErr w:type="gramEnd"/>
      <w:r>
        <w:rPr>
          <w:rFonts w:ascii="仿宋" w:eastAsia="仿宋" w:hAnsi="仿宋" w:cs="仿宋" w:hint="eastAsia"/>
          <w:b/>
          <w:sz w:val="36"/>
          <w:szCs w:val="36"/>
        </w:rPr>
        <w:t xml:space="preserve"> 合 同</w:t>
      </w:r>
    </w:p>
    <w:p w14:paraId="659A5639"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甲  方：</w:t>
      </w:r>
      <w:r>
        <w:rPr>
          <w:rFonts w:ascii="仿宋" w:eastAsia="仿宋" w:hAnsi="仿宋" w:cs="仿宋" w:hint="eastAsia"/>
          <w:sz w:val="28"/>
          <w:u w:val="single"/>
        </w:rPr>
        <w:t>西安市儿童医院</w:t>
      </w:r>
    </w:p>
    <w:p w14:paraId="6CEABB6B"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乙  方：</w:t>
      </w:r>
    </w:p>
    <w:p w14:paraId="0424FB99" w14:textId="77777777" w:rsidR="00BE0262" w:rsidRDefault="00BE0262" w:rsidP="00BE0262">
      <w:pPr>
        <w:spacing w:line="276" w:lineRule="auto"/>
        <w:ind w:firstLineChars="200" w:firstLine="560"/>
        <w:rPr>
          <w:rFonts w:ascii="仿宋" w:eastAsia="仿宋" w:hAnsi="仿宋" w:cs="仿宋" w:hint="eastAsia"/>
          <w:sz w:val="28"/>
        </w:rPr>
      </w:pPr>
      <w:proofErr w:type="gramStart"/>
      <w:r>
        <w:rPr>
          <w:rFonts w:ascii="仿宋" w:eastAsia="仿宋" w:hAnsi="仿宋" w:cs="仿宋" w:hint="eastAsia"/>
          <w:sz w:val="28"/>
        </w:rPr>
        <w:t>鉴证</w:t>
      </w:r>
      <w:proofErr w:type="gramEnd"/>
      <w:r>
        <w:rPr>
          <w:rFonts w:ascii="仿宋" w:eastAsia="仿宋" w:hAnsi="仿宋" w:cs="仿宋" w:hint="eastAsia"/>
          <w:sz w:val="28"/>
        </w:rPr>
        <w:t>方：</w:t>
      </w:r>
    </w:p>
    <w:p w14:paraId="19D4DCA6"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依据《中华人民共和国政府采购法》、《中华人民共和国民法典》，西安市儿童医院两院区数据链路服务项目(项目编号：xxx)，在西安市财政局政府采购管理处的监督管理下，由</w:t>
      </w:r>
      <w:r>
        <w:rPr>
          <w:rFonts w:ascii="仿宋" w:eastAsia="仿宋" w:hAnsi="仿宋" w:cs="仿宋"/>
          <w:sz w:val="28"/>
        </w:rPr>
        <w:t>中航技国际经贸发展有限公司</w:t>
      </w:r>
      <w:r>
        <w:rPr>
          <w:rFonts w:ascii="仿宋" w:eastAsia="仿宋" w:hAnsi="仿宋" w:cs="仿宋" w:hint="eastAsia"/>
          <w:sz w:val="28"/>
        </w:rPr>
        <w:t>组织竞争性磋商。西安市儿童医院(以下简称“甲方”)确定xxx（以下简称“乙方”）为成交供应商。经</w:t>
      </w:r>
      <w:proofErr w:type="gramStart"/>
      <w:r>
        <w:rPr>
          <w:rFonts w:ascii="仿宋" w:eastAsia="仿宋" w:hAnsi="仿宋" w:cs="仿宋" w:hint="eastAsia"/>
          <w:sz w:val="28"/>
        </w:rPr>
        <w:t>鉴证</w:t>
      </w:r>
      <w:proofErr w:type="gramEnd"/>
      <w:r>
        <w:rPr>
          <w:rFonts w:ascii="仿宋" w:eastAsia="仿宋" w:hAnsi="仿宋" w:cs="仿宋" w:hint="eastAsia"/>
          <w:sz w:val="28"/>
        </w:rPr>
        <w:t>方确认，甲、乙双方同意按照下面条款和条件，签署本合同。</w:t>
      </w:r>
    </w:p>
    <w:p w14:paraId="16218B66" w14:textId="77777777" w:rsidR="00BE0262" w:rsidRDefault="00BE0262" w:rsidP="00BE0262">
      <w:pPr>
        <w:numPr>
          <w:ilvl w:val="0"/>
          <w:numId w:val="1"/>
        </w:numPr>
        <w:tabs>
          <w:tab w:val="left" w:pos="480"/>
        </w:tabs>
        <w:spacing w:line="276" w:lineRule="auto"/>
        <w:ind w:firstLineChars="200" w:firstLine="482"/>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合同标的</w:t>
      </w:r>
      <w:proofErr w:type="gramStart"/>
      <w:r>
        <w:rPr>
          <w:rFonts w:ascii="仿宋" w:eastAsia="仿宋" w:hAnsi="仿宋" w:cs="仿宋" w:hint="eastAsia"/>
          <w:b/>
          <w:spacing w:val="-20"/>
          <w:kern w:val="0"/>
          <w:sz w:val="28"/>
          <w:szCs w:val="20"/>
        </w:rPr>
        <w:t>物内容</w:t>
      </w:r>
      <w:proofErr w:type="gramEnd"/>
      <w:r>
        <w:rPr>
          <w:rFonts w:ascii="仿宋" w:eastAsia="仿宋" w:hAnsi="仿宋" w:cs="仿宋" w:hint="eastAsia"/>
          <w:b/>
          <w:spacing w:val="-20"/>
          <w:kern w:val="0"/>
          <w:sz w:val="28"/>
          <w:szCs w:val="20"/>
        </w:rPr>
        <w:t>及数量</w:t>
      </w:r>
    </w:p>
    <w:p w14:paraId="1FED7949" w14:textId="77777777" w:rsidR="00BE0262" w:rsidRDefault="00BE0262" w:rsidP="00BE0262">
      <w:pPr>
        <w:widowControl/>
        <w:ind w:firstLineChars="400" w:firstLine="840"/>
        <w:jc w:val="left"/>
        <w:rPr>
          <w:rFonts w:ascii="Times New Roman" w:eastAsia="宋体" w:hAnsi="Times New Roman" w:cs="Times New Roman"/>
        </w:rPr>
      </w:pPr>
    </w:p>
    <w:p w14:paraId="7452A5F4" w14:textId="77777777" w:rsidR="00BE0262" w:rsidRDefault="00BE0262" w:rsidP="00BE0262">
      <w:pPr>
        <w:tabs>
          <w:tab w:val="left" w:pos="480"/>
        </w:tabs>
        <w:spacing w:line="276" w:lineRule="auto"/>
        <w:ind w:firstLineChars="196" w:firstLine="473"/>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二、服务条件：</w:t>
      </w:r>
    </w:p>
    <w:p w14:paraId="21B589F0"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（一）服务地点：甲方指定地点。</w:t>
      </w:r>
    </w:p>
    <w:p w14:paraId="4C797F3F"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（二）服务期：</w:t>
      </w:r>
    </w:p>
    <w:p w14:paraId="6C138387" w14:textId="77777777" w:rsidR="00BE0262" w:rsidRDefault="00BE0262" w:rsidP="00BE0262">
      <w:pPr>
        <w:tabs>
          <w:tab w:val="left" w:pos="480"/>
        </w:tabs>
        <w:spacing w:line="276" w:lineRule="auto"/>
        <w:ind w:firstLineChars="196" w:firstLine="473"/>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三、合同价款</w:t>
      </w:r>
    </w:p>
    <w:p w14:paraId="43A9C49C"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（一）合同总价款为人民币（大写）</w:t>
      </w:r>
      <w:r>
        <w:rPr>
          <w:rFonts w:ascii="仿宋" w:eastAsia="仿宋" w:hAnsi="仿宋" w:cs="仿宋" w:hint="eastAsia"/>
          <w:sz w:val="28"/>
          <w:u w:val="single"/>
        </w:rPr>
        <w:t xml:space="preserve">   </w:t>
      </w:r>
      <w:r>
        <w:rPr>
          <w:rFonts w:ascii="仿宋" w:eastAsia="仿宋" w:hAnsi="仿宋" w:cs="仿宋" w:hint="eastAsia"/>
          <w:sz w:val="28"/>
        </w:rPr>
        <w:t>；</w:t>
      </w:r>
      <w:r>
        <w:rPr>
          <w:rFonts w:ascii="Calibri" w:eastAsia="仿宋" w:hAnsi="Calibri" w:cs="Calibri"/>
          <w:sz w:val="28"/>
        </w:rPr>
        <w:t>¥</w:t>
      </w:r>
      <w:r>
        <w:rPr>
          <w:rFonts w:ascii="仿宋" w:eastAsia="仿宋" w:hAnsi="仿宋" w:cs="仿宋" w:hint="eastAsia"/>
          <w:sz w:val="28"/>
          <w:u w:val="single"/>
        </w:rPr>
        <w:t xml:space="preserve">      </w:t>
      </w:r>
      <w:r>
        <w:rPr>
          <w:rFonts w:ascii="仿宋" w:eastAsia="仿宋" w:hAnsi="仿宋" w:cs="仿宋" w:hint="eastAsia"/>
          <w:sz w:val="28"/>
        </w:rPr>
        <w:t>元。</w:t>
      </w:r>
    </w:p>
    <w:p w14:paraId="62E8642B"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（二）合同总价包括：</w:t>
      </w:r>
    </w:p>
    <w:p w14:paraId="0857BB1D"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（三）合同总价一次性包死，不受市场价格变化因素的影响。</w:t>
      </w:r>
    </w:p>
    <w:p w14:paraId="28B1F3D2" w14:textId="77777777" w:rsidR="00BE0262" w:rsidRDefault="00BE0262" w:rsidP="00BE0262">
      <w:pPr>
        <w:tabs>
          <w:tab w:val="left" w:pos="480"/>
        </w:tabs>
        <w:spacing w:line="276" w:lineRule="auto"/>
        <w:ind w:firstLineChars="196" w:firstLine="473"/>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四、款项结算</w:t>
      </w:r>
    </w:p>
    <w:p w14:paraId="4DE3802D" w14:textId="77777777" w:rsidR="00BE0262" w:rsidRDefault="00BE0262" w:rsidP="00BE0262">
      <w:pPr>
        <w:widowControl/>
        <w:spacing w:line="276" w:lineRule="auto"/>
        <w:ind w:firstLineChars="200" w:firstLine="560"/>
        <w:jc w:val="left"/>
        <w:rPr>
          <w:rFonts w:ascii="仿宋" w:eastAsia="仿宋" w:hAnsi="仿宋" w:cs="仿宋" w:hint="eastAsia"/>
          <w:sz w:val="28"/>
        </w:rPr>
      </w:pPr>
      <w:r>
        <w:rPr>
          <w:rFonts w:ascii="仿宋" w:eastAsia="仿宋" w:hAnsi="仿宋" w:cs="仿宋" w:hint="eastAsia"/>
          <w:sz w:val="28"/>
        </w:rPr>
        <w:t>（一）结算比例</w:t>
      </w:r>
    </w:p>
    <w:p w14:paraId="2BB923BA"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合同签订后，预付上半年度费用，服务开通验收合格后 30 日内，支付合同总金额的 50%；服务期满半年</w:t>
      </w:r>
      <w:proofErr w:type="gramStart"/>
      <w:r>
        <w:rPr>
          <w:rFonts w:ascii="仿宋" w:eastAsia="仿宋" w:hAnsi="仿宋" w:cs="仿宋" w:hint="eastAsia"/>
          <w:sz w:val="28"/>
        </w:rPr>
        <w:t>且考核</w:t>
      </w:r>
      <w:proofErr w:type="gramEnd"/>
      <w:r>
        <w:rPr>
          <w:rFonts w:ascii="仿宋" w:eastAsia="仿宋" w:hAnsi="仿宋" w:cs="仿宋" w:hint="eastAsia"/>
          <w:sz w:val="28"/>
        </w:rPr>
        <w:t>合格后，预付第下半年</w:t>
      </w:r>
      <w:r>
        <w:rPr>
          <w:rFonts w:ascii="仿宋" w:eastAsia="仿宋" w:hAnsi="仿宋" w:cs="仿宋" w:hint="eastAsia"/>
          <w:sz w:val="28"/>
        </w:rPr>
        <w:lastRenderedPageBreak/>
        <w:t>度费用，达到付款条件起 30 日内，支付合同总金额的 50%。</w:t>
      </w:r>
    </w:p>
    <w:p w14:paraId="789C6731" w14:textId="77777777" w:rsidR="00BE0262" w:rsidRDefault="00BE0262" w:rsidP="00BE0262">
      <w:pPr>
        <w:numPr>
          <w:ilvl w:val="0"/>
          <w:numId w:val="2"/>
        </w:numPr>
        <w:spacing w:line="276" w:lineRule="auto"/>
        <w:ind w:firstLineChars="200" w:firstLine="560"/>
        <w:rPr>
          <w:rFonts w:ascii="仿宋" w:eastAsia="仿宋" w:hAnsi="仿宋" w:cs="仿宋" w:hint="eastAsia"/>
          <w:sz w:val="28"/>
        </w:rPr>
      </w:pPr>
      <w:r>
        <w:rPr>
          <w:rFonts w:ascii="仿宋" w:eastAsia="仿宋" w:hAnsi="仿宋" w:cs="仿宋" w:hint="eastAsia"/>
          <w:sz w:val="28"/>
        </w:rPr>
        <w:t>支付方式：银行转账。</w:t>
      </w:r>
    </w:p>
    <w:p w14:paraId="232FADBA" w14:textId="77777777" w:rsidR="00BE0262" w:rsidRDefault="00BE0262" w:rsidP="00BE0262">
      <w:pPr>
        <w:spacing w:line="276" w:lineRule="auto"/>
        <w:ind w:firstLineChars="400" w:firstLine="1120"/>
        <w:rPr>
          <w:rFonts w:ascii="仿宋" w:eastAsia="仿宋" w:hAnsi="仿宋" w:cs="仿宋" w:hint="eastAsia"/>
          <w:sz w:val="28"/>
          <w:szCs w:val="28"/>
        </w:rPr>
      </w:pPr>
      <w:r>
        <w:rPr>
          <w:rFonts w:ascii="仿宋" w:eastAsia="仿宋" w:hAnsi="仿宋" w:cs="仿宋" w:hint="eastAsia"/>
          <w:sz w:val="28"/>
          <w:szCs w:val="28"/>
        </w:rPr>
        <w:t>乙方信息如下：</w:t>
      </w:r>
    </w:p>
    <w:p w14:paraId="772873D6" w14:textId="77777777" w:rsidR="00BE0262" w:rsidRDefault="00BE0262" w:rsidP="00BE0262">
      <w:pPr>
        <w:spacing w:line="276" w:lineRule="auto"/>
        <w:ind w:firstLineChars="400" w:firstLine="1120"/>
        <w:rPr>
          <w:rFonts w:ascii="仿宋" w:eastAsia="仿宋" w:hAnsi="仿宋" w:cs="仿宋" w:hint="eastAsia"/>
          <w:sz w:val="28"/>
          <w:szCs w:val="28"/>
        </w:rPr>
      </w:pPr>
      <w:r>
        <w:rPr>
          <w:rFonts w:ascii="仿宋" w:eastAsia="仿宋" w:hAnsi="仿宋" w:cs="仿宋" w:hint="eastAsia"/>
          <w:sz w:val="28"/>
          <w:szCs w:val="28"/>
        </w:rPr>
        <w:t>开户行：[  ]</w:t>
      </w:r>
    </w:p>
    <w:p w14:paraId="65F0CC94" w14:textId="77777777" w:rsidR="00BE0262" w:rsidRDefault="00BE0262" w:rsidP="00BE0262">
      <w:pPr>
        <w:spacing w:line="276" w:lineRule="auto"/>
        <w:ind w:firstLineChars="400" w:firstLine="1120"/>
        <w:rPr>
          <w:rFonts w:ascii="仿宋" w:eastAsia="仿宋" w:hAnsi="仿宋" w:cs="仿宋" w:hint="eastAsia"/>
          <w:sz w:val="28"/>
          <w:szCs w:val="28"/>
        </w:rPr>
      </w:pPr>
      <w:r>
        <w:rPr>
          <w:rFonts w:ascii="仿宋" w:eastAsia="仿宋" w:hAnsi="仿宋" w:cs="仿宋" w:hint="eastAsia"/>
          <w:sz w:val="28"/>
          <w:szCs w:val="28"/>
        </w:rPr>
        <w:t>户名：[  ]</w:t>
      </w:r>
    </w:p>
    <w:p w14:paraId="61E54313" w14:textId="77777777" w:rsidR="00BE0262" w:rsidRDefault="00BE0262" w:rsidP="00BE0262">
      <w:pPr>
        <w:spacing w:line="276" w:lineRule="auto"/>
        <w:ind w:firstLineChars="400" w:firstLine="1120"/>
        <w:rPr>
          <w:rFonts w:ascii="仿宋" w:eastAsia="仿宋" w:hAnsi="仿宋" w:cs="仿宋" w:hint="eastAsia"/>
          <w:sz w:val="28"/>
          <w:szCs w:val="28"/>
        </w:rPr>
      </w:pPr>
      <w:r>
        <w:rPr>
          <w:rFonts w:ascii="仿宋" w:eastAsia="仿宋" w:hAnsi="仿宋" w:cs="仿宋" w:hint="eastAsia"/>
          <w:sz w:val="28"/>
          <w:szCs w:val="28"/>
        </w:rPr>
        <w:t>账号：[ ]</w:t>
      </w:r>
    </w:p>
    <w:p w14:paraId="334B0CAA" w14:textId="77777777" w:rsidR="00BE0262" w:rsidRDefault="00BE0262" w:rsidP="00BE0262">
      <w:pPr>
        <w:spacing w:line="276" w:lineRule="auto"/>
        <w:ind w:firstLineChars="400" w:firstLine="1120"/>
        <w:rPr>
          <w:rFonts w:ascii="仿宋" w:eastAsia="仿宋" w:hAnsi="仿宋" w:cs="仿宋" w:hint="eastAsia"/>
          <w:sz w:val="28"/>
          <w:szCs w:val="28"/>
        </w:rPr>
      </w:pPr>
      <w:r>
        <w:rPr>
          <w:rFonts w:ascii="仿宋" w:eastAsia="仿宋" w:hAnsi="仿宋" w:cs="仿宋" w:hint="eastAsia"/>
          <w:sz w:val="28"/>
          <w:szCs w:val="28"/>
        </w:rPr>
        <w:t>纳税人识别号：[  ]</w:t>
      </w:r>
    </w:p>
    <w:p w14:paraId="6131AAA6" w14:textId="77777777" w:rsidR="00BE0262" w:rsidRDefault="00BE0262" w:rsidP="00BE0262">
      <w:pPr>
        <w:spacing w:line="276" w:lineRule="auto"/>
        <w:ind w:firstLineChars="400" w:firstLine="1120"/>
        <w:rPr>
          <w:rFonts w:ascii="仿宋" w:eastAsia="仿宋" w:hAnsi="仿宋" w:cs="仿宋" w:hint="eastAsia"/>
          <w:sz w:val="28"/>
          <w:szCs w:val="28"/>
        </w:rPr>
      </w:pPr>
      <w:r>
        <w:rPr>
          <w:rFonts w:ascii="仿宋" w:eastAsia="仿宋" w:hAnsi="仿宋" w:cs="仿宋" w:hint="eastAsia"/>
          <w:sz w:val="28"/>
          <w:szCs w:val="28"/>
        </w:rPr>
        <w:t>地址：[  ]</w:t>
      </w:r>
    </w:p>
    <w:p w14:paraId="496C9ACA" w14:textId="77777777" w:rsidR="00BE0262" w:rsidRDefault="00BE0262" w:rsidP="00BE0262">
      <w:pPr>
        <w:spacing w:line="276" w:lineRule="auto"/>
        <w:ind w:firstLineChars="400" w:firstLine="1120"/>
        <w:rPr>
          <w:rFonts w:ascii="仿宋" w:eastAsia="仿宋" w:hAnsi="仿宋" w:cs="仿宋" w:hint="eastAsia"/>
          <w:sz w:val="28"/>
        </w:rPr>
      </w:pPr>
      <w:r>
        <w:rPr>
          <w:rFonts w:ascii="仿宋" w:eastAsia="仿宋" w:hAnsi="仿宋" w:cs="仿宋" w:hint="eastAsia"/>
          <w:sz w:val="28"/>
          <w:szCs w:val="28"/>
        </w:rPr>
        <w:t>电话：[  ]</w:t>
      </w:r>
    </w:p>
    <w:p w14:paraId="667B1438"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（三）结算方式：甲方付款前，乙方应先向甲方提供等额发票及付款申请，否则甲方有权暂不付款，乙方仍应履行合同义务。</w:t>
      </w:r>
    </w:p>
    <w:p w14:paraId="1AC38435" w14:textId="77777777" w:rsidR="00BE0262" w:rsidRDefault="00BE0262" w:rsidP="00BE0262">
      <w:pPr>
        <w:spacing w:line="276" w:lineRule="auto"/>
        <w:ind w:firstLineChars="200" w:firstLine="482"/>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五、双方的权利和义务</w:t>
      </w:r>
    </w:p>
    <w:p w14:paraId="59B3B341"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（一）甲方的权利和义务</w:t>
      </w:r>
    </w:p>
    <w:p w14:paraId="5DF0A1D3" w14:textId="77777777" w:rsidR="00BE0262" w:rsidRDefault="00BE0262" w:rsidP="00BE0262">
      <w:pPr>
        <w:widowControl/>
        <w:spacing w:line="276" w:lineRule="auto"/>
        <w:ind w:firstLineChars="300" w:firstLine="840"/>
        <w:jc w:val="left"/>
        <w:rPr>
          <w:rFonts w:ascii="Times New Roman" w:eastAsia="宋体" w:hAnsi="Times New Roman" w:cs="Times New Roman"/>
        </w:rPr>
      </w:pPr>
      <w:r>
        <w:rPr>
          <w:rFonts w:ascii="仿宋" w:eastAsia="仿宋" w:hAnsi="仿宋" w:cs="仿宋" w:hint="eastAsia"/>
          <w:sz w:val="28"/>
        </w:rPr>
        <w:t xml:space="preserve"> </w:t>
      </w:r>
    </w:p>
    <w:p w14:paraId="737CF3FD" w14:textId="77777777" w:rsidR="00BE0262" w:rsidRDefault="00BE0262" w:rsidP="00BE0262">
      <w:pPr>
        <w:numPr>
          <w:ilvl w:val="0"/>
          <w:numId w:val="3"/>
        </w:numPr>
        <w:spacing w:line="276" w:lineRule="auto"/>
        <w:ind w:firstLineChars="200" w:firstLine="560"/>
        <w:rPr>
          <w:rFonts w:ascii="仿宋" w:eastAsia="仿宋" w:hAnsi="仿宋" w:cs="仿宋" w:hint="eastAsia"/>
          <w:sz w:val="28"/>
        </w:rPr>
      </w:pPr>
      <w:r>
        <w:rPr>
          <w:rFonts w:ascii="仿宋" w:eastAsia="仿宋" w:hAnsi="仿宋" w:cs="仿宋" w:hint="eastAsia"/>
          <w:sz w:val="28"/>
        </w:rPr>
        <w:t>乙方的权利和义务</w:t>
      </w:r>
    </w:p>
    <w:p w14:paraId="1BA93709"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 xml:space="preserve">      </w:t>
      </w:r>
    </w:p>
    <w:p w14:paraId="45B10D24" w14:textId="77777777" w:rsidR="00BE0262" w:rsidRDefault="00BE0262" w:rsidP="00BE0262">
      <w:pPr>
        <w:tabs>
          <w:tab w:val="left" w:pos="480"/>
        </w:tabs>
        <w:spacing w:line="276" w:lineRule="auto"/>
        <w:ind w:firstLineChars="196" w:firstLine="473"/>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六、质量保证</w:t>
      </w:r>
    </w:p>
    <w:p w14:paraId="3451F2C0" w14:textId="77777777" w:rsidR="00BE0262" w:rsidRDefault="00BE0262" w:rsidP="00BE0262">
      <w:pPr>
        <w:spacing w:line="276" w:lineRule="auto"/>
        <w:ind w:firstLineChars="200" w:firstLine="482"/>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七、验收</w:t>
      </w:r>
    </w:p>
    <w:p w14:paraId="46DA6CF7" w14:textId="77777777" w:rsidR="00BE0262" w:rsidRDefault="00BE0262" w:rsidP="00BE0262">
      <w:pPr>
        <w:widowControl/>
        <w:spacing w:line="276" w:lineRule="auto"/>
        <w:ind w:firstLineChars="200" w:firstLine="560"/>
        <w:jc w:val="left"/>
        <w:rPr>
          <w:rFonts w:ascii="仿宋" w:eastAsia="仿宋" w:hAnsi="仿宋" w:cs="仿宋" w:hint="eastAsia"/>
          <w:sz w:val="28"/>
        </w:rPr>
      </w:pPr>
      <w:r>
        <w:rPr>
          <w:rFonts w:ascii="仿宋" w:eastAsia="仿宋" w:hAnsi="仿宋" w:cs="仿宋" w:hint="eastAsia"/>
          <w:sz w:val="28"/>
        </w:rPr>
        <w:t>（一）</w:t>
      </w:r>
      <w:proofErr w:type="gramStart"/>
      <w:r>
        <w:rPr>
          <w:rFonts w:ascii="仿宋" w:eastAsia="仿宋" w:hAnsi="仿宋" w:cs="仿宋" w:hint="eastAsia"/>
          <w:sz w:val="28"/>
        </w:rPr>
        <w:t>乙方</w:t>
      </w:r>
      <w:r>
        <w:rPr>
          <w:rFonts w:ascii="仿宋" w:eastAsia="仿宋" w:hAnsi="仿宋" w:cs="仿宋" w:hint="eastAsia"/>
          <w:kern w:val="0"/>
          <w:sz w:val="28"/>
          <w:szCs w:val="28"/>
        </w:rPr>
        <w:t>开通</w:t>
      </w:r>
      <w:proofErr w:type="gramEnd"/>
      <w:r>
        <w:rPr>
          <w:rFonts w:ascii="仿宋" w:eastAsia="仿宋" w:hAnsi="仿宋" w:cs="仿宋" w:hint="eastAsia"/>
          <w:kern w:val="0"/>
          <w:sz w:val="28"/>
          <w:szCs w:val="28"/>
        </w:rPr>
        <w:t>服务后，由乙方进行自检，自检合格后邀请甲方进行验收。甲方确认乙方的自</w:t>
      </w:r>
      <w:proofErr w:type="gramStart"/>
      <w:r>
        <w:rPr>
          <w:rFonts w:ascii="仿宋" w:eastAsia="仿宋" w:hAnsi="仿宋" w:cs="仿宋" w:hint="eastAsia"/>
          <w:kern w:val="0"/>
          <w:sz w:val="28"/>
          <w:szCs w:val="28"/>
        </w:rPr>
        <w:t>检内容</w:t>
      </w:r>
      <w:proofErr w:type="gramEnd"/>
      <w:r>
        <w:rPr>
          <w:rFonts w:ascii="仿宋" w:eastAsia="仿宋" w:hAnsi="仿宋" w:cs="仿宋" w:hint="eastAsia"/>
          <w:kern w:val="0"/>
          <w:sz w:val="28"/>
          <w:szCs w:val="28"/>
        </w:rPr>
        <w:t>后，组织乙方（必要时请有关专家）进行验收，验收合格后，项目验收单作为对服务的最终认可。</w:t>
      </w:r>
    </w:p>
    <w:p w14:paraId="449328EE" w14:textId="77777777" w:rsidR="00BE0262" w:rsidRDefault="00BE0262" w:rsidP="00BE0262">
      <w:pPr>
        <w:spacing w:line="276" w:lineRule="auto"/>
        <w:ind w:firstLineChars="200" w:firstLine="560"/>
        <w:rPr>
          <w:rFonts w:ascii="仿宋" w:eastAsia="仿宋" w:hAnsi="仿宋" w:cs="仿宋" w:hint="eastAsia"/>
          <w:b/>
          <w:sz w:val="28"/>
        </w:rPr>
      </w:pPr>
      <w:r>
        <w:rPr>
          <w:rFonts w:ascii="仿宋" w:eastAsia="仿宋" w:hAnsi="仿宋" w:cs="仿宋" w:hint="eastAsia"/>
          <w:sz w:val="28"/>
        </w:rPr>
        <w:t>（二）验收依据：</w:t>
      </w:r>
    </w:p>
    <w:p w14:paraId="5C960D33" w14:textId="77777777" w:rsidR="00BE0262" w:rsidRDefault="00BE0262" w:rsidP="00BE0262">
      <w:pPr>
        <w:spacing w:line="276" w:lineRule="auto"/>
        <w:ind w:firstLineChars="300" w:firstLine="843"/>
        <w:rPr>
          <w:rFonts w:ascii="仿宋" w:eastAsia="仿宋" w:hAnsi="仿宋" w:cs="仿宋" w:hint="eastAsia"/>
          <w:b/>
          <w:sz w:val="28"/>
        </w:rPr>
      </w:pPr>
      <w:r>
        <w:rPr>
          <w:rFonts w:ascii="仿宋" w:eastAsia="仿宋" w:hAnsi="仿宋" w:cs="仿宋" w:hint="eastAsia"/>
          <w:b/>
          <w:sz w:val="28"/>
        </w:rPr>
        <w:lastRenderedPageBreak/>
        <w:t>1、本合同及附件文本；</w:t>
      </w:r>
    </w:p>
    <w:p w14:paraId="03853619" w14:textId="77777777" w:rsidR="00BE0262" w:rsidRDefault="00BE0262" w:rsidP="00BE0262">
      <w:pPr>
        <w:spacing w:line="276" w:lineRule="auto"/>
        <w:ind w:firstLineChars="300" w:firstLine="843"/>
        <w:rPr>
          <w:rFonts w:ascii="仿宋" w:eastAsia="仿宋" w:hAnsi="仿宋" w:cs="仿宋" w:hint="eastAsia"/>
          <w:b/>
          <w:sz w:val="28"/>
        </w:rPr>
      </w:pPr>
      <w:r>
        <w:rPr>
          <w:rFonts w:ascii="仿宋" w:eastAsia="仿宋" w:hAnsi="仿宋" w:cs="仿宋" w:hint="eastAsia"/>
          <w:b/>
          <w:sz w:val="28"/>
        </w:rPr>
        <w:t>2、合同签订时国家及行业现行的标准和技术规范。</w:t>
      </w:r>
    </w:p>
    <w:p w14:paraId="28790505"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（三）乙方向甲方提交服务实施过程中的所有资料。以便甲方日后管理和维护。</w:t>
      </w:r>
    </w:p>
    <w:p w14:paraId="45C2638A" w14:textId="77777777" w:rsidR="00BE0262" w:rsidRDefault="00BE0262" w:rsidP="00BE0262">
      <w:pPr>
        <w:tabs>
          <w:tab w:val="left" w:pos="480"/>
        </w:tabs>
        <w:spacing w:line="276" w:lineRule="auto"/>
        <w:ind w:firstLineChars="196" w:firstLine="473"/>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八、违约责任</w:t>
      </w:r>
    </w:p>
    <w:p w14:paraId="4D716CFD"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（一）按《中华人民共和国民法典》中的相关条款执行。</w:t>
      </w:r>
    </w:p>
    <w:p w14:paraId="136F072C"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（二）未按合同要求提供服务或服务质量不能满足合同要求，，甲方有权依据《中华人民共和国民法典》有关条款及合同约定解除合同，并要求乙方承担违约责任。</w:t>
      </w:r>
    </w:p>
    <w:p w14:paraId="2572CD9F"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（三）在本合同履行过程中，双方因违约或造成对方经济、社会效益等损失的应当赔偿。</w:t>
      </w:r>
    </w:p>
    <w:p w14:paraId="40470DCD"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（四）甲方无正当理由拒绝接受服务，到期拒付服务费的，甲方向乙方偿付本合同总价款</w:t>
      </w:r>
      <w:r>
        <w:rPr>
          <w:rFonts w:ascii="仿宋" w:eastAsia="仿宋" w:hAnsi="仿宋" w:cs="仿宋" w:hint="eastAsia"/>
          <w:sz w:val="28"/>
          <w:u w:val="single"/>
        </w:rPr>
        <w:t xml:space="preserve"> xx </w:t>
      </w:r>
      <w:r>
        <w:rPr>
          <w:rFonts w:ascii="仿宋" w:eastAsia="仿宋" w:hAnsi="仿宋" w:cs="仿宋" w:hint="eastAsia"/>
          <w:sz w:val="28"/>
        </w:rPr>
        <w:t>%的违约金。甲方逾期付款的，则每日按逾期金额的</w:t>
      </w:r>
      <w:r>
        <w:rPr>
          <w:rFonts w:ascii="仿宋" w:eastAsia="仿宋" w:hAnsi="仿宋" w:cs="仿宋" w:hint="eastAsia"/>
          <w:sz w:val="28"/>
          <w:u w:val="single"/>
        </w:rPr>
        <w:t>千分之一</w:t>
      </w:r>
      <w:r>
        <w:rPr>
          <w:rFonts w:ascii="仿宋" w:eastAsia="仿宋" w:hAnsi="仿宋" w:cs="仿宋" w:hint="eastAsia"/>
          <w:sz w:val="28"/>
        </w:rPr>
        <w:t>向乙方偿付违约金。</w:t>
      </w:r>
    </w:p>
    <w:p w14:paraId="00E93E6E"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（五）乙方提供的服务不符合本项目相关文件和本合同规定的，甲方有权拒绝接受服务且拒绝付款</w:t>
      </w:r>
      <w:r>
        <w:rPr>
          <w:rFonts w:ascii="仿宋" w:eastAsia="仿宋" w:hAnsi="仿宋" w:cs="仿宋"/>
          <w:sz w:val="28"/>
        </w:rPr>
        <w:t>，</w:t>
      </w:r>
      <w:r>
        <w:rPr>
          <w:rFonts w:ascii="仿宋" w:eastAsia="仿宋" w:hAnsi="仿宋" w:cs="仿宋" w:hint="eastAsia"/>
          <w:sz w:val="28"/>
        </w:rPr>
        <w:t>并不承担逾期付款的违约责任</w:t>
      </w:r>
      <w:r>
        <w:rPr>
          <w:rFonts w:ascii="仿宋" w:eastAsia="仿宋" w:hAnsi="仿宋" w:cs="仿宋"/>
          <w:sz w:val="28"/>
        </w:rPr>
        <w:t>，</w:t>
      </w:r>
      <w:r>
        <w:rPr>
          <w:rFonts w:ascii="仿宋" w:eastAsia="仿宋" w:hAnsi="仿宋" w:cs="仿宋" w:hint="eastAsia"/>
          <w:sz w:val="28"/>
        </w:rPr>
        <w:t>并且乙方须向甲方支付本合同总价款</w:t>
      </w:r>
      <w:r>
        <w:rPr>
          <w:rFonts w:ascii="仿宋" w:eastAsia="仿宋" w:hAnsi="仿宋" w:cs="仿宋" w:hint="eastAsia"/>
          <w:sz w:val="28"/>
          <w:u w:val="single"/>
        </w:rPr>
        <w:t xml:space="preserve"> xx </w:t>
      </w:r>
      <w:r>
        <w:rPr>
          <w:rFonts w:ascii="仿宋" w:eastAsia="仿宋" w:hAnsi="仿宋" w:cs="仿宋" w:hint="eastAsia"/>
          <w:sz w:val="28"/>
        </w:rPr>
        <w:t>%的违约金。</w:t>
      </w:r>
    </w:p>
    <w:p w14:paraId="0F0CA3FB"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（六）乙方未能按照本合同约定时间提供服务或完成约定的项目服务内容的，从逾期之日起每日按本合同总价款</w:t>
      </w:r>
      <w:r>
        <w:rPr>
          <w:rFonts w:ascii="仿宋" w:eastAsia="仿宋" w:hAnsi="仿宋" w:cs="仿宋" w:hint="eastAsia"/>
          <w:sz w:val="28"/>
          <w:u w:val="single"/>
        </w:rPr>
        <w:t>xx</w:t>
      </w:r>
      <w:r>
        <w:rPr>
          <w:rFonts w:ascii="仿宋" w:eastAsia="仿宋" w:hAnsi="仿宋" w:cs="仿宋" w:hint="eastAsia"/>
          <w:sz w:val="28"/>
        </w:rPr>
        <w:t>的数额向甲方支付违约金；逾期</w:t>
      </w:r>
      <w:r>
        <w:rPr>
          <w:rFonts w:ascii="仿宋" w:eastAsia="仿宋" w:hAnsi="仿宋" w:cs="仿宋" w:hint="eastAsia"/>
          <w:sz w:val="28"/>
          <w:u w:val="single"/>
        </w:rPr>
        <w:t xml:space="preserve"> 30 </w:t>
      </w:r>
      <w:r>
        <w:rPr>
          <w:rFonts w:ascii="仿宋" w:eastAsia="仿宋" w:hAnsi="仿宋" w:cs="仿宋" w:hint="eastAsia"/>
          <w:sz w:val="28"/>
        </w:rPr>
        <w:t>日以上的，甲方有权单方解除本合同，由此造成的甲方经济损失由乙方承担。</w:t>
      </w:r>
    </w:p>
    <w:p w14:paraId="72FB997E"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（七）未经甲方同意，乙方不得擅自将本合同服务转包或分包第</w:t>
      </w:r>
      <w:r>
        <w:rPr>
          <w:rFonts w:ascii="仿宋" w:eastAsia="仿宋" w:hAnsi="仿宋" w:cs="仿宋" w:hint="eastAsia"/>
          <w:sz w:val="28"/>
        </w:rPr>
        <w:lastRenderedPageBreak/>
        <w:t>三方承担。</w:t>
      </w:r>
    </w:p>
    <w:p w14:paraId="393C5CCA"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（八）合同签订后，若实施方提供产品（服务）与投标响应文件不符，招标方有权终止合同并要求实施方返还全部已支付款项。</w:t>
      </w:r>
    </w:p>
    <w:p w14:paraId="5BC083BA" w14:textId="77777777" w:rsidR="00BE0262" w:rsidRDefault="00BE0262" w:rsidP="00BE0262">
      <w:pPr>
        <w:tabs>
          <w:tab w:val="left" w:pos="480"/>
        </w:tabs>
        <w:spacing w:line="276" w:lineRule="auto"/>
        <w:ind w:firstLineChars="200" w:firstLine="482"/>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九、保密条款</w:t>
      </w:r>
    </w:p>
    <w:p w14:paraId="038A6851" w14:textId="77777777" w:rsidR="00BE0262" w:rsidRDefault="00BE0262" w:rsidP="00BE0262">
      <w:pPr>
        <w:spacing w:line="276" w:lineRule="auto"/>
        <w:ind w:firstLineChars="200" w:firstLine="560"/>
        <w:rPr>
          <w:rFonts w:ascii="仿宋" w:eastAsia="仿宋" w:hAnsi="仿宋" w:cs="仿宋" w:hint="eastAsia"/>
          <w:bCs/>
          <w:sz w:val="28"/>
        </w:rPr>
      </w:pPr>
      <w:r>
        <w:rPr>
          <w:rFonts w:ascii="仿宋" w:eastAsia="仿宋" w:hAnsi="仿宋" w:cs="仿宋"/>
          <w:bCs/>
          <w:sz w:val="28"/>
        </w:rPr>
        <w:t>（</w:t>
      </w:r>
      <w:r>
        <w:rPr>
          <w:rFonts w:ascii="仿宋" w:eastAsia="仿宋" w:hAnsi="仿宋" w:cs="仿宋" w:hint="eastAsia"/>
          <w:bCs/>
          <w:sz w:val="28"/>
        </w:rPr>
        <w:t>一</w:t>
      </w:r>
      <w:r>
        <w:rPr>
          <w:rFonts w:ascii="仿宋" w:eastAsia="仿宋" w:hAnsi="仿宋" w:cs="仿宋"/>
          <w:bCs/>
          <w:sz w:val="28"/>
        </w:rPr>
        <w:t>）</w:t>
      </w:r>
      <w:r>
        <w:rPr>
          <w:rFonts w:ascii="仿宋" w:eastAsia="仿宋" w:hAnsi="仿宋" w:cs="仿宋" w:hint="eastAsia"/>
          <w:bCs/>
          <w:sz w:val="28"/>
        </w:rPr>
        <w:t>乙方及其工作人员应遵守国家保密法律法规及规章制度，履行保密义务。工作人员自觉遵守保密审查，</w:t>
      </w:r>
      <w:proofErr w:type="gramStart"/>
      <w:r>
        <w:rPr>
          <w:rFonts w:ascii="仿宋" w:eastAsia="仿宋" w:hAnsi="仿宋" w:cs="仿宋" w:hint="eastAsia"/>
          <w:bCs/>
          <w:sz w:val="28"/>
        </w:rPr>
        <w:t>不</w:t>
      </w:r>
      <w:proofErr w:type="gramEnd"/>
      <w:r>
        <w:rPr>
          <w:rFonts w:ascii="仿宋" w:eastAsia="仿宋" w:hAnsi="仿宋" w:cs="仿宋" w:hint="eastAsia"/>
          <w:bCs/>
          <w:sz w:val="28"/>
        </w:rPr>
        <w:t>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6FD0948F" w14:textId="77777777" w:rsidR="00BE0262" w:rsidRDefault="00BE0262" w:rsidP="00BE0262">
      <w:pPr>
        <w:spacing w:line="276" w:lineRule="auto"/>
        <w:ind w:firstLineChars="200" w:firstLine="560"/>
        <w:rPr>
          <w:rFonts w:ascii="仿宋" w:eastAsia="仿宋" w:hAnsi="仿宋" w:cs="仿宋" w:hint="eastAsia"/>
          <w:bCs/>
          <w:sz w:val="28"/>
        </w:rPr>
      </w:pPr>
      <w:r>
        <w:rPr>
          <w:rFonts w:ascii="仿宋" w:eastAsia="仿宋" w:hAnsi="仿宋" w:cs="仿宋"/>
          <w:bCs/>
          <w:sz w:val="28"/>
        </w:rPr>
        <w:t>（</w:t>
      </w:r>
      <w:r>
        <w:rPr>
          <w:rFonts w:ascii="仿宋" w:eastAsia="仿宋" w:hAnsi="仿宋" w:cs="仿宋" w:hint="eastAsia"/>
          <w:bCs/>
          <w:sz w:val="28"/>
        </w:rPr>
        <w:t>二</w:t>
      </w:r>
      <w:r>
        <w:rPr>
          <w:rFonts w:ascii="仿宋" w:eastAsia="仿宋" w:hAnsi="仿宋" w:cs="仿宋"/>
          <w:bCs/>
          <w:sz w:val="28"/>
        </w:rPr>
        <w:t>）</w:t>
      </w:r>
      <w:r>
        <w:rPr>
          <w:rFonts w:ascii="仿宋" w:eastAsia="仿宋" w:hAnsi="仿宋" w:cs="仿宋" w:hint="eastAsia"/>
          <w:bCs/>
          <w:sz w:val="28"/>
        </w:rPr>
        <w:t>本合同一方(“资料披露方”)对其向本合同另一方(“资料接受方”)按照本合同规定所提供的各类技术和商业资料、规格说明、图纸、文件及专有技术等 (以下简称“保密资料”)享有合法、完整的所有权。</w:t>
      </w:r>
    </w:p>
    <w:p w14:paraId="2FE02770" w14:textId="77777777" w:rsidR="00BE0262" w:rsidRDefault="00BE0262" w:rsidP="00BE0262">
      <w:pPr>
        <w:spacing w:line="276" w:lineRule="auto"/>
        <w:ind w:firstLineChars="200" w:firstLine="560"/>
        <w:rPr>
          <w:rFonts w:ascii="仿宋" w:eastAsia="仿宋" w:hAnsi="仿宋" w:cs="仿宋" w:hint="eastAsia"/>
          <w:bCs/>
          <w:sz w:val="28"/>
        </w:rPr>
      </w:pPr>
      <w:r>
        <w:rPr>
          <w:rFonts w:ascii="仿宋" w:eastAsia="仿宋" w:hAnsi="仿宋" w:cs="仿宋"/>
          <w:bCs/>
          <w:sz w:val="28"/>
        </w:rPr>
        <w:t>（</w:t>
      </w:r>
      <w:r>
        <w:rPr>
          <w:rFonts w:ascii="仿宋" w:eastAsia="仿宋" w:hAnsi="仿宋" w:cs="仿宋" w:hint="eastAsia"/>
          <w:bCs/>
          <w:sz w:val="28"/>
        </w:rPr>
        <w:t>三</w:t>
      </w:r>
      <w:r>
        <w:rPr>
          <w:rFonts w:ascii="仿宋" w:eastAsia="仿宋" w:hAnsi="仿宋" w:cs="仿宋"/>
          <w:bCs/>
          <w:sz w:val="28"/>
        </w:rPr>
        <w:t>）</w:t>
      </w:r>
      <w:r>
        <w:rPr>
          <w:rFonts w:ascii="仿宋" w:eastAsia="仿宋" w:hAnsi="仿宋" w:cs="仿宋" w:hint="eastAsia"/>
          <w:bCs/>
          <w:sz w:val="28"/>
        </w:rPr>
        <w:t>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4555C655" w14:textId="77777777" w:rsidR="00BE0262" w:rsidRDefault="00BE0262" w:rsidP="00BE0262">
      <w:pPr>
        <w:spacing w:line="276" w:lineRule="auto"/>
        <w:ind w:firstLineChars="200" w:firstLine="560"/>
        <w:rPr>
          <w:rFonts w:ascii="仿宋" w:eastAsia="仿宋" w:hAnsi="仿宋" w:cs="仿宋" w:hint="eastAsia"/>
          <w:bCs/>
          <w:sz w:val="28"/>
        </w:rPr>
      </w:pPr>
      <w:r>
        <w:rPr>
          <w:rFonts w:ascii="仿宋" w:eastAsia="仿宋" w:hAnsi="仿宋" w:cs="仿宋"/>
          <w:bCs/>
          <w:sz w:val="28"/>
        </w:rPr>
        <w:lastRenderedPageBreak/>
        <w:t>（</w:t>
      </w:r>
      <w:r>
        <w:rPr>
          <w:rFonts w:ascii="仿宋" w:eastAsia="仿宋" w:hAnsi="仿宋" w:cs="仿宋" w:hint="eastAsia"/>
          <w:bCs/>
          <w:sz w:val="28"/>
        </w:rPr>
        <w:t>四</w:t>
      </w:r>
      <w:r>
        <w:rPr>
          <w:rFonts w:ascii="仿宋" w:eastAsia="仿宋" w:hAnsi="仿宋" w:cs="仿宋"/>
          <w:bCs/>
          <w:sz w:val="28"/>
        </w:rPr>
        <w:t>）</w:t>
      </w:r>
      <w:r>
        <w:rPr>
          <w:rFonts w:ascii="仿宋" w:eastAsia="仿宋" w:hAnsi="仿宋" w:cs="仿宋" w:hint="eastAsia"/>
          <w:bCs/>
          <w:sz w:val="28"/>
        </w:rPr>
        <w:t>当出现下述情况时，本条对保密资料的限制不适用。当保密资料：</w:t>
      </w:r>
    </w:p>
    <w:p w14:paraId="06A69222" w14:textId="77777777" w:rsidR="00BE0262" w:rsidRDefault="00BE0262" w:rsidP="00BE0262">
      <w:pPr>
        <w:spacing w:line="276" w:lineRule="auto"/>
        <w:ind w:firstLineChars="200" w:firstLine="560"/>
        <w:rPr>
          <w:rFonts w:ascii="仿宋" w:eastAsia="仿宋" w:hAnsi="仿宋" w:cs="仿宋" w:hint="eastAsia"/>
          <w:bCs/>
          <w:sz w:val="28"/>
        </w:rPr>
      </w:pPr>
      <w:r>
        <w:rPr>
          <w:rFonts w:ascii="仿宋" w:eastAsia="仿宋" w:hAnsi="仿宋" w:cs="仿宋" w:hint="eastAsia"/>
          <w:bCs/>
          <w:sz w:val="28"/>
        </w:rPr>
        <w:t>（1） 并非因资料接受方的过错而已经进入公有领域的；</w:t>
      </w:r>
    </w:p>
    <w:p w14:paraId="3F40E15E" w14:textId="77777777" w:rsidR="00BE0262" w:rsidRDefault="00BE0262" w:rsidP="00BE0262">
      <w:pPr>
        <w:spacing w:line="276" w:lineRule="auto"/>
        <w:ind w:firstLineChars="200" w:firstLine="560"/>
        <w:rPr>
          <w:rFonts w:ascii="仿宋" w:eastAsia="仿宋" w:hAnsi="仿宋" w:cs="仿宋" w:hint="eastAsia"/>
          <w:bCs/>
          <w:sz w:val="28"/>
        </w:rPr>
      </w:pPr>
      <w:r>
        <w:rPr>
          <w:rFonts w:ascii="仿宋" w:eastAsia="仿宋" w:hAnsi="仿宋" w:cs="仿宋" w:hint="eastAsia"/>
          <w:bCs/>
          <w:sz w:val="28"/>
        </w:rPr>
        <w:t>（2） 已通过该方的有关记录证明是</w:t>
      </w:r>
      <w:proofErr w:type="gramStart"/>
      <w:r>
        <w:rPr>
          <w:rFonts w:ascii="仿宋" w:eastAsia="仿宋" w:hAnsi="仿宋" w:cs="仿宋" w:hint="eastAsia"/>
          <w:bCs/>
          <w:sz w:val="28"/>
        </w:rPr>
        <w:t>由资料</w:t>
      </w:r>
      <w:proofErr w:type="gramEnd"/>
      <w:r>
        <w:rPr>
          <w:rFonts w:ascii="仿宋" w:eastAsia="仿宋" w:hAnsi="仿宋" w:cs="仿宋" w:hint="eastAsia"/>
          <w:bCs/>
          <w:sz w:val="28"/>
        </w:rPr>
        <w:t>接受方独立开发的；</w:t>
      </w:r>
    </w:p>
    <w:p w14:paraId="3712A3C6" w14:textId="77777777" w:rsidR="00BE0262" w:rsidRDefault="00BE0262" w:rsidP="00BE0262">
      <w:pPr>
        <w:spacing w:line="276" w:lineRule="auto"/>
        <w:ind w:firstLineChars="200" w:firstLine="560"/>
        <w:rPr>
          <w:rFonts w:ascii="仿宋" w:eastAsia="仿宋" w:hAnsi="仿宋" w:cs="仿宋" w:hint="eastAsia"/>
          <w:bCs/>
          <w:sz w:val="28"/>
        </w:rPr>
      </w:pPr>
      <w:r>
        <w:rPr>
          <w:rFonts w:ascii="仿宋" w:eastAsia="仿宋" w:hAnsi="仿宋" w:cs="仿宋" w:hint="eastAsia"/>
          <w:bCs/>
          <w:sz w:val="28"/>
        </w:rPr>
        <w:t xml:space="preserve">（3） </w:t>
      </w:r>
      <w:proofErr w:type="gramStart"/>
      <w:r>
        <w:rPr>
          <w:rFonts w:ascii="仿宋" w:eastAsia="仿宋" w:hAnsi="仿宋" w:cs="仿宋" w:hint="eastAsia"/>
          <w:bCs/>
          <w:sz w:val="28"/>
        </w:rPr>
        <w:t>由资料</w:t>
      </w:r>
      <w:proofErr w:type="gramEnd"/>
      <w:r>
        <w:rPr>
          <w:rFonts w:ascii="仿宋" w:eastAsia="仿宋" w:hAnsi="仿宋" w:cs="仿宋" w:hint="eastAsia"/>
          <w:bCs/>
          <w:sz w:val="28"/>
        </w:rPr>
        <w:t>接受方从没有违反对资料披露方的保密义务的人处取得；</w:t>
      </w:r>
    </w:p>
    <w:p w14:paraId="6121A77D" w14:textId="77777777" w:rsidR="00BE0262" w:rsidRDefault="00BE0262" w:rsidP="00BE0262">
      <w:pPr>
        <w:spacing w:line="276" w:lineRule="auto"/>
        <w:ind w:firstLineChars="200" w:firstLine="560"/>
        <w:rPr>
          <w:rFonts w:ascii="仿宋" w:eastAsia="仿宋" w:hAnsi="仿宋" w:cs="仿宋" w:hint="eastAsia"/>
          <w:bCs/>
          <w:sz w:val="28"/>
        </w:rPr>
      </w:pPr>
      <w:r>
        <w:rPr>
          <w:rFonts w:ascii="仿宋" w:eastAsia="仿宋" w:hAnsi="仿宋" w:cs="仿宋" w:hint="eastAsia"/>
          <w:bCs/>
          <w:sz w:val="28"/>
        </w:rPr>
        <w:t>（4） 法律要求资料接受方披露的，但资料接受方应在合理的时间提前通知资料披露方，使其得以采取其认为必要的保护措施。</w:t>
      </w:r>
    </w:p>
    <w:p w14:paraId="632347F7" w14:textId="77777777" w:rsidR="00BE0262" w:rsidRDefault="00BE0262" w:rsidP="00BE0262">
      <w:pPr>
        <w:spacing w:line="276" w:lineRule="auto"/>
        <w:ind w:firstLineChars="200" w:firstLine="560"/>
        <w:rPr>
          <w:rFonts w:ascii="仿宋" w:eastAsia="仿宋" w:hAnsi="仿宋" w:cs="仿宋" w:hint="eastAsia"/>
          <w:bCs/>
          <w:sz w:val="28"/>
        </w:rPr>
      </w:pPr>
      <w:r>
        <w:rPr>
          <w:rFonts w:ascii="仿宋" w:eastAsia="仿宋" w:hAnsi="仿宋" w:cs="仿宋"/>
          <w:bCs/>
          <w:sz w:val="28"/>
        </w:rPr>
        <w:t>（</w:t>
      </w:r>
      <w:r>
        <w:rPr>
          <w:rFonts w:ascii="仿宋" w:eastAsia="仿宋" w:hAnsi="仿宋" w:cs="仿宋" w:hint="eastAsia"/>
          <w:bCs/>
          <w:sz w:val="28"/>
        </w:rPr>
        <w:t>五</w:t>
      </w:r>
      <w:r>
        <w:rPr>
          <w:rFonts w:ascii="仿宋" w:eastAsia="仿宋" w:hAnsi="仿宋" w:cs="仿宋"/>
          <w:bCs/>
          <w:sz w:val="28"/>
        </w:rPr>
        <w:t>）</w:t>
      </w:r>
      <w:r>
        <w:rPr>
          <w:rFonts w:ascii="仿宋" w:eastAsia="仿宋" w:hAnsi="仿宋" w:cs="仿宋" w:hint="eastAsia"/>
          <w:bCs/>
          <w:sz w:val="28"/>
        </w:rPr>
        <w:t>本合同保密期限为自本合同生效之日起至本合同终止、解除后[x]年。</w:t>
      </w:r>
    </w:p>
    <w:p w14:paraId="5B8CBB9A" w14:textId="77777777" w:rsidR="00BE0262" w:rsidRDefault="00BE0262" w:rsidP="00BE0262">
      <w:pPr>
        <w:tabs>
          <w:tab w:val="left" w:pos="480"/>
        </w:tabs>
        <w:spacing w:line="276" w:lineRule="auto"/>
        <w:ind w:firstLineChars="200" w:firstLine="482"/>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十、争议解决</w:t>
      </w:r>
    </w:p>
    <w:p w14:paraId="4105D9DD"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（一）本合同在履行过程中发生的争议，由甲、乙双方当事人协商解决，协商不成的按下列第</w:t>
      </w:r>
      <w:r>
        <w:rPr>
          <w:rFonts w:ascii="仿宋" w:eastAsia="仿宋" w:hAnsi="仿宋" w:cs="仿宋" w:hint="eastAsia"/>
          <w:sz w:val="28"/>
          <w:u w:val="single"/>
        </w:rPr>
        <w:t xml:space="preserve">  2  </w:t>
      </w:r>
      <w:r>
        <w:rPr>
          <w:rFonts w:ascii="仿宋" w:eastAsia="仿宋" w:hAnsi="仿宋" w:cs="仿宋" w:hint="eastAsia"/>
          <w:sz w:val="28"/>
        </w:rPr>
        <w:t>种方式解决：</w:t>
      </w:r>
    </w:p>
    <w:p w14:paraId="1883C1BD"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1、提交西安仲裁委员会仲裁；</w:t>
      </w:r>
    </w:p>
    <w:p w14:paraId="11AC29F5"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2、依法向甲方所在地人民法院起诉。</w:t>
      </w:r>
    </w:p>
    <w:p w14:paraId="14D25B9F"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（二）本条款为独立条款，本合同的无效、变更、解除和终止均不影响本条款的效力。</w:t>
      </w:r>
    </w:p>
    <w:p w14:paraId="65119E67" w14:textId="77777777" w:rsidR="00BE0262" w:rsidRDefault="00BE0262" w:rsidP="00BE0262">
      <w:pPr>
        <w:spacing w:line="276" w:lineRule="auto"/>
        <w:ind w:firstLineChars="200" w:firstLine="482"/>
        <w:rPr>
          <w:rFonts w:ascii="仿宋" w:eastAsia="仿宋" w:hAnsi="仿宋" w:cs="仿宋" w:hint="eastAsia"/>
          <w:sz w:val="28"/>
        </w:rPr>
      </w:pPr>
      <w:r>
        <w:rPr>
          <w:rFonts w:ascii="仿宋" w:eastAsia="仿宋" w:hAnsi="仿宋" w:cs="仿宋" w:hint="eastAsia"/>
          <w:b/>
          <w:spacing w:val="-20"/>
          <w:kern w:val="0"/>
          <w:sz w:val="28"/>
          <w:szCs w:val="20"/>
        </w:rPr>
        <w:t>十一、不可抗力及免责</w:t>
      </w:r>
    </w:p>
    <w:p w14:paraId="6FF6C5BC"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w:t>
      </w:r>
      <w:r>
        <w:rPr>
          <w:rFonts w:ascii="仿宋" w:eastAsia="仿宋" w:hAnsi="仿宋" w:cs="仿宋" w:hint="eastAsia"/>
          <w:sz w:val="28"/>
          <w:szCs w:val="28"/>
        </w:rPr>
        <w:lastRenderedPageBreak/>
        <w:t>告知对方，并提供有关部门的证明。在影响消除后的合理时间内，一方或双方应当继续履行合同。如因此导致合同不能或者没有必要继续履行的，本合同可协商解除。</w:t>
      </w:r>
    </w:p>
    <w:p w14:paraId="690CA1D9"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2、如政府管理部门提出要求的，乙方将暂停或终止提供相应服务，且不承担任何责任，未提供服务部</w:t>
      </w:r>
      <w:proofErr w:type="gramStart"/>
      <w:r>
        <w:rPr>
          <w:rFonts w:ascii="仿宋" w:eastAsia="仿宋" w:hAnsi="仿宋" w:cs="仿宋" w:hint="eastAsia"/>
          <w:sz w:val="28"/>
          <w:szCs w:val="28"/>
        </w:rPr>
        <w:t>分费用</w:t>
      </w:r>
      <w:proofErr w:type="gramEnd"/>
      <w:r>
        <w:rPr>
          <w:rFonts w:ascii="仿宋" w:eastAsia="仿宋" w:hAnsi="仿宋" w:cs="仿宋" w:hint="eastAsia"/>
          <w:sz w:val="28"/>
          <w:szCs w:val="28"/>
        </w:rPr>
        <w:t>应予以退回。</w:t>
      </w:r>
    </w:p>
    <w:p w14:paraId="24A9F90C"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3、由以下任</w:t>
      </w:r>
      <w:proofErr w:type="gramStart"/>
      <w:r>
        <w:rPr>
          <w:rFonts w:ascii="仿宋" w:eastAsia="仿宋" w:hAnsi="仿宋" w:cs="仿宋" w:hint="eastAsia"/>
          <w:sz w:val="28"/>
          <w:szCs w:val="28"/>
        </w:rPr>
        <w:t>一</w:t>
      </w:r>
      <w:proofErr w:type="gramEnd"/>
      <w:r>
        <w:rPr>
          <w:rFonts w:ascii="仿宋" w:eastAsia="仿宋" w:hAnsi="仿宋" w:cs="仿宋" w:hint="eastAsia"/>
          <w:sz w:val="28"/>
          <w:szCs w:val="28"/>
        </w:rPr>
        <w:t>原因使得乙方对甲方指定防护目标所提供的服务的实施或服务效果受到影响，乙方不承担责任：</w:t>
      </w:r>
    </w:p>
    <w:p w14:paraId="27C3F476"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（1）甲方的设备故障；</w:t>
      </w:r>
    </w:p>
    <w:p w14:paraId="23862810"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（2）甲方的应用程序或安装活动；</w:t>
      </w:r>
    </w:p>
    <w:p w14:paraId="6CBBB571"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（3）甲方的疏忽或由甲方授权的操作；</w:t>
      </w:r>
    </w:p>
    <w:p w14:paraId="782CA2C3"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（4）甲方接入电路自身故障；</w:t>
      </w:r>
    </w:p>
    <w:p w14:paraId="636D16A3" w14:textId="77777777" w:rsidR="00BE0262" w:rsidRDefault="00BE0262" w:rsidP="00BE0262">
      <w:pPr>
        <w:spacing w:line="276" w:lineRule="auto"/>
        <w:ind w:firstLineChars="200" w:firstLine="560"/>
        <w:rPr>
          <w:rFonts w:ascii="仿宋" w:eastAsia="仿宋" w:hAnsi="仿宋" w:cs="Times New Roman" w:hint="eastAsia"/>
          <w:sz w:val="24"/>
        </w:rPr>
      </w:pPr>
      <w:r>
        <w:rPr>
          <w:rFonts w:ascii="仿宋" w:eastAsia="仿宋" w:hAnsi="仿宋" w:cs="仿宋" w:hint="eastAsia"/>
          <w:sz w:val="28"/>
          <w:szCs w:val="28"/>
        </w:rPr>
        <w:t>乙方应当提前书面通知甲方</w:t>
      </w:r>
      <w:r>
        <w:rPr>
          <w:rFonts w:ascii="仿宋" w:eastAsia="仿宋" w:hAnsi="仿宋" w:cs="仿宋"/>
          <w:sz w:val="28"/>
          <w:szCs w:val="28"/>
        </w:rPr>
        <w:t>，</w:t>
      </w:r>
      <w:r>
        <w:rPr>
          <w:rFonts w:ascii="仿宋" w:eastAsia="仿宋" w:hAnsi="仿宋" w:cs="仿宋" w:hint="eastAsia"/>
          <w:sz w:val="28"/>
          <w:szCs w:val="28"/>
        </w:rPr>
        <w:t>甲方接到乙方通知后应当做好数据备份并承担数据丢失、遗漏、毁损的风险，乙方对此无需承担责任。</w:t>
      </w:r>
    </w:p>
    <w:p w14:paraId="6B0A5888" w14:textId="77777777" w:rsidR="00BE0262" w:rsidRDefault="00BE0262" w:rsidP="00BE0262">
      <w:pPr>
        <w:tabs>
          <w:tab w:val="left" w:pos="480"/>
        </w:tabs>
        <w:spacing w:line="276" w:lineRule="auto"/>
        <w:ind w:firstLineChars="196" w:firstLine="473"/>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十二、合同生效</w:t>
      </w:r>
    </w:p>
    <w:p w14:paraId="06F35A23"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1、本合同一式</w:t>
      </w:r>
      <w:r>
        <w:rPr>
          <w:rFonts w:ascii="仿宋" w:eastAsia="仿宋" w:hAnsi="仿宋" w:cs="仿宋" w:hint="eastAsia"/>
          <w:sz w:val="28"/>
          <w:u w:val="single"/>
        </w:rPr>
        <w:t xml:space="preserve"> 柒</w:t>
      </w:r>
      <w:r>
        <w:rPr>
          <w:rFonts w:ascii="仿宋" w:eastAsia="仿宋" w:hAnsi="仿宋" w:cs="仿宋" w:hint="eastAsia"/>
          <w:sz w:val="28"/>
        </w:rPr>
        <w:t>份，甲方持</w:t>
      </w:r>
      <w:r>
        <w:rPr>
          <w:rFonts w:ascii="仿宋" w:eastAsia="仿宋" w:hAnsi="仿宋" w:cs="仿宋" w:hint="eastAsia"/>
          <w:sz w:val="28"/>
          <w:u w:val="single"/>
        </w:rPr>
        <w:t xml:space="preserve"> 肆 </w:t>
      </w:r>
      <w:r>
        <w:rPr>
          <w:rFonts w:ascii="仿宋" w:eastAsia="仿宋" w:hAnsi="仿宋" w:cs="仿宋" w:hint="eastAsia"/>
          <w:sz w:val="28"/>
        </w:rPr>
        <w:t>份，乙方持</w:t>
      </w:r>
      <w:r>
        <w:rPr>
          <w:rFonts w:ascii="仿宋" w:eastAsia="仿宋" w:hAnsi="仿宋" w:cs="仿宋" w:hint="eastAsia"/>
          <w:sz w:val="28"/>
          <w:u w:val="single"/>
        </w:rPr>
        <w:t xml:space="preserve">贰 </w:t>
      </w:r>
      <w:r>
        <w:rPr>
          <w:rFonts w:ascii="仿宋" w:eastAsia="仿宋" w:hAnsi="仿宋" w:cs="仿宋" w:hint="eastAsia"/>
          <w:sz w:val="28"/>
        </w:rPr>
        <w:t>份，</w:t>
      </w:r>
      <w:proofErr w:type="gramStart"/>
      <w:r>
        <w:rPr>
          <w:rFonts w:ascii="仿宋" w:eastAsia="仿宋" w:hAnsi="仿宋" w:cs="仿宋" w:hint="eastAsia"/>
          <w:sz w:val="28"/>
        </w:rPr>
        <w:t>鉴证</w:t>
      </w:r>
      <w:proofErr w:type="gramEnd"/>
      <w:r>
        <w:rPr>
          <w:rFonts w:ascii="仿宋" w:eastAsia="仿宋" w:hAnsi="仿宋" w:cs="仿宋" w:hint="eastAsia"/>
          <w:sz w:val="28"/>
        </w:rPr>
        <w:t>方一份，本合同甲、乙、</w:t>
      </w:r>
      <w:proofErr w:type="gramStart"/>
      <w:r>
        <w:rPr>
          <w:rFonts w:ascii="仿宋" w:eastAsia="仿宋" w:hAnsi="仿宋" w:cs="仿宋" w:hint="eastAsia"/>
          <w:sz w:val="28"/>
        </w:rPr>
        <w:t>鉴证</w:t>
      </w:r>
      <w:proofErr w:type="gramEnd"/>
      <w:r>
        <w:rPr>
          <w:rFonts w:ascii="仿宋" w:eastAsia="仿宋" w:hAnsi="仿宋" w:cs="仿宋" w:hint="eastAsia"/>
          <w:sz w:val="28"/>
        </w:rPr>
        <w:t>各方签字盖章后生效。</w:t>
      </w:r>
    </w:p>
    <w:p w14:paraId="40D5A697"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2、如果本合同的任何条款在任何时候变成不合法、无效或不可强制执行而不从根本上影响本合同的效力时，本合同的其他条款不受影响。</w:t>
      </w:r>
    </w:p>
    <w:p w14:paraId="5F64B955"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3、除本合同另有约定外，未经甲乙双方书面确认，任何一方不得自行变更或修改本合同。</w:t>
      </w:r>
    </w:p>
    <w:p w14:paraId="3626E0D9"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4、未得到对方的书面许可，一方均不得以广告或在公共场合使</w:t>
      </w:r>
      <w:r>
        <w:rPr>
          <w:rFonts w:ascii="仿宋" w:eastAsia="仿宋" w:hAnsi="仿宋" w:cs="仿宋" w:hint="eastAsia"/>
          <w:sz w:val="28"/>
          <w:szCs w:val="28"/>
        </w:rPr>
        <w:lastRenderedPageBreak/>
        <w:t>用或摹仿对方的商业名称、商标、图案、服务标志、符号、代码、型号或缩写，任何一方均不得声称对对方的商业名称、商标、图案、服务标志、符号、代码、型号或缩写拥有所有权。</w:t>
      </w:r>
    </w:p>
    <w:p w14:paraId="0C8CBF0D" w14:textId="77777777" w:rsidR="00BE0262" w:rsidRDefault="00BE0262" w:rsidP="00BE0262">
      <w:pPr>
        <w:spacing w:line="276" w:lineRule="auto"/>
        <w:ind w:firstLineChars="200" w:firstLine="560"/>
        <w:rPr>
          <w:rFonts w:ascii="仿宋" w:eastAsia="仿宋" w:hAnsi="仿宋" w:cs="仿宋" w:hint="eastAsia"/>
          <w:sz w:val="28"/>
          <w:szCs w:val="28"/>
        </w:rPr>
      </w:pPr>
      <w:r>
        <w:rPr>
          <w:rFonts w:ascii="仿宋" w:eastAsia="仿宋" w:hAnsi="仿宋" w:cs="仿宋" w:hint="eastAsia"/>
          <w:sz w:val="28"/>
          <w:szCs w:val="28"/>
        </w:rPr>
        <w:t>5、双方同意，附件为本合同不可分割的部分。若附件与合同正文有任何冲突，以合同正文为准。</w:t>
      </w:r>
    </w:p>
    <w:p w14:paraId="0E89FD83" w14:textId="77777777" w:rsidR="00BE0262" w:rsidRDefault="00BE0262" w:rsidP="00BE0262">
      <w:pPr>
        <w:tabs>
          <w:tab w:val="left" w:pos="480"/>
        </w:tabs>
        <w:spacing w:line="276" w:lineRule="auto"/>
        <w:ind w:firstLineChars="196" w:firstLine="473"/>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十三、其他事项</w:t>
      </w:r>
    </w:p>
    <w:p w14:paraId="5ECF4F5F"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（一）合同附件均成为合同不可分割的部分。</w:t>
      </w:r>
    </w:p>
    <w:p w14:paraId="5224E5F9" w14:textId="77777777" w:rsidR="00BE0262" w:rsidRDefault="00BE0262" w:rsidP="00BE0262">
      <w:pPr>
        <w:spacing w:line="276" w:lineRule="auto"/>
        <w:ind w:firstLineChars="200" w:firstLine="560"/>
        <w:rPr>
          <w:rFonts w:ascii="仿宋" w:eastAsia="仿宋" w:hAnsi="仿宋" w:cs="仿宋" w:hint="eastAsia"/>
          <w:sz w:val="28"/>
        </w:rPr>
      </w:pPr>
      <w:r>
        <w:rPr>
          <w:rFonts w:ascii="仿宋" w:eastAsia="仿宋" w:hAnsi="仿宋" w:cs="仿宋" w:hint="eastAsia"/>
          <w:sz w:val="28"/>
        </w:rPr>
        <w:t>（二）合同未尽事宜，由甲、乙双方协商补充合同，与原合同具有同等法律效力。</w:t>
      </w:r>
    </w:p>
    <w:p w14:paraId="6C9761F6" w14:textId="77777777" w:rsidR="00BE0262" w:rsidRDefault="00BE0262" w:rsidP="00BE0262">
      <w:pPr>
        <w:tabs>
          <w:tab w:val="left" w:pos="480"/>
        </w:tabs>
        <w:spacing w:line="276" w:lineRule="auto"/>
        <w:rPr>
          <w:rFonts w:ascii="仿宋" w:eastAsia="仿宋" w:hAnsi="仿宋" w:cs="仿宋" w:hint="eastAsia"/>
          <w:spacing w:val="-20"/>
          <w:kern w:val="0"/>
          <w:sz w:val="28"/>
          <w:szCs w:val="20"/>
        </w:rPr>
      </w:pPr>
    </w:p>
    <w:p w14:paraId="069618C6" w14:textId="77777777" w:rsidR="00BE0262" w:rsidRDefault="00BE0262" w:rsidP="00BE0262">
      <w:pPr>
        <w:tabs>
          <w:tab w:val="left" w:pos="480"/>
        </w:tabs>
        <w:spacing w:line="276" w:lineRule="auto"/>
        <w:jc w:val="center"/>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-----------------------以下无正文------------------------</w:t>
      </w:r>
      <w:r>
        <w:rPr>
          <w:rFonts w:ascii="仿宋" w:eastAsia="仿宋" w:hAnsi="仿宋" w:cs="仿宋" w:hint="eastAsia"/>
          <w:spacing w:val="-20"/>
          <w:kern w:val="0"/>
          <w:sz w:val="28"/>
          <w:szCs w:val="20"/>
        </w:rPr>
        <w:br w:type="page"/>
      </w:r>
    </w:p>
    <w:tbl>
      <w:tblPr>
        <w:tblW w:w="955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5"/>
        <w:gridCol w:w="3343"/>
        <w:gridCol w:w="3086"/>
      </w:tblGrid>
      <w:tr w:rsidR="00BE0262" w14:paraId="1508DD3E" w14:textId="77777777" w:rsidTr="00191AD1">
        <w:trPr>
          <w:trHeight w:val="530"/>
        </w:trPr>
        <w:tc>
          <w:tcPr>
            <w:tcW w:w="3125" w:type="dxa"/>
            <w:tcBorders>
              <w:top w:val="single" w:sz="4" w:space="0" w:color="auto"/>
              <w:left w:val="single" w:sz="4" w:space="0" w:color="auto"/>
              <w:bottom w:val="single" w:sz="4" w:space="0" w:color="auto"/>
              <w:right w:val="single" w:sz="4" w:space="0" w:color="auto"/>
            </w:tcBorders>
            <w:noWrap/>
          </w:tcPr>
          <w:p w14:paraId="474127E4" w14:textId="77777777" w:rsidR="00BE0262" w:rsidRDefault="00BE0262" w:rsidP="00191AD1">
            <w:pPr>
              <w:autoSpaceDE w:val="0"/>
              <w:autoSpaceDN w:val="0"/>
              <w:adjustRightInd w:val="0"/>
              <w:spacing w:line="276" w:lineRule="auto"/>
              <w:jc w:val="center"/>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lastRenderedPageBreak/>
              <w:t>甲  方</w:t>
            </w:r>
          </w:p>
        </w:tc>
        <w:tc>
          <w:tcPr>
            <w:tcW w:w="3343" w:type="dxa"/>
            <w:tcBorders>
              <w:top w:val="single" w:sz="4" w:space="0" w:color="auto"/>
              <w:left w:val="single" w:sz="4" w:space="0" w:color="auto"/>
              <w:bottom w:val="single" w:sz="4" w:space="0" w:color="auto"/>
              <w:right w:val="single" w:sz="4" w:space="0" w:color="auto"/>
            </w:tcBorders>
            <w:noWrap/>
          </w:tcPr>
          <w:p w14:paraId="29A42601" w14:textId="77777777" w:rsidR="00BE0262" w:rsidRDefault="00BE0262" w:rsidP="00191AD1">
            <w:pPr>
              <w:autoSpaceDE w:val="0"/>
              <w:autoSpaceDN w:val="0"/>
              <w:adjustRightInd w:val="0"/>
              <w:spacing w:line="276" w:lineRule="auto"/>
              <w:jc w:val="center"/>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乙  方</w:t>
            </w:r>
          </w:p>
        </w:tc>
        <w:tc>
          <w:tcPr>
            <w:tcW w:w="3086" w:type="dxa"/>
            <w:tcBorders>
              <w:top w:val="single" w:sz="4" w:space="0" w:color="auto"/>
              <w:left w:val="single" w:sz="4" w:space="0" w:color="auto"/>
              <w:bottom w:val="single" w:sz="4" w:space="0" w:color="auto"/>
              <w:right w:val="single" w:sz="4" w:space="0" w:color="auto"/>
            </w:tcBorders>
            <w:noWrap/>
          </w:tcPr>
          <w:p w14:paraId="1952B57B" w14:textId="77777777" w:rsidR="00BE0262" w:rsidRDefault="00BE0262" w:rsidP="00191AD1">
            <w:pPr>
              <w:autoSpaceDE w:val="0"/>
              <w:autoSpaceDN w:val="0"/>
              <w:adjustRightInd w:val="0"/>
              <w:spacing w:line="276" w:lineRule="auto"/>
              <w:jc w:val="center"/>
              <w:rPr>
                <w:rFonts w:ascii="仿宋" w:eastAsia="仿宋" w:hAnsi="仿宋" w:cs="仿宋" w:hint="eastAsia"/>
                <w:spacing w:val="-20"/>
                <w:kern w:val="0"/>
                <w:sz w:val="28"/>
                <w:szCs w:val="20"/>
              </w:rPr>
            </w:pPr>
            <w:proofErr w:type="gramStart"/>
            <w:r>
              <w:rPr>
                <w:rFonts w:ascii="仿宋" w:eastAsia="仿宋" w:hAnsi="仿宋" w:cs="仿宋" w:hint="eastAsia"/>
                <w:spacing w:val="-20"/>
                <w:kern w:val="0"/>
                <w:sz w:val="28"/>
                <w:szCs w:val="20"/>
              </w:rPr>
              <w:t>鉴证</w:t>
            </w:r>
            <w:proofErr w:type="gramEnd"/>
            <w:r>
              <w:rPr>
                <w:rFonts w:ascii="仿宋" w:eastAsia="仿宋" w:hAnsi="仿宋" w:cs="仿宋" w:hint="eastAsia"/>
                <w:spacing w:val="-20"/>
                <w:kern w:val="0"/>
                <w:sz w:val="28"/>
                <w:szCs w:val="20"/>
              </w:rPr>
              <w:t>方</w:t>
            </w:r>
          </w:p>
        </w:tc>
      </w:tr>
      <w:tr w:rsidR="00BE0262" w14:paraId="4D6E19D8" w14:textId="77777777" w:rsidTr="00191AD1">
        <w:trPr>
          <w:trHeight w:val="2115"/>
        </w:trPr>
        <w:tc>
          <w:tcPr>
            <w:tcW w:w="3125" w:type="dxa"/>
            <w:tcBorders>
              <w:top w:val="single" w:sz="4" w:space="0" w:color="auto"/>
              <w:left w:val="single" w:sz="4" w:space="0" w:color="auto"/>
              <w:bottom w:val="single" w:sz="4" w:space="0" w:color="auto"/>
              <w:right w:val="single" w:sz="4" w:space="0" w:color="auto"/>
            </w:tcBorders>
            <w:noWrap/>
            <w:vAlign w:val="center"/>
          </w:tcPr>
          <w:p w14:paraId="101C57C9" w14:textId="77777777" w:rsidR="00BE0262" w:rsidRDefault="00BE0262" w:rsidP="00191AD1">
            <w:pPr>
              <w:autoSpaceDE w:val="0"/>
              <w:autoSpaceDN w:val="0"/>
              <w:adjustRightInd w:val="0"/>
              <w:spacing w:line="276" w:lineRule="auto"/>
              <w:ind w:firstLineChars="200" w:firstLine="482"/>
              <w:rPr>
                <w:rFonts w:ascii="仿宋" w:eastAsia="仿宋" w:hAnsi="仿宋" w:cs="仿宋" w:hint="eastAsia"/>
                <w:b/>
                <w:spacing w:val="-20"/>
                <w:kern w:val="0"/>
                <w:sz w:val="28"/>
                <w:szCs w:val="20"/>
              </w:rPr>
            </w:pPr>
            <w:r>
              <w:rPr>
                <w:rFonts w:ascii="仿宋" w:eastAsia="仿宋" w:hAnsi="仿宋" w:cs="仿宋" w:hint="eastAsia"/>
                <w:b/>
                <w:spacing w:val="-20"/>
                <w:kern w:val="0"/>
                <w:sz w:val="28"/>
                <w:szCs w:val="20"/>
              </w:rPr>
              <w:t>西安市儿童医院</w:t>
            </w:r>
          </w:p>
          <w:p w14:paraId="2A607FB4" w14:textId="77777777" w:rsidR="00BE0262" w:rsidRDefault="00BE0262" w:rsidP="00191AD1">
            <w:pPr>
              <w:autoSpaceDE w:val="0"/>
              <w:autoSpaceDN w:val="0"/>
              <w:adjustRightInd w:val="0"/>
              <w:spacing w:line="276" w:lineRule="auto"/>
              <w:ind w:firstLineChars="350" w:firstLine="840"/>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（盖章）</w:t>
            </w:r>
          </w:p>
        </w:tc>
        <w:tc>
          <w:tcPr>
            <w:tcW w:w="3343" w:type="dxa"/>
            <w:tcBorders>
              <w:top w:val="single" w:sz="4" w:space="0" w:color="auto"/>
              <w:left w:val="single" w:sz="4" w:space="0" w:color="auto"/>
              <w:bottom w:val="single" w:sz="4" w:space="0" w:color="auto"/>
              <w:right w:val="single" w:sz="4" w:space="0" w:color="auto"/>
            </w:tcBorders>
            <w:noWrap/>
            <w:vAlign w:val="center"/>
          </w:tcPr>
          <w:p w14:paraId="530FF362"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p>
          <w:p w14:paraId="25F8CC06"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（盖章）</w:t>
            </w:r>
          </w:p>
        </w:tc>
        <w:tc>
          <w:tcPr>
            <w:tcW w:w="3086" w:type="dxa"/>
            <w:tcBorders>
              <w:top w:val="single" w:sz="4" w:space="0" w:color="auto"/>
              <w:left w:val="single" w:sz="4" w:space="0" w:color="auto"/>
              <w:bottom w:val="single" w:sz="4" w:space="0" w:color="auto"/>
              <w:right w:val="single" w:sz="4" w:space="0" w:color="auto"/>
            </w:tcBorders>
            <w:noWrap/>
            <w:vAlign w:val="center"/>
          </w:tcPr>
          <w:p w14:paraId="54B7B85A"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p>
          <w:p w14:paraId="27283B0D"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（盖章）</w:t>
            </w:r>
          </w:p>
        </w:tc>
      </w:tr>
      <w:tr w:rsidR="00BE0262" w14:paraId="448F4B5D" w14:textId="77777777" w:rsidTr="00191AD1">
        <w:trPr>
          <w:trHeight w:val="723"/>
        </w:trPr>
        <w:tc>
          <w:tcPr>
            <w:tcW w:w="3125" w:type="dxa"/>
            <w:tcBorders>
              <w:top w:val="single" w:sz="4" w:space="0" w:color="auto"/>
              <w:left w:val="single" w:sz="4" w:space="0" w:color="auto"/>
              <w:bottom w:val="single" w:sz="4" w:space="0" w:color="auto"/>
              <w:right w:val="single" w:sz="4" w:space="0" w:color="auto"/>
            </w:tcBorders>
            <w:noWrap/>
          </w:tcPr>
          <w:p w14:paraId="13E24F2F"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地址： 西安市</w:t>
            </w:r>
            <w:proofErr w:type="gramStart"/>
            <w:r>
              <w:rPr>
                <w:rFonts w:ascii="仿宋" w:eastAsia="仿宋" w:hAnsi="仿宋" w:cs="仿宋" w:hint="eastAsia"/>
                <w:spacing w:val="-20"/>
                <w:kern w:val="0"/>
                <w:sz w:val="28"/>
                <w:szCs w:val="20"/>
              </w:rPr>
              <w:t>莲</w:t>
            </w:r>
            <w:proofErr w:type="gramEnd"/>
            <w:r>
              <w:rPr>
                <w:rFonts w:ascii="仿宋" w:eastAsia="仿宋" w:hAnsi="仿宋" w:cs="仿宋" w:hint="eastAsia"/>
                <w:spacing w:val="-20"/>
                <w:kern w:val="0"/>
                <w:sz w:val="28"/>
                <w:szCs w:val="20"/>
              </w:rPr>
              <w:t>湖区</w:t>
            </w:r>
            <w:proofErr w:type="gramStart"/>
            <w:r>
              <w:rPr>
                <w:rFonts w:ascii="仿宋" w:eastAsia="仿宋" w:hAnsi="仿宋" w:cs="仿宋" w:hint="eastAsia"/>
                <w:spacing w:val="-20"/>
                <w:kern w:val="0"/>
                <w:sz w:val="28"/>
                <w:szCs w:val="20"/>
              </w:rPr>
              <w:t>西举院巷</w:t>
            </w:r>
            <w:proofErr w:type="gramEnd"/>
            <w:r>
              <w:rPr>
                <w:rFonts w:ascii="仿宋" w:eastAsia="仿宋" w:hAnsi="仿宋" w:cs="仿宋" w:hint="eastAsia"/>
                <w:spacing w:val="-20"/>
                <w:kern w:val="0"/>
                <w:sz w:val="28"/>
                <w:szCs w:val="20"/>
              </w:rPr>
              <w:t>69号</w:t>
            </w:r>
          </w:p>
        </w:tc>
        <w:tc>
          <w:tcPr>
            <w:tcW w:w="3343" w:type="dxa"/>
            <w:tcBorders>
              <w:top w:val="single" w:sz="4" w:space="0" w:color="auto"/>
              <w:left w:val="single" w:sz="4" w:space="0" w:color="auto"/>
              <w:bottom w:val="single" w:sz="4" w:space="0" w:color="auto"/>
              <w:right w:val="single" w:sz="4" w:space="0" w:color="auto"/>
            </w:tcBorders>
            <w:noWrap/>
          </w:tcPr>
          <w:p w14:paraId="6C047E23"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地址：</w:t>
            </w:r>
          </w:p>
        </w:tc>
        <w:tc>
          <w:tcPr>
            <w:tcW w:w="3086" w:type="dxa"/>
            <w:tcBorders>
              <w:top w:val="single" w:sz="4" w:space="0" w:color="auto"/>
              <w:left w:val="single" w:sz="4" w:space="0" w:color="auto"/>
              <w:bottom w:val="single" w:sz="4" w:space="0" w:color="auto"/>
              <w:right w:val="single" w:sz="4" w:space="0" w:color="auto"/>
            </w:tcBorders>
            <w:noWrap/>
          </w:tcPr>
          <w:p w14:paraId="0367EA2C"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地址：</w:t>
            </w:r>
          </w:p>
        </w:tc>
      </w:tr>
      <w:tr w:rsidR="00BE0262" w14:paraId="01A577B5" w14:textId="77777777" w:rsidTr="00191AD1">
        <w:trPr>
          <w:trHeight w:val="722"/>
        </w:trPr>
        <w:tc>
          <w:tcPr>
            <w:tcW w:w="3125" w:type="dxa"/>
            <w:tcBorders>
              <w:top w:val="single" w:sz="4" w:space="0" w:color="auto"/>
              <w:left w:val="single" w:sz="4" w:space="0" w:color="auto"/>
              <w:bottom w:val="single" w:sz="4" w:space="0" w:color="auto"/>
              <w:right w:val="single" w:sz="4" w:space="0" w:color="auto"/>
            </w:tcBorders>
            <w:noWrap/>
          </w:tcPr>
          <w:p w14:paraId="484AFD29"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邮编：710003</w:t>
            </w:r>
          </w:p>
        </w:tc>
        <w:tc>
          <w:tcPr>
            <w:tcW w:w="3343" w:type="dxa"/>
            <w:tcBorders>
              <w:top w:val="single" w:sz="4" w:space="0" w:color="auto"/>
              <w:left w:val="single" w:sz="4" w:space="0" w:color="auto"/>
              <w:bottom w:val="single" w:sz="4" w:space="0" w:color="auto"/>
              <w:right w:val="single" w:sz="4" w:space="0" w:color="auto"/>
            </w:tcBorders>
            <w:noWrap/>
          </w:tcPr>
          <w:p w14:paraId="7FDEE795"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邮编：</w:t>
            </w:r>
          </w:p>
        </w:tc>
        <w:tc>
          <w:tcPr>
            <w:tcW w:w="3086" w:type="dxa"/>
            <w:tcBorders>
              <w:top w:val="single" w:sz="4" w:space="0" w:color="auto"/>
              <w:left w:val="single" w:sz="4" w:space="0" w:color="auto"/>
              <w:bottom w:val="single" w:sz="4" w:space="0" w:color="auto"/>
              <w:right w:val="single" w:sz="4" w:space="0" w:color="auto"/>
            </w:tcBorders>
            <w:noWrap/>
          </w:tcPr>
          <w:p w14:paraId="2567293B"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邮编：</w:t>
            </w:r>
          </w:p>
        </w:tc>
      </w:tr>
      <w:tr w:rsidR="00BE0262" w14:paraId="051AB583" w14:textId="77777777" w:rsidTr="00191AD1">
        <w:tc>
          <w:tcPr>
            <w:tcW w:w="3125" w:type="dxa"/>
            <w:tcBorders>
              <w:top w:val="single" w:sz="4" w:space="0" w:color="auto"/>
              <w:left w:val="single" w:sz="4" w:space="0" w:color="auto"/>
              <w:bottom w:val="single" w:sz="4" w:space="0" w:color="auto"/>
              <w:right w:val="single" w:sz="4" w:space="0" w:color="auto"/>
            </w:tcBorders>
            <w:noWrap/>
          </w:tcPr>
          <w:p w14:paraId="43EE01DE"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法定代表人：</w:t>
            </w:r>
          </w:p>
        </w:tc>
        <w:tc>
          <w:tcPr>
            <w:tcW w:w="3343" w:type="dxa"/>
            <w:tcBorders>
              <w:top w:val="single" w:sz="4" w:space="0" w:color="auto"/>
              <w:left w:val="single" w:sz="4" w:space="0" w:color="auto"/>
              <w:bottom w:val="single" w:sz="4" w:space="0" w:color="auto"/>
              <w:right w:val="single" w:sz="4" w:space="0" w:color="auto"/>
            </w:tcBorders>
            <w:noWrap/>
          </w:tcPr>
          <w:p w14:paraId="1CCA7473"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法定代表人：</w:t>
            </w:r>
          </w:p>
        </w:tc>
        <w:tc>
          <w:tcPr>
            <w:tcW w:w="3086" w:type="dxa"/>
            <w:tcBorders>
              <w:top w:val="single" w:sz="4" w:space="0" w:color="auto"/>
              <w:left w:val="single" w:sz="4" w:space="0" w:color="auto"/>
              <w:bottom w:val="single" w:sz="4" w:space="0" w:color="auto"/>
              <w:right w:val="single" w:sz="4" w:space="0" w:color="auto"/>
            </w:tcBorders>
            <w:noWrap/>
          </w:tcPr>
          <w:p w14:paraId="1DE213B4"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业务处负责人：（签字）</w:t>
            </w:r>
          </w:p>
        </w:tc>
      </w:tr>
      <w:tr w:rsidR="00BE0262" w14:paraId="5764D55C" w14:textId="77777777" w:rsidTr="00191AD1">
        <w:tc>
          <w:tcPr>
            <w:tcW w:w="3125" w:type="dxa"/>
            <w:tcBorders>
              <w:top w:val="single" w:sz="4" w:space="0" w:color="auto"/>
              <w:left w:val="single" w:sz="4" w:space="0" w:color="auto"/>
              <w:bottom w:val="single" w:sz="4" w:space="0" w:color="auto"/>
              <w:right w:val="single" w:sz="4" w:space="0" w:color="auto"/>
            </w:tcBorders>
            <w:noWrap/>
          </w:tcPr>
          <w:p w14:paraId="6CB22340"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经办人：（签字）</w:t>
            </w:r>
          </w:p>
        </w:tc>
        <w:tc>
          <w:tcPr>
            <w:tcW w:w="3343" w:type="dxa"/>
            <w:tcBorders>
              <w:top w:val="single" w:sz="4" w:space="0" w:color="auto"/>
              <w:left w:val="single" w:sz="4" w:space="0" w:color="auto"/>
              <w:bottom w:val="single" w:sz="4" w:space="0" w:color="auto"/>
              <w:right w:val="single" w:sz="4" w:space="0" w:color="auto"/>
            </w:tcBorders>
            <w:noWrap/>
          </w:tcPr>
          <w:p w14:paraId="08FF4517"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经办人：（签字）</w:t>
            </w:r>
          </w:p>
        </w:tc>
        <w:tc>
          <w:tcPr>
            <w:tcW w:w="3086" w:type="dxa"/>
            <w:tcBorders>
              <w:top w:val="single" w:sz="4" w:space="0" w:color="auto"/>
              <w:left w:val="single" w:sz="4" w:space="0" w:color="auto"/>
              <w:bottom w:val="single" w:sz="4" w:space="0" w:color="auto"/>
              <w:right w:val="single" w:sz="4" w:space="0" w:color="auto"/>
            </w:tcBorders>
            <w:noWrap/>
          </w:tcPr>
          <w:p w14:paraId="440A3A21"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审核人：（签字）</w:t>
            </w:r>
          </w:p>
        </w:tc>
      </w:tr>
      <w:tr w:rsidR="00BE0262" w14:paraId="266EA415" w14:textId="77777777" w:rsidTr="00191AD1">
        <w:tc>
          <w:tcPr>
            <w:tcW w:w="3125" w:type="dxa"/>
            <w:tcBorders>
              <w:top w:val="single" w:sz="4" w:space="0" w:color="auto"/>
              <w:left w:val="single" w:sz="4" w:space="0" w:color="auto"/>
              <w:bottom w:val="single" w:sz="4" w:space="0" w:color="auto"/>
              <w:right w:val="single" w:sz="4" w:space="0" w:color="auto"/>
            </w:tcBorders>
            <w:noWrap/>
          </w:tcPr>
          <w:p w14:paraId="525A0E4D"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电话：</w:t>
            </w:r>
          </w:p>
        </w:tc>
        <w:tc>
          <w:tcPr>
            <w:tcW w:w="3343" w:type="dxa"/>
            <w:tcBorders>
              <w:top w:val="single" w:sz="4" w:space="0" w:color="auto"/>
              <w:left w:val="single" w:sz="4" w:space="0" w:color="auto"/>
              <w:bottom w:val="single" w:sz="4" w:space="0" w:color="auto"/>
              <w:right w:val="single" w:sz="4" w:space="0" w:color="auto"/>
            </w:tcBorders>
            <w:noWrap/>
          </w:tcPr>
          <w:p w14:paraId="63E37EAE"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电话：</w:t>
            </w:r>
          </w:p>
        </w:tc>
        <w:tc>
          <w:tcPr>
            <w:tcW w:w="3086" w:type="dxa"/>
            <w:tcBorders>
              <w:top w:val="single" w:sz="4" w:space="0" w:color="auto"/>
              <w:left w:val="single" w:sz="4" w:space="0" w:color="auto"/>
              <w:bottom w:val="single" w:sz="4" w:space="0" w:color="auto"/>
              <w:right w:val="single" w:sz="4" w:space="0" w:color="auto"/>
            </w:tcBorders>
            <w:noWrap/>
          </w:tcPr>
          <w:p w14:paraId="297FC9D4"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电话：</w:t>
            </w:r>
          </w:p>
        </w:tc>
      </w:tr>
      <w:tr w:rsidR="00BE0262" w14:paraId="0957B79A" w14:textId="77777777" w:rsidTr="00191AD1">
        <w:tc>
          <w:tcPr>
            <w:tcW w:w="3125" w:type="dxa"/>
            <w:tcBorders>
              <w:top w:val="single" w:sz="4" w:space="0" w:color="auto"/>
              <w:left w:val="single" w:sz="4" w:space="0" w:color="auto"/>
              <w:bottom w:val="single" w:sz="4" w:space="0" w:color="auto"/>
              <w:right w:val="single" w:sz="4" w:space="0" w:color="auto"/>
            </w:tcBorders>
            <w:noWrap/>
          </w:tcPr>
          <w:p w14:paraId="7D9979D7"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p>
        </w:tc>
        <w:tc>
          <w:tcPr>
            <w:tcW w:w="3343" w:type="dxa"/>
            <w:tcBorders>
              <w:top w:val="single" w:sz="4" w:space="0" w:color="auto"/>
              <w:left w:val="single" w:sz="4" w:space="0" w:color="auto"/>
              <w:bottom w:val="single" w:sz="4" w:space="0" w:color="auto"/>
              <w:right w:val="single" w:sz="4" w:space="0" w:color="auto"/>
            </w:tcBorders>
            <w:noWrap/>
          </w:tcPr>
          <w:p w14:paraId="03E42080"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开户银行：</w:t>
            </w:r>
          </w:p>
        </w:tc>
        <w:tc>
          <w:tcPr>
            <w:tcW w:w="3086" w:type="dxa"/>
            <w:tcBorders>
              <w:top w:val="single" w:sz="4" w:space="0" w:color="auto"/>
              <w:left w:val="single" w:sz="4" w:space="0" w:color="auto"/>
              <w:bottom w:val="single" w:sz="4" w:space="0" w:color="auto"/>
              <w:right w:val="single" w:sz="4" w:space="0" w:color="auto"/>
            </w:tcBorders>
            <w:noWrap/>
          </w:tcPr>
          <w:p w14:paraId="61BF777C"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p>
        </w:tc>
      </w:tr>
      <w:tr w:rsidR="00BE0262" w14:paraId="391A4A8D" w14:textId="77777777" w:rsidTr="00191AD1">
        <w:tc>
          <w:tcPr>
            <w:tcW w:w="3125" w:type="dxa"/>
            <w:tcBorders>
              <w:top w:val="single" w:sz="4" w:space="0" w:color="auto"/>
              <w:left w:val="single" w:sz="4" w:space="0" w:color="auto"/>
              <w:bottom w:val="single" w:sz="4" w:space="0" w:color="auto"/>
              <w:right w:val="single" w:sz="4" w:space="0" w:color="auto"/>
            </w:tcBorders>
            <w:noWrap/>
          </w:tcPr>
          <w:p w14:paraId="052B4379" w14:textId="77777777" w:rsidR="00BE0262" w:rsidRDefault="00BE0262" w:rsidP="00191AD1">
            <w:pPr>
              <w:autoSpaceDE w:val="0"/>
              <w:autoSpaceDN w:val="0"/>
              <w:adjustRightInd w:val="0"/>
              <w:spacing w:line="276" w:lineRule="auto"/>
              <w:jc w:val="left"/>
              <w:rPr>
                <w:rFonts w:ascii="仿宋" w:eastAsia="仿宋" w:hAnsi="仿宋" w:cs="仿宋" w:hint="eastAsia"/>
                <w:b/>
                <w:bCs/>
                <w:spacing w:val="-20"/>
                <w:kern w:val="0"/>
                <w:sz w:val="28"/>
                <w:szCs w:val="20"/>
              </w:rPr>
            </w:pPr>
          </w:p>
        </w:tc>
        <w:tc>
          <w:tcPr>
            <w:tcW w:w="3343" w:type="dxa"/>
            <w:tcBorders>
              <w:top w:val="single" w:sz="4" w:space="0" w:color="auto"/>
              <w:left w:val="single" w:sz="4" w:space="0" w:color="auto"/>
              <w:bottom w:val="single" w:sz="4" w:space="0" w:color="auto"/>
              <w:right w:val="single" w:sz="4" w:space="0" w:color="auto"/>
            </w:tcBorders>
            <w:noWrap/>
          </w:tcPr>
          <w:p w14:paraId="67C83918"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proofErr w:type="gramStart"/>
            <w:r>
              <w:rPr>
                <w:rFonts w:ascii="仿宋" w:eastAsia="仿宋" w:hAnsi="仿宋" w:cs="仿宋" w:hint="eastAsia"/>
                <w:spacing w:val="-20"/>
                <w:kern w:val="0"/>
                <w:sz w:val="28"/>
                <w:szCs w:val="20"/>
              </w:rPr>
              <w:t>帐号</w:t>
            </w:r>
            <w:proofErr w:type="gramEnd"/>
            <w:r>
              <w:rPr>
                <w:rFonts w:ascii="仿宋" w:eastAsia="仿宋" w:hAnsi="仿宋" w:cs="仿宋" w:hint="eastAsia"/>
                <w:spacing w:val="-20"/>
                <w:kern w:val="0"/>
                <w:sz w:val="28"/>
                <w:szCs w:val="20"/>
              </w:rPr>
              <w:t>：</w:t>
            </w:r>
          </w:p>
        </w:tc>
        <w:tc>
          <w:tcPr>
            <w:tcW w:w="3086" w:type="dxa"/>
            <w:tcBorders>
              <w:top w:val="single" w:sz="4" w:space="0" w:color="auto"/>
              <w:left w:val="single" w:sz="4" w:space="0" w:color="auto"/>
              <w:bottom w:val="single" w:sz="4" w:space="0" w:color="auto"/>
              <w:right w:val="single" w:sz="4" w:space="0" w:color="auto"/>
            </w:tcBorders>
            <w:noWrap/>
          </w:tcPr>
          <w:p w14:paraId="07433A25"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p>
        </w:tc>
      </w:tr>
      <w:tr w:rsidR="00BE0262" w14:paraId="3CD76944" w14:textId="77777777" w:rsidTr="00191AD1">
        <w:tc>
          <w:tcPr>
            <w:tcW w:w="3125" w:type="dxa"/>
            <w:tcBorders>
              <w:top w:val="single" w:sz="4" w:space="0" w:color="auto"/>
              <w:left w:val="single" w:sz="4" w:space="0" w:color="auto"/>
              <w:bottom w:val="single" w:sz="4" w:space="0" w:color="auto"/>
              <w:right w:val="single" w:sz="4" w:space="0" w:color="auto"/>
            </w:tcBorders>
            <w:noWrap/>
          </w:tcPr>
          <w:p w14:paraId="40AAC409"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日期：      年   月   日</w:t>
            </w:r>
          </w:p>
        </w:tc>
        <w:tc>
          <w:tcPr>
            <w:tcW w:w="3343" w:type="dxa"/>
            <w:tcBorders>
              <w:top w:val="single" w:sz="4" w:space="0" w:color="auto"/>
              <w:left w:val="single" w:sz="4" w:space="0" w:color="auto"/>
              <w:bottom w:val="single" w:sz="4" w:space="0" w:color="auto"/>
              <w:right w:val="single" w:sz="4" w:space="0" w:color="auto"/>
            </w:tcBorders>
            <w:noWrap/>
          </w:tcPr>
          <w:p w14:paraId="722F6BAD"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日期：     年   月   日</w:t>
            </w:r>
          </w:p>
        </w:tc>
        <w:tc>
          <w:tcPr>
            <w:tcW w:w="3086" w:type="dxa"/>
            <w:tcBorders>
              <w:top w:val="single" w:sz="4" w:space="0" w:color="auto"/>
              <w:left w:val="single" w:sz="4" w:space="0" w:color="auto"/>
              <w:bottom w:val="single" w:sz="4" w:space="0" w:color="auto"/>
              <w:right w:val="single" w:sz="4" w:space="0" w:color="auto"/>
            </w:tcBorders>
            <w:noWrap/>
          </w:tcPr>
          <w:p w14:paraId="2042C6F5" w14:textId="77777777" w:rsidR="00BE0262" w:rsidRDefault="00BE0262" w:rsidP="00191AD1">
            <w:pPr>
              <w:autoSpaceDE w:val="0"/>
              <w:autoSpaceDN w:val="0"/>
              <w:adjustRightInd w:val="0"/>
              <w:spacing w:line="276" w:lineRule="auto"/>
              <w:jc w:val="left"/>
              <w:rPr>
                <w:rFonts w:ascii="仿宋" w:eastAsia="仿宋" w:hAnsi="仿宋" w:cs="仿宋" w:hint="eastAsia"/>
                <w:spacing w:val="-20"/>
                <w:kern w:val="0"/>
                <w:sz w:val="28"/>
                <w:szCs w:val="20"/>
              </w:rPr>
            </w:pPr>
            <w:r>
              <w:rPr>
                <w:rFonts w:ascii="仿宋" w:eastAsia="仿宋" w:hAnsi="仿宋" w:cs="仿宋" w:hint="eastAsia"/>
                <w:spacing w:val="-20"/>
                <w:kern w:val="0"/>
                <w:sz w:val="28"/>
                <w:szCs w:val="20"/>
              </w:rPr>
              <w:t>日期：     年   月   日</w:t>
            </w:r>
          </w:p>
        </w:tc>
      </w:tr>
    </w:tbl>
    <w:p w14:paraId="07810594" w14:textId="2EEE1B63" w:rsidR="00CA3030" w:rsidRDefault="00BE0262">
      <w:r>
        <w:rPr>
          <w:rFonts w:ascii="仿宋" w:eastAsia="仿宋" w:hAnsi="仿宋" w:cs="仿宋" w:hint="eastAsia"/>
          <w:szCs w:val="21"/>
        </w:rPr>
        <w:br w:type="page"/>
      </w:r>
    </w:p>
    <w:sectPr w:rsidR="00CA30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9AE81" w14:textId="77777777" w:rsidR="002E7C6A" w:rsidRDefault="002E7C6A" w:rsidP="00BE0262">
      <w:pPr>
        <w:rPr>
          <w:rFonts w:hint="eastAsia"/>
        </w:rPr>
      </w:pPr>
      <w:r>
        <w:separator/>
      </w:r>
    </w:p>
  </w:endnote>
  <w:endnote w:type="continuationSeparator" w:id="0">
    <w:p w14:paraId="618FACF9" w14:textId="77777777" w:rsidR="002E7C6A" w:rsidRDefault="002E7C6A" w:rsidP="00BE026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8D25D" w14:textId="77777777" w:rsidR="002E7C6A" w:rsidRDefault="002E7C6A" w:rsidP="00BE0262">
      <w:pPr>
        <w:rPr>
          <w:rFonts w:hint="eastAsia"/>
        </w:rPr>
      </w:pPr>
      <w:r>
        <w:separator/>
      </w:r>
    </w:p>
  </w:footnote>
  <w:footnote w:type="continuationSeparator" w:id="0">
    <w:p w14:paraId="031E27F0" w14:textId="77777777" w:rsidR="002E7C6A" w:rsidRDefault="002E7C6A" w:rsidP="00BE026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BBA8F1"/>
    <w:multiLevelType w:val="singleLevel"/>
    <w:tmpl w:val="86BBA8F1"/>
    <w:lvl w:ilvl="0">
      <w:start w:val="2"/>
      <w:numFmt w:val="chineseCounting"/>
      <w:suff w:val="nothing"/>
      <w:lvlText w:val="（%1）"/>
      <w:lvlJc w:val="left"/>
      <w:rPr>
        <w:rFonts w:hint="eastAsia"/>
      </w:rPr>
    </w:lvl>
  </w:abstractNum>
  <w:abstractNum w:abstractNumId="1" w15:restartNumberingAfterBreak="0">
    <w:nsid w:val="A3969DCD"/>
    <w:multiLevelType w:val="singleLevel"/>
    <w:tmpl w:val="A3969DCD"/>
    <w:lvl w:ilvl="0">
      <w:start w:val="2"/>
      <w:numFmt w:val="chineseCounting"/>
      <w:suff w:val="nothing"/>
      <w:lvlText w:val="（%1）"/>
      <w:lvlJc w:val="left"/>
      <w:rPr>
        <w:rFonts w:hint="eastAsia"/>
      </w:rPr>
    </w:lvl>
  </w:abstractNum>
  <w:abstractNum w:abstractNumId="2" w15:restartNumberingAfterBreak="0">
    <w:nsid w:val="BCE411EC"/>
    <w:multiLevelType w:val="singleLevel"/>
    <w:tmpl w:val="BCE411EC"/>
    <w:lvl w:ilvl="0">
      <w:start w:val="1"/>
      <w:numFmt w:val="chineseCounting"/>
      <w:suff w:val="nothing"/>
      <w:lvlText w:val="%1、"/>
      <w:lvlJc w:val="left"/>
      <w:rPr>
        <w:rFonts w:hint="eastAsia"/>
      </w:rPr>
    </w:lvl>
  </w:abstractNum>
  <w:num w:numId="1" w16cid:durableId="461114541">
    <w:abstractNumId w:val="2"/>
  </w:num>
  <w:num w:numId="2" w16cid:durableId="86005237">
    <w:abstractNumId w:val="1"/>
  </w:num>
  <w:num w:numId="3" w16cid:durableId="25642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030"/>
    <w:rsid w:val="002E7C6A"/>
    <w:rsid w:val="007F1906"/>
    <w:rsid w:val="00BE0262"/>
    <w:rsid w:val="00CA3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5E5BD2"/>
  <w15:chartTrackingRefBased/>
  <w15:docId w15:val="{775D754F-6E96-45EB-9865-FAF76B04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0262"/>
    <w:pPr>
      <w:widowControl w:val="0"/>
      <w:spacing w:after="0" w:line="240" w:lineRule="auto"/>
      <w:jc w:val="both"/>
    </w:pPr>
    <w:rPr>
      <w:sz w:val="21"/>
      <w14:ligatures w14:val="none"/>
    </w:rPr>
  </w:style>
  <w:style w:type="paragraph" w:styleId="1">
    <w:name w:val="heading 1"/>
    <w:basedOn w:val="a"/>
    <w:next w:val="a"/>
    <w:link w:val="10"/>
    <w:uiPriority w:val="9"/>
    <w:qFormat/>
    <w:rsid w:val="00CA303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A303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A303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A303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A3030"/>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CA303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A303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A303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A3030"/>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A303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A303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A303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A3030"/>
    <w:rPr>
      <w:rFonts w:cstheme="majorBidi"/>
      <w:color w:val="0F4761" w:themeColor="accent1" w:themeShade="BF"/>
      <w:sz w:val="28"/>
      <w:szCs w:val="28"/>
    </w:rPr>
  </w:style>
  <w:style w:type="character" w:customStyle="1" w:styleId="50">
    <w:name w:val="标题 5 字符"/>
    <w:basedOn w:val="a0"/>
    <w:link w:val="5"/>
    <w:uiPriority w:val="9"/>
    <w:semiHidden/>
    <w:rsid w:val="00CA3030"/>
    <w:rPr>
      <w:rFonts w:cstheme="majorBidi"/>
      <w:color w:val="0F4761" w:themeColor="accent1" w:themeShade="BF"/>
      <w:sz w:val="24"/>
    </w:rPr>
  </w:style>
  <w:style w:type="character" w:customStyle="1" w:styleId="60">
    <w:name w:val="标题 6 字符"/>
    <w:basedOn w:val="a0"/>
    <w:link w:val="6"/>
    <w:uiPriority w:val="9"/>
    <w:semiHidden/>
    <w:rsid w:val="00CA3030"/>
    <w:rPr>
      <w:rFonts w:cstheme="majorBidi"/>
      <w:b/>
      <w:bCs/>
      <w:color w:val="0F4761" w:themeColor="accent1" w:themeShade="BF"/>
    </w:rPr>
  </w:style>
  <w:style w:type="character" w:customStyle="1" w:styleId="70">
    <w:name w:val="标题 7 字符"/>
    <w:basedOn w:val="a0"/>
    <w:link w:val="7"/>
    <w:uiPriority w:val="9"/>
    <w:semiHidden/>
    <w:rsid w:val="00CA3030"/>
    <w:rPr>
      <w:rFonts w:cstheme="majorBidi"/>
      <w:b/>
      <w:bCs/>
      <w:color w:val="595959" w:themeColor="text1" w:themeTint="A6"/>
    </w:rPr>
  </w:style>
  <w:style w:type="character" w:customStyle="1" w:styleId="80">
    <w:name w:val="标题 8 字符"/>
    <w:basedOn w:val="a0"/>
    <w:link w:val="8"/>
    <w:uiPriority w:val="9"/>
    <w:semiHidden/>
    <w:rsid w:val="00CA3030"/>
    <w:rPr>
      <w:rFonts w:cstheme="majorBidi"/>
      <w:color w:val="595959" w:themeColor="text1" w:themeTint="A6"/>
    </w:rPr>
  </w:style>
  <w:style w:type="character" w:customStyle="1" w:styleId="90">
    <w:name w:val="标题 9 字符"/>
    <w:basedOn w:val="a0"/>
    <w:link w:val="9"/>
    <w:uiPriority w:val="9"/>
    <w:semiHidden/>
    <w:rsid w:val="00CA3030"/>
    <w:rPr>
      <w:rFonts w:eastAsiaTheme="majorEastAsia" w:cstheme="majorBidi"/>
      <w:color w:val="595959" w:themeColor="text1" w:themeTint="A6"/>
    </w:rPr>
  </w:style>
  <w:style w:type="paragraph" w:styleId="a3">
    <w:name w:val="Title"/>
    <w:basedOn w:val="a"/>
    <w:next w:val="a"/>
    <w:link w:val="a4"/>
    <w:uiPriority w:val="10"/>
    <w:qFormat/>
    <w:rsid w:val="00CA303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A303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A303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A303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A3030"/>
    <w:pPr>
      <w:spacing w:before="160"/>
      <w:jc w:val="center"/>
    </w:pPr>
    <w:rPr>
      <w:i/>
      <w:iCs/>
      <w:color w:val="404040" w:themeColor="text1" w:themeTint="BF"/>
    </w:rPr>
  </w:style>
  <w:style w:type="character" w:customStyle="1" w:styleId="a8">
    <w:name w:val="引用 字符"/>
    <w:basedOn w:val="a0"/>
    <w:link w:val="a7"/>
    <w:uiPriority w:val="29"/>
    <w:rsid w:val="00CA3030"/>
    <w:rPr>
      <w:i/>
      <w:iCs/>
      <w:color w:val="404040" w:themeColor="text1" w:themeTint="BF"/>
    </w:rPr>
  </w:style>
  <w:style w:type="paragraph" w:styleId="a9">
    <w:name w:val="List Paragraph"/>
    <w:basedOn w:val="a"/>
    <w:uiPriority w:val="34"/>
    <w:qFormat/>
    <w:rsid w:val="00CA3030"/>
    <w:pPr>
      <w:ind w:left="720"/>
      <w:contextualSpacing/>
    </w:pPr>
  </w:style>
  <w:style w:type="character" w:styleId="aa">
    <w:name w:val="Intense Emphasis"/>
    <w:basedOn w:val="a0"/>
    <w:uiPriority w:val="21"/>
    <w:qFormat/>
    <w:rsid w:val="00CA3030"/>
    <w:rPr>
      <w:i/>
      <w:iCs/>
      <w:color w:val="0F4761" w:themeColor="accent1" w:themeShade="BF"/>
    </w:rPr>
  </w:style>
  <w:style w:type="paragraph" w:styleId="ab">
    <w:name w:val="Intense Quote"/>
    <w:basedOn w:val="a"/>
    <w:next w:val="a"/>
    <w:link w:val="ac"/>
    <w:uiPriority w:val="30"/>
    <w:qFormat/>
    <w:rsid w:val="00CA30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A3030"/>
    <w:rPr>
      <w:i/>
      <w:iCs/>
      <w:color w:val="0F4761" w:themeColor="accent1" w:themeShade="BF"/>
    </w:rPr>
  </w:style>
  <w:style w:type="character" w:styleId="ad">
    <w:name w:val="Intense Reference"/>
    <w:basedOn w:val="a0"/>
    <w:uiPriority w:val="32"/>
    <w:qFormat/>
    <w:rsid w:val="00CA3030"/>
    <w:rPr>
      <w:b/>
      <w:bCs/>
      <w:smallCaps/>
      <w:color w:val="0F4761" w:themeColor="accent1" w:themeShade="BF"/>
      <w:spacing w:val="5"/>
    </w:rPr>
  </w:style>
  <w:style w:type="paragraph" w:styleId="ae">
    <w:name w:val="header"/>
    <w:basedOn w:val="a"/>
    <w:link w:val="af"/>
    <w:uiPriority w:val="99"/>
    <w:unhideWhenUsed/>
    <w:rsid w:val="00BE0262"/>
    <w:pPr>
      <w:tabs>
        <w:tab w:val="center" w:pos="4153"/>
        <w:tab w:val="right" w:pos="8306"/>
      </w:tabs>
      <w:snapToGrid w:val="0"/>
      <w:jc w:val="center"/>
    </w:pPr>
    <w:rPr>
      <w:sz w:val="18"/>
      <w:szCs w:val="18"/>
    </w:rPr>
  </w:style>
  <w:style w:type="character" w:customStyle="1" w:styleId="af">
    <w:name w:val="页眉 字符"/>
    <w:basedOn w:val="a0"/>
    <w:link w:val="ae"/>
    <w:uiPriority w:val="99"/>
    <w:rsid w:val="00BE0262"/>
    <w:rPr>
      <w:sz w:val="18"/>
      <w:szCs w:val="18"/>
    </w:rPr>
  </w:style>
  <w:style w:type="paragraph" w:styleId="af0">
    <w:name w:val="footer"/>
    <w:basedOn w:val="a"/>
    <w:link w:val="af1"/>
    <w:uiPriority w:val="99"/>
    <w:unhideWhenUsed/>
    <w:rsid w:val="00BE0262"/>
    <w:pPr>
      <w:tabs>
        <w:tab w:val="center" w:pos="4153"/>
        <w:tab w:val="right" w:pos="8306"/>
      </w:tabs>
      <w:snapToGrid w:val="0"/>
    </w:pPr>
    <w:rPr>
      <w:sz w:val="18"/>
      <w:szCs w:val="18"/>
    </w:rPr>
  </w:style>
  <w:style w:type="character" w:customStyle="1" w:styleId="af1">
    <w:name w:val="页脚 字符"/>
    <w:basedOn w:val="a0"/>
    <w:link w:val="af0"/>
    <w:uiPriority w:val="99"/>
    <w:rsid w:val="00BE0262"/>
    <w:rPr>
      <w:sz w:val="18"/>
      <w:szCs w:val="18"/>
    </w:rPr>
  </w:style>
  <w:style w:type="paragraph" w:customStyle="1" w:styleId="null3">
    <w:name w:val="null3"/>
    <w:hidden/>
    <w:qFormat/>
    <w:rsid w:val="00BE0262"/>
    <w:pPr>
      <w:spacing w:after="0" w:line="240" w:lineRule="auto"/>
    </w:pPr>
    <w:rPr>
      <w:rFonts w:hint="eastAsia"/>
      <w:kern w:val="0"/>
      <w:sz w:val="20"/>
      <w:szCs w:val="20"/>
      <w:lang w:eastAsia="zh-Hans"/>
      <w14:ligatures w14:val="none"/>
    </w:rPr>
  </w:style>
  <w:style w:type="character" w:customStyle="1" w:styleId="NormalCharacter">
    <w:name w:val="NormalCharacter"/>
    <w:qFormat/>
    <w:rsid w:val="00BE0262"/>
    <w:rPr>
      <w:rFonts w:ascii="Times New Roman" w:eastAsia="宋体" w:hAnsi="Times New Roman"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496</Words>
  <Characters>2829</Characters>
  <Application>Microsoft Office Word</Application>
  <DocSecurity>0</DocSecurity>
  <Lines>23</Lines>
  <Paragraphs>6</Paragraphs>
  <ScaleCrop>false</ScaleCrop>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璐 王</dc:creator>
  <cp:keywords/>
  <dc:description/>
  <cp:lastModifiedBy>璐 王</cp:lastModifiedBy>
  <cp:revision>2</cp:revision>
  <dcterms:created xsi:type="dcterms:W3CDTF">2025-07-22T09:11:00Z</dcterms:created>
  <dcterms:modified xsi:type="dcterms:W3CDTF">2025-07-22T09:12:00Z</dcterms:modified>
</cp:coreProperties>
</file>