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bookmarkStart w:id="1" w:name="_GoBack"/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商务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val="en-US" w:eastAsia="zh-CN"/>
        </w:rPr>
        <w:t>要求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偏离表</w:t>
      </w:r>
    </w:p>
    <w:bookmarkEnd w:id="1"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uto"/>
        <w:ind w:right="0"/>
        <w:jc w:val="both"/>
        <w:textAlignment w:val="baseline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bookmarkStart w:id="0" w:name="OLE_LINK3"/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spacing w:val="0"/>
          <w:position w:val="0"/>
          <w:sz w:val="24"/>
          <w:szCs w:val="24"/>
        </w:rPr>
        <w:t xml:space="preserve">项目编号： </w:t>
      </w:r>
      <w:bookmarkEnd w:id="0"/>
    </w:p>
    <w:tbl>
      <w:tblPr>
        <w:tblStyle w:val="7"/>
        <w:tblW w:w="8206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550"/>
        <w:gridCol w:w="1783"/>
        <w:gridCol w:w="1900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77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5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文件条目号</w:t>
            </w:r>
          </w:p>
        </w:tc>
        <w:tc>
          <w:tcPr>
            <w:tcW w:w="178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商务要求</w:t>
            </w:r>
          </w:p>
        </w:tc>
        <w:tc>
          <w:tcPr>
            <w:tcW w:w="19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商务响应</w:t>
            </w:r>
          </w:p>
        </w:tc>
        <w:tc>
          <w:tcPr>
            <w:tcW w:w="220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  <w:t>正/负偏离或相同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7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5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8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宋体" w:hAnsi="宋体" w:eastAsia="宋体" w:cs="宋体"/>
                <w:b w:val="0"/>
                <w:bCs w:val="0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说明：供应商必须将磋商文件第三章《磋商项目技术、服务、商务及其他要求》 中的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商务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要求全部内容事项列入此表，并进行应答。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>必须据实填写，不得虚假响应，否则，将取消其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资格。 </w:t>
      </w:r>
    </w:p>
    <w:p>
      <w:pPr>
        <w:spacing w:line="720" w:lineRule="auto"/>
        <w:ind w:firstLine="3120" w:firstLineChars="13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磋商响应人：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u w:val="single"/>
        </w:rPr>
        <w:t xml:space="preserve">                   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3120" w:firstLineChars="13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法定代表人或其授权代表：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firstLine="4560" w:firstLineChars="1900"/>
        <w:textAlignment w:val="auto"/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日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期：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年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月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pacing w:val="0"/>
          <w:position w:val="0"/>
          <w:sz w:val="24"/>
          <w:szCs w:val="24"/>
          <w:lang w:val="zh-CN"/>
        </w:rPr>
        <w:t>日</w:t>
      </w:r>
    </w:p>
    <w:p>
      <w:pPr>
        <w:rPr>
          <w:rFonts w:hint="eastAsia" w:ascii="宋体" w:hAnsi="宋体" w:eastAsia="宋体" w:cs="宋体"/>
          <w:b w:val="0"/>
          <w:bCs w:val="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9E1AED"/>
    <w:rsid w:val="2802590C"/>
    <w:rsid w:val="4BB446F4"/>
    <w:rsid w:val="5F5609D7"/>
    <w:rsid w:val="63F76735"/>
    <w:rsid w:val="6F6B5F7C"/>
    <w:rsid w:val="71872677"/>
    <w:rsid w:val="7B726F34"/>
    <w:rsid w:val="7D0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2024-07-22T08:16:00Z</dcterms:created>
  <dc:creator>hailan</dc:creator>
  <cp:lastModifiedBy>懛鰦</cp:lastModifiedBy>
  <dcterms:modified xsi:type="dcterms:W3CDTF">2025-06-03T04:56:47Z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D5CC998469B448EDA2BD77896650EECA_12</vt:lpwstr>
  </property>
</Properties>
</file>