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B3489">
      <w:pPr>
        <w:pStyle w:val="20"/>
        <w:jc w:val="center"/>
        <w:outlineLvl w:val="1"/>
        <w:rPr>
          <w:rFonts w:hint="default"/>
        </w:rPr>
      </w:pPr>
      <w:bookmarkStart w:id="3" w:name="_GoBack"/>
      <w:bookmarkEnd w:id="3"/>
      <w:r>
        <w:rPr>
          <w:b/>
          <w:sz w:val="36"/>
        </w:rPr>
        <w:t>第八章 拟签订采购合同文本</w:t>
      </w:r>
    </w:p>
    <w:p w14:paraId="6E753CFE">
      <w:pPr>
        <w:jc w:val="center"/>
        <w:rPr>
          <w:rFonts w:ascii="宋体" w:hAnsi="宋体" w:cs="宋体"/>
          <w:sz w:val="22"/>
          <w:u w:val="single"/>
        </w:rPr>
      </w:pPr>
      <w:bookmarkStart w:id="0" w:name="_Toc72309701"/>
      <w:bookmarkStart w:id="1" w:name="_Toc71298316"/>
      <w:bookmarkStart w:id="2" w:name="_Toc72310070"/>
      <w:r>
        <w:rPr>
          <w:rFonts w:hint="eastAsia" w:ascii="宋体" w:hAnsi="宋体" w:cs="宋体"/>
          <w:sz w:val="22"/>
          <w:u w:val="single"/>
        </w:rPr>
        <w:t>（本部分合同格式为成交后，签订采购合同时参考使用文本）</w:t>
      </w:r>
      <w:bookmarkEnd w:id="0"/>
      <w:bookmarkEnd w:id="1"/>
      <w:bookmarkEnd w:id="2"/>
    </w:p>
    <w:p w14:paraId="19BCA2E2">
      <w:pPr>
        <w:spacing w:line="360" w:lineRule="auto"/>
        <w:ind w:firstLine="643" w:firstLineChars="200"/>
        <w:rPr>
          <w:rFonts w:hint="eastAsia" w:ascii="宋体" w:hAnsi="宋体" w:cs="宋体"/>
          <w:b/>
          <w:bCs/>
          <w:sz w:val="32"/>
          <w:szCs w:val="32"/>
        </w:rPr>
      </w:pPr>
    </w:p>
    <w:p w14:paraId="4E423E4E">
      <w:pPr>
        <w:spacing w:line="360" w:lineRule="auto"/>
        <w:ind w:firstLine="643" w:firstLineChars="200"/>
        <w:jc w:val="center"/>
        <w:rPr>
          <w:rFonts w:hint="eastAsia" w:ascii="宋体" w:hAnsi="宋体" w:cs="宋体"/>
          <w:b/>
          <w:bCs/>
          <w:sz w:val="32"/>
          <w:szCs w:val="32"/>
        </w:rPr>
      </w:pPr>
    </w:p>
    <w:p w14:paraId="22AC68FC">
      <w:pPr>
        <w:spacing w:line="360" w:lineRule="auto"/>
        <w:jc w:val="center"/>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西安市民族团结进步宣传阵地建设项目</w:t>
      </w:r>
    </w:p>
    <w:p w14:paraId="5F5718E7">
      <w:pPr>
        <w:spacing w:line="360" w:lineRule="auto"/>
        <w:rPr>
          <w:rFonts w:hint="eastAsia" w:ascii="宋体" w:hAnsi="宋体" w:cs="宋体"/>
          <w:b/>
          <w:bCs/>
          <w:sz w:val="32"/>
          <w:szCs w:val="32"/>
          <w:u w:val="single"/>
        </w:rPr>
      </w:pPr>
      <w:r>
        <w:rPr>
          <w:rFonts w:hint="eastAsia" w:ascii="宋体" w:hAnsi="宋体" w:cs="宋体"/>
          <w:b/>
          <w:bCs/>
          <w:sz w:val="32"/>
          <w:szCs w:val="32"/>
        </w:rPr>
        <w:t xml:space="preserve">                      </w:t>
      </w:r>
    </w:p>
    <w:p w14:paraId="1B9F466B">
      <w:pPr>
        <w:spacing w:line="360" w:lineRule="auto"/>
        <w:ind w:firstLine="643" w:firstLineChars="200"/>
        <w:jc w:val="center"/>
        <w:rPr>
          <w:rFonts w:hint="eastAsia" w:ascii="宋体" w:hAnsi="宋体" w:cs="宋体"/>
          <w:b/>
          <w:bCs/>
          <w:sz w:val="32"/>
          <w:szCs w:val="32"/>
        </w:rPr>
      </w:pPr>
    </w:p>
    <w:p w14:paraId="051A46D6">
      <w:pPr>
        <w:spacing w:line="360" w:lineRule="auto"/>
        <w:ind w:firstLine="643" w:firstLineChars="200"/>
        <w:jc w:val="center"/>
        <w:rPr>
          <w:rFonts w:hint="eastAsia" w:ascii="宋体" w:hAnsi="宋体" w:cs="宋体"/>
          <w:b/>
          <w:bCs/>
          <w:sz w:val="32"/>
          <w:szCs w:val="32"/>
        </w:rPr>
      </w:pPr>
    </w:p>
    <w:p w14:paraId="795152A1">
      <w:pPr>
        <w:spacing w:line="360" w:lineRule="auto"/>
        <w:ind w:firstLine="562" w:firstLineChars="200"/>
        <w:jc w:val="center"/>
        <w:rPr>
          <w:rFonts w:hint="eastAsia" w:ascii="宋体" w:hAnsi="宋体" w:cs="宋体"/>
          <w:b/>
          <w:bCs/>
          <w:sz w:val="28"/>
          <w:szCs w:val="28"/>
        </w:rPr>
      </w:pPr>
    </w:p>
    <w:p w14:paraId="1AA84CF6">
      <w:pPr>
        <w:spacing w:line="360" w:lineRule="auto"/>
        <w:ind w:firstLine="562" w:firstLineChars="200"/>
        <w:jc w:val="center"/>
        <w:rPr>
          <w:rFonts w:hint="eastAsia" w:ascii="宋体" w:hAnsi="宋体" w:cs="宋体"/>
          <w:b/>
          <w:bCs/>
          <w:sz w:val="28"/>
          <w:szCs w:val="28"/>
        </w:rPr>
      </w:pPr>
    </w:p>
    <w:p w14:paraId="16DB8285">
      <w:pPr>
        <w:spacing w:line="360" w:lineRule="auto"/>
        <w:ind w:firstLine="518" w:firstLineChars="200"/>
        <w:rPr>
          <w:rFonts w:hint="eastAsia" w:ascii="宋体" w:hAnsi="宋体" w:cs="宋体"/>
          <w:b/>
          <w:bCs/>
          <w:spacing w:val="-4"/>
          <w:sz w:val="28"/>
          <w:szCs w:val="28"/>
        </w:rPr>
      </w:pPr>
      <w:r>
        <w:rPr>
          <w:rFonts w:hint="eastAsia" w:ascii="宋体" w:hAnsi="宋体" w:cs="宋体"/>
          <w:b/>
          <w:bCs/>
          <w:spacing w:val="-11"/>
          <w:sz w:val="28"/>
          <w:szCs w:val="28"/>
        </w:rPr>
        <w:t xml:space="preserve">   </w:t>
      </w:r>
      <w:r>
        <w:rPr>
          <w:rFonts w:hint="eastAsia" w:ascii="宋体" w:hAnsi="宋体" w:cs="宋体"/>
          <w:b/>
          <w:bCs/>
          <w:spacing w:val="-4"/>
          <w:sz w:val="28"/>
          <w:szCs w:val="28"/>
        </w:rPr>
        <w:t xml:space="preserve">       </w:t>
      </w:r>
    </w:p>
    <w:p w14:paraId="64BD5934">
      <w:pPr>
        <w:spacing w:line="360" w:lineRule="auto"/>
        <w:ind w:firstLine="546" w:firstLineChars="200"/>
        <w:rPr>
          <w:rFonts w:hint="eastAsia" w:ascii="宋体" w:hAnsi="宋体" w:cs="宋体"/>
          <w:b/>
          <w:bCs/>
          <w:spacing w:val="-4"/>
          <w:sz w:val="28"/>
          <w:szCs w:val="28"/>
        </w:rPr>
      </w:pPr>
    </w:p>
    <w:p w14:paraId="24C05CAF">
      <w:pPr>
        <w:spacing w:line="360" w:lineRule="auto"/>
        <w:ind w:firstLine="546" w:firstLineChars="200"/>
        <w:rPr>
          <w:rFonts w:hint="eastAsia" w:ascii="宋体" w:hAnsi="宋体" w:cs="宋体"/>
          <w:kern w:val="0"/>
          <w:sz w:val="28"/>
          <w:szCs w:val="28"/>
        </w:rPr>
      </w:pPr>
      <w:r>
        <w:rPr>
          <w:rFonts w:hint="eastAsia" w:ascii="宋体" w:hAnsi="宋体" w:cs="宋体"/>
          <w:b/>
          <w:bCs/>
          <w:spacing w:val="-4"/>
          <w:sz w:val="28"/>
          <w:szCs w:val="28"/>
        </w:rPr>
        <w:t xml:space="preserve">    委托方</w:t>
      </w:r>
      <w:r>
        <w:rPr>
          <w:rFonts w:hint="eastAsia" w:ascii="宋体" w:hAnsi="宋体" w:cs="宋体"/>
          <w:b/>
          <w:bCs/>
          <w:sz w:val="28"/>
          <w:szCs w:val="28"/>
        </w:rPr>
        <w:t>（甲方）：</w:t>
      </w:r>
      <w:r>
        <w:rPr>
          <w:rFonts w:hint="eastAsia" w:ascii="宋体" w:hAnsi="宋体" w:cs="宋体"/>
          <w:b/>
          <w:bCs/>
          <w:spacing w:val="-4"/>
          <w:sz w:val="28"/>
          <w:szCs w:val="28"/>
          <w:u w:val="single"/>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rPr>
        <w:t xml:space="preserve">  </w:t>
      </w:r>
      <w:r>
        <w:rPr>
          <w:rFonts w:hint="eastAsia" w:ascii="宋体" w:hAnsi="宋体" w:cs="宋体"/>
          <w:b/>
          <w:bCs/>
          <w:spacing w:val="-4"/>
          <w:sz w:val="28"/>
          <w:szCs w:val="28"/>
        </w:rPr>
        <w:t xml:space="preserve"> </w:t>
      </w:r>
    </w:p>
    <w:p w14:paraId="17668552">
      <w:pPr>
        <w:spacing w:line="360" w:lineRule="auto"/>
        <w:ind w:firstLine="562" w:firstLineChars="200"/>
        <w:jc w:val="left"/>
        <w:rPr>
          <w:rFonts w:hint="eastAsia" w:ascii="宋体" w:hAnsi="宋体" w:cs="宋体"/>
          <w:b/>
          <w:bCs/>
          <w:sz w:val="28"/>
          <w:szCs w:val="28"/>
          <w:u w:val="single"/>
        </w:rPr>
      </w:pPr>
    </w:p>
    <w:p w14:paraId="5F4EBC21">
      <w:pPr>
        <w:spacing w:line="360" w:lineRule="auto"/>
        <w:ind w:firstLine="546" w:firstLineChars="200"/>
        <w:jc w:val="left"/>
        <w:rPr>
          <w:rFonts w:hint="eastAsia" w:ascii="宋体" w:hAnsi="宋体" w:cs="宋体"/>
          <w:b/>
          <w:bCs/>
          <w:sz w:val="28"/>
          <w:szCs w:val="28"/>
        </w:rPr>
      </w:pPr>
      <w:r>
        <w:rPr>
          <w:rFonts w:hint="eastAsia" w:ascii="宋体" w:hAnsi="宋体" w:cs="宋体"/>
          <w:b/>
          <w:bCs/>
          <w:spacing w:val="-4"/>
          <w:sz w:val="28"/>
          <w:szCs w:val="28"/>
        </w:rPr>
        <w:t xml:space="preserve">    制作方</w:t>
      </w:r>
      <w:r>
        <w:rPr>
          <w:rFonts w:hint="eastAsia" w:ascii="宋体" w:hAnsi="宋体" w:cs="宋体"/>
          <w:b/>
          <w:bCs/>
          <w:sz w:val="28"/>
          <w:szCs w:val="28"/>
        </w:rPr>
        <w:t>（乙方）：</w:t>
      </w:r>
      <w:r>
        <w:rPr>
          <w:rFonts w:hint="eastAsia" w:ascii="宋体" w:hAnsi="宋体" w:cs="宋体"/>
          <w:b/>
          <w:bCs/>
          <w:spacing w:val="-4"/>
          <w:sz w:val="28"/>
          <w:szCs w:val="28"/>
          <w:u w:val="single"/>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rPr>
        <w:t xml:space="preserve">   </w:t>
      </w:r>
    </w:p>
    <w:p w14:paraId="51C70C80">
      <w:pPr>
        <w:tabs>
          <w:tab w:val="left" w:pos="360"/>
        </w:tabs>
        <w:spacing w:line="360" w:lineRule="auto"/>
        <w:ind w:firstLine="562" w:firstLineChars="200"/>
        <w:rPr>
          <w:rFonts w:hint="eastAsia" w:ascii="宋体" w:hAnsi="宋体" w:cs="宋体"/>
          <w:b/>
          <w:bCs/>
          <w:sz w:val="28"/>
          <w:szCs w:val="28"/>
        </w:rPr>
      </w:pPr>
    </w:p>
    <w:p w14:paraId="71089A4E">
      <w:pPr>
        <w:tabs>
          <w:tab w:val="left" w:pos="360"/>
        </w:tabs>
        <w:spacing w:line="360" w:lineRule="auto"/>
        <w:ind w:firstLine="562" w:firstLineChars="200"/>
        <w:rPr>
          <w:rFonts w:hint="eastAsia" w:ascii="宋体" w:hAnsi="宋体" w:cs="宋体"/>
          <w:b/>
          <w:bCs/>
          <w:sz w:val="28"/>
          <w:szCs w:val="28"/>
        </w:rPr>
      </w:pPr>
    </w:p>
    <w:p w14:paraId="2F98CFAA">
      <w:pPr>
        <w:tabs>
          <w:tab w:val="left" w:pos="360"/>
        </w:tabs>
        <w:spacing w:line="360" w:lineRule="auto"/>
        <w:ind w:firstLine="562" w:firstLineChars="200"/>
        <w:rPr>
          <w:rFonts w:hint="eastAsia" w:ascii="宋体" w:hAnsi="宋体" w:cs="宋体"/>
          <w:b/>
          <w:bCs/>
          <w:sz w:val="28"/>
          <w:szCs w:val="28"/>
        </w:rPr>
      </w:pPr>
    </w:p>
    <w:p w14:paraId="775DDC1D">
      <w:pPr>
        <w:tabs>
          <w:tab w:val="left" w:pos="360"/>
        </w:tabs>
        <w:spacing w:line="360" w:lineRule="auto"/>
        <w:ind w:firstLine="562" w:firstLineChars="200"/>
        <w:rPr>
          <w:rFonts w:hint="eastAsia" w:ascii="宋体" w:hAnsi="宋体" w:cs="宋体"/>
          <w:b/>
          <w:bCs/>
          <w:sz w:val="28"/>
          <w:szCs w:val="28"/>
        </w:rPr>
      </w:pPr>
    </w:p>
    <w:p w14:paraId="355306C0">
      <w:pPr>
        <w:tabs>
          <w:tab w:val="left" w:pos="360"/>
        </w:tabs>
        <w:spacing w:line="360" w:lineRule="auto"/>
        <w:ind w:firstLine="1124" w:firstLineChars="400"/>
        <w:jc w:val="left"/>
        <w:rPr>
          <w:rFonts w:hint="eastAsia" w:ascii="宋体" w:hAnsi="宋体" w:eastAsia="宋体" w:cs="宋体"/>
          <w:b/>
          <w:bCs/>
          <w:sz w:val="28"/>
          <w:szCs w:val="28"/>
          <w:lang w:eastAsia="zh-CN"/>
        </w:rPr>
      </w:pPr>
      <w:r>
        <w:rPr>
          <w:rFonts w:hint="eastAsia" w:ascii="宋体" w:hAnsi="宋体" w:cs="宋体"/>
          <w:b/>
          <w:bCs/>
          <w:sz w:val="28"/>
          <w:szCs w:val="28"/>
        </w:rPr>
        <w:t xml:space="preserve">签 订 地 点： </w:t>
      </w:r>
      <w:r>
        <w:rPr>
          <w:rFonts w:hint="eastAsia" w:ascii="宋体" w:hAnsi="宋体" w:cs="宋体"/>
          <w:b/>
          <w:bCs/>
          <w:sz w:val="28"/>
          <w:szCs w:val="28"/>
          <w:lang w:val="en-US" w:eastAsia="zh-CN"/>
        </w:rPr>
        <w:t xml:space="preserve"> </w:t>
      </w:r>
    </w:p>
    <w:p w14:paraId="738660E4">
      <w:pPr>
        <w:tabs>
          <w:tab w:val="left" w:pos="360"/>
        </w:tabs>
        <w:spacing w:line="360" w:lineRule="auto"/>
        <w:ind w:firstLine="1124" w:firstLineChars="400"/>
        <w:jc w:val="left"/>
        <w:rPr>
          <w:rFonts w:hint="eastAsia" w:ascii="宋体" w:hAnsi="宋体" w:cs="宋体"/>
          <w:b/>
          <w:bCs/>
          <w:sz w:val="28"/>
          <w:szCs w:val="28"/>
        </w:rPr>
      </w:pPr>
      <w:r>
        <w:rPr>
          <w:rFonts w:hint="eastAsia" w:ascii="宋体" w:hAnsi="宋体" w:cs="宋体"/>
          <w:b/>
          <w:bCs/>
          <w:sz w:val="28"/>
          <w:szCs w:val="28"/>
        </w:rPr>
        <w:t>签 订 日 期：</w:t>
      </w:r>
      <w:r>
        <w:rPr>
          <w:rFonts w:hint="eastAsia" w:ascii="宋体" w:hAnsi="宋体" w:cs="宋体"/>
          <w:b/>
          <w:bCs/>
          <w:sz w:val="28"/>
          <w:szCs w:val="28"/>
          <w:u w:val="single"/>
        </w:rPr>
        <w:t xml:space="preserve">     </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14:paraId="37B350E0">
      <w:pPr>
        <w:spacing w:line="360" w:lineRule="auto"/>
        <w:jc w:val="left"/>
        <w:rPr>
          <w:rFonts w:hint="eastAsia" w:ascii="宋体" w:hAnsi="宋体" w:cs="宋体"/>
          <w:b/>
          <w:bCs/>
          <w:sz w:val="28"/>
          <w:szCs w:val="28"/>
        </w:rPr>
        <w:sectPr>
          <w:footerReference r:id="rId5" w:type="first"/>
          <w:footerReference r:id="rId3" w:type="default"/>
          <w:footerReference r:id="rId4" w:type="even"/>
          <w:pgSz w:w="11906" w:h="16838"/>
          <w:pgMar w:top="1440" w:right="1800" w:bottom="1440" w:left="1800" w:header="851" w:footer="992" w:gutter="0"/>
          <w:pgNumType w:fmt="numberInDash"/>
          <w:cols w:space="720" w:num="1"/>
          <w:docGrid w:type="lines" w:linePitch="312" w:charSpace="0"/>
        </w:sectPr>
      </w:pPr>
    </w:p>
    <w:p w14:paraId="17A55316">
      <w:pPr>
        <w:spacing w:line="560" w:lineRule="exact"/>
        <w:rPr>
          <w:rFonts w:hint="eastAsia" w:ascii="宋体" w:hAnsi="宋体" w:cs="宋体"/>
          <w:b/>
          <w:bCs/>
          <w:sz w:val="28"/>
          <w:szCs w:val="28"/>
        </w:rPr>
      </w:pPr>
      <w:r>
        <w:rPr>
          <w:rFonts w:hint="eastAsia" w:ascii="宋体" w:hAnsi="宋体" w:cs="宋体"/>
          <w:b/>
          <w:bCs/>
          <w:sz w:val="28"/>
          <w:szCs w:val="28"/>
        </w:rPr>
        <w:t>甲  方：</w:t>
      </w:r>
      <w:r>
        <w:rPr>
          <w:rFonts w:hint="eastAsia" w:ascii="宋体" w:hAnsi="宋体" w:cs="宋体"/>
          <w:b/>
          <w:bCs/>
          <w:sz w:val="28"/>
          <w:szCs w:val="28"/>
          <w:u w:val="single"/>
        </w:rPr>
        <w:t xml:space="preserve">  </w:t>
      </w:r>
      <w:r>
        <w:rPr>
          <w:rFonts w:hint="eastAsia" w:ascii="宋体" w:hAnsi="宋体" w:cs="宋体"/>
          <w:b/>
          <w:bCs/>
          <w:sz w:val="28"/>
          <w:szCs w:val="28"/>
          <w:u w:val="single"/>
        </w:rPr>
        <w:t>西安市民族宗教事务委员会</w:t>
      </w:r>
      <w:r>
        <w:rPr>
          <w:rFonts w:hint="eastAsia" w:ascii="宋体" w:hAnsi="宋体" w:cs="宋体"/>
          <w:b/>
          <w:bCs/>
          <w:sz w:val="24"/>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 xml:space="preserve">        </w:t>
      </w:r>
    </w:p>
    <w:p w14:paraId="52B5AE95">
      <w:pPr>
        <w:spacing w:line="560" w:lineRule="exact"/>
        <w:rPr>
          <w:rFonts w:hint="eastAsia" w:ascii="宋体" w:hAnsi="宋体" w:cs="宋体"/>
          <w:b/>
          <w:bCs/>
          <w:sz w:val="28"/>
          <w:szCs w:val="28"/>
        </w:rPr>
      </w:pPr>
      <w:r>
        <w:rPr>
          <w:rFonts w:hint="eastAsia" w:ascii="宋体" w:hAnsi="宋体" w:cs="宋体"/>
          <w:b/>
          <w:bCs/>
          <w:sz w:val="28"/>
          <w:szCs w:val="28"/>
        </w:rPr>
        <w:t>（以下简称甲方）</w:t>
      </w:r>
    </w:p>
    <w:p w14:paraId="15B49724">
      <w:pPr>
        <w:tabs>
          <w:tab w:val="left" w:pos="7321"/>
        </w:tabs>
        <w:spacing w:line="560" w:lineRule="exact"/>
        <w:jc w:val="left"/>
        <w:textAlignment w:val="baseline"/>
        <w:rPr>
          <w:rFonts w:hint="eastAsia" w:ascii="宋体" w:hAnsi="宋体" w:cs="宋体"/>
          <w:b/>
          <w:bCs/>
          <w:sz w:val="28"/>
          <w:szCs w:val="28"/>
          <w:u w:val="single"/>
        </w:rPr>
      </w:pPr>
      <w:r>
        <w:rPr>
          <w:rFonts w:hint="eastAsia" w:ascii="宋体" w:hAnsi="宋体" w:cs="宋体"/>
          <w:b/>
          <w:bCs/>
          <w:sz w:val="28"/>
          <w:szCs w:val="28"/>
        </w:rPr>
        <w:t>乙  方：</w:t>
      </w:r>
      <w:r>
        <w:rPr>
          <w:rFonts w:hint="eastAsia" w:ascii="宋体" w:hAnsi="宋体" w:cs="宋体"/>
          <w:b/>
          <w:bCs/>
          <w:spacing w:val="-4"/>
          <w:sz w:val="28"/>
          <w:szCs w:val="28"/>
          <w:u w:val="single"/>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pacing w:val="-4"/>
          <w:sz w:val="28"/>
          <w:szCs w:val="28"/>
          <w:u w:val="single"/>
          <w:lang w:val="en-US" w:eastAsia="zh-CN"/>
        </w:rPr>
        <w:t xml:space="preserve">                          </w:t>
      </w:r>
      <w:r>
        <w:rPr>
          <w:rFonts w:hint="eastAsia" w:ascii="宋体" w:hAnsi="宋体" w:cs="宋体"/>
          <w:b/>
          <w:bCs/>
          <w:sz w:val="28"/>
          <w:szCs w:val="28"/>
          <w:u w:val="single"/>
        </w:rPr>
        <w:t xml:space="preserve">  </w:t>
      </w:r>
    </w:p>
    <w:p w14:paraId="000FECFC">
      <w:pPr>
        <w:spacing w:before="156" w:beforeLines="50" w:after="156" w:afterLines="50" w:line="560" w:lineRule="exact"/>
        <w:rPr>
          <w:rFonts w:hint="eastAsia" w:ascii="宋体" w:hAnsi="宋体" w:cs="宋体"/>
          <w:b/>
          <w:bCs/>
          <w:sz w:val="28"/>
          <w:szCs w:val="28"/>
        </w:rPr>
      </w:pPr>
      <w:r>
        <w:rPr>
          <w:rFonts w:hint="eastAsia" w:ascii="宋体" w:hAnsi="宋体" w:cs="宋体"/>
          <w:b/>
          <w:bCs/>
          <w:sz w:val="28"/>
          <w:szCs w:val="28"/>
        </w:rPr>
        <w:t>（以下简称乙方）</w:t>
      </w:r>
    </w:p>
    <w:p w14:paraId="00AB2B0F">
      <w:pPr>
        <w:spacing w:line="560" w:lineRule="exact"/>
        <w:ind w:firstLine="525"/>
        <w:rPr>
          <w:rFonts w:hint="eastAsia" w:ascii="宋体" w:hAnsi="宋体" w:cs="宋体"/>
          <w:b/>
          <w:bCs/>
          <w:sz w:val="28"/>
          <w:szCs w:val="28"/>
        </w:rPr>
      </w:pPr>
      <w:r>
        <w:rPr>
          <w:rFonts w:hint="eastAsia" w:ascii="宋体" w:hAnsi="宋体" w:cs="宋体"/>
          <w:sz w:val="28"/>
          <w:szCs w:val="28"/>
        </w:rPr>
        <w:t>根据《中华人民共和国</w:t>
      </w:r>
      <w:r>
        <w:rPr>
          <w:rFonts w:hint="eastAsia" w:ascii="宋体" w:hAnsi="宋体" w:cs="宋体"/>
          <w:sz w:val="28"/>
          <w:szCs w:val="28"/>
          <w:lang w:eastAsia="zh-CN"/>
        </w:rPr>
        <w:t>民法典</w:t>
      </w:r>
      <w:r>
        <w:rPr>
          <w:rFonts w:hint="eastAsia" w:ascii="宋体" w:hAnsi="宋体" w:cs="宋体"/>
          <w:sz w:val="28"/>
          <w:szCs w:val="28"/>
        </w:rPr>
        <w:t>》的规定，甲乙双方就甲方委托乙方承担</w:t>
      </w:r>
      <w:r>
        <w:rPr>
          <w:rFonts w:hint="eastAsia" w:ascii="宋体" w:hAnsi="宋体" w:cs="宋体"/>
          <w:sz w:val="28"/>
          <w:szCs w:val="28"/>
          <w:u w:val="single"/>
        </w:rPr>
        <w:t xml:space="preserve"> </w:t>
      </w:r>
      <w:r>
        <w:rPr>
          <w:rFonts w:hint="eastAsia" w:ascii="宋体" w:hAnsi="宋体" w:cs="宋体"/>
          <w:b/>
          <w:bCs/>
          <w:sz w:val="28"/>
          <w:szCs w:val="28"/>
          <w:u w:val="single"/>
          <w:lang w:val="en-US" w:eastAsia="zh-CN"/>
        </w:rPr>
        <w:t>西安市民族团结进步宣传阵地建设项目</w:t>
      </w:r>
      <w:r>
        <w:rPr>
          <w:rFonts w:hint="eastAsia" w:ascii="宋体" w:hAnsi="宋体" w:cs="宋体"/>
          <w:sz w:val="28"/>
          <w:szCs w:val="28"/>
        </w:rPr>
        <w:t>的设计制作安装</w:t>
      </w:r>
      <w:r>
        <w:rPr>
          <w:rFonts w:hint="eastAsia" w:ascii="宋体" w:hAnsi="宋体" w:cs="宋体"/>
          <w:sz w:val="28"/>
          <w:szCs w:val="28"/>
          <w:lang w:eastAsia="zh-CN"/>
        </w:rPr>
        <w:t>服务</w:t>
      </w:r>
      <w:r>
        <w:rPr>
          <w:rFonts w:hint="eastAsia" w:ascii="宋体" w:hAnsi="宋体" w:cs="宋体"/>
          <w:sz w:val="28"/>
          <w:szCs w:val="28"/>
        </w:rPr>
        <w:t>，现经双方协商一致，签订本合同。</w:t>
      </w:r>
    </w:p>
    <w:p w14:paraId="22976BF5">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一. 服务内容</w:t>
      </w:r>
    </w:p>
    <w:p w14:paraId="6BC6A191">
      <w:pPr>
        <w:pStyle w:val="4"/>
        <w:spacing w:line="560" w:lineRule="exact"/>
        <w:rPr>
          <w:rFonts w:hint="eastAsia" w:ascii="宋体" w:hAnsi="宋体" w:eastAsia="宋体" w:cs="宋体"/>
          <w:sz w:val="28"/>
          <w:szCs w:val="28"/>
        </w:rPr>
      </w:pPr>
      <w:r>
        <w:rPr>
          <w:rFonts w:hint="eastAsia" w:ascii="宋体" w:hAnsi="宋体" w:eastAsia="宋体" w:cs="宋体"/>
          <w:sz w:val="28"/>
          <w:szCs w:val="28"/>
        </w:rPr>
        <w:t xml:space="preserve">     1.</w:t>
      </w: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西安市民族团结进步宣传阵地建设项目</w:t>
      </w:r>
      <w:r>
        <w:rPr>
          <w:rFonts w:hint="eastAsia" w:ascii="宋体" w:hAnsi="宋体" w:eastAsia="宋体" w:cs="宋体"/>
          <w:b/>
          <w:bCs/>
          <w:sz w:val="28"/>
          <w:szCs w:val="28"/>
          <w:u w:val="single"/>
          <w:lang w:val="en-US" w:eastAsia="zh-CN"/>
        </w:rPr>
        <w:t xml:space="preserve"> </w:t>
      </w:r>
      <w:r>
        <w:rPr>
          <w:rFonts w:hint="eastAsia" w:ascii="宋体" w:hAnsi="宋体" w:eastAsia="宋体" w:cs="宋体"/>
          <w:sz w:val="28"/>
          <w:szCs w:val="28"/>
        </w:rPr>
        <w:t>；</w:t>
      </w:r>
    </w:p>
    <w:p w14:paraId="13336F36">
      <w:pPr>
        <w:pStyle w:val="4"/>
        <w:spacing w:line="560" w:lineRule="exact"/>
        <w:rPr>
          <w:rFonts w:hint="eastAsia" w:ascii="宋体" w:hAnsi="宋体" w:eastAsia="宋体" w:cs="宋体"/>
          <w:sz w:val="28"/>
          <w:szCs w:val="28"/>
        </w:rPr>
      </w:pPr>
      <w:r>
        <w:rPr>
          <w:rFonts w:hint="eastAsia" w:ascii="宋体" w:hAnsi="宋体" w:eastAsia="宋体" w:cs="宋体"/>
          <w:sz w:val="28"/>
          <w:szCs w:val="28"/>
        </w:rPr>
        <w:t xml:space="preserve">     2.</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服务时间：合同签订之日起</w:t>
      </w:r>
      <w:r>
        <w:rPr>
          <w:rFonts w:hint="eastAsia" w:ascii="宋体" w:hAnsi="宋体" w:eastAsia="宋体" w:cs="宋体"/>
          <w:sz w:val="28"/>
          <w:szCs w:val="28"/>
          <w:lang w:val="en-US" w:eastAsia="zh-CN"/>
        </w:rPr>
        <w:t>2个月</w:t>
      </w:r>
      <w:r>
        <w:rPr>
          <w:rFonts w:hint="eastAsia" w:ascii="宋体" w:hAnsi="宋体" w:eastAsia="宋体" w:cs="宋体"/>
          <w:sz w:val="28"/>
          <w:szCs w:val="28"/>
        </w:rPr>
        <w:t>内。</w:t>
      </w:r>
    </w:p>
    <w:p w14:paraId="2A9EAC1D">
      <w:pPr>
        <w:pStyle w:val="4"/>
        <w:spacing w:line="560" w:lineRule="exact"/>
        <w:rPr>
          <w:rFonts w:hint="eastAsia" w:ascii="宋体" w:hAnsi="宋体" w:eastAsia="宋体" w:cs="宋体"/>
          <w:bCs/>
          <w:sz w:val="28"/>
          <w:szCs w:val="28"/>
        </w:rPr>
      </w:pPr>
      <w:r>
        <w:rPr>
          <w:rFonts w:hint="eastAsia" w:ascii="宋体" w:hAnsi="宋体" w:eastAsia="宋体" w:cs="宋体"/>
          <w:sz w:val="28"/>
          <w:szCs w:val="28"/>
        </w:rPr>
        <w:t xml:space="preserve">二. </w:t>
      </w:r>
      <w:r>
        <w:rPr>
          <w:rFonts w:hint="eastAsia" w:ascii="宋体" w:hAnsi="宋体" w:eastAsia="宋体" w:cs="宋体"/>
          <w:b/>
          <w:bCs/>
          <w:sz w:val="28"/>
          <w:szCs w:val="28"/>
        </w:rPr>
        <w:t xml:space="preserve">合作费用 </w:t>
      </w:r>
    </w:p>
    <w:p w14:paraId="61D69FBE">
      <w:pPr>
        <w:pStyle w:val="4"/>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合同总价款为共计人民币</w:t>
      </w:r>
      <w:r>
        <w:rPr>
          <w:rFonts w:hint="eastAsia" w:ascii="宋体" w:hAnsi="宋体" w:eastAsia="宋体" w:cs="宋体"/>
          <w:bCs/>
          <w:sz w:val="28"/>
          <w:szCs w:val="28"/>
          <w:u w:val="single"/>
          <w:lang w:val="en-US" w:eastAsia="zh-CN"/>
        </w:rPr>
        <w:t xml:space="preserve"> </w:t>
      </w:r>
      <w:r>
        <w:rPr>
          <w:rFonts w:hint="eastAsia" w:ascii="宋体" w:hAnsi="宋体" w:eastAsia="宋体" w:cs="宋体"/>
          <w:b/>
          <w:bCs w:val="0"/>
          <w:sz w:val="28"/>
          <w:szCs w:val="28"/>
          <w:u w:val="single"/>
          <w:lang w:val="en-US" w:eastAsia="zh-CN"/>
        </w:rPr>
        <w:t xml:space="preserve">                  </w:t>
      </w:r>
      <w:r>
        <w:rPr>
          <w:rFonts w:hint="eastAsia" w:ascii="宋体" w:hAnsi="宋体" w:eastAsia="宋体" w:cs="宋体"/>
          <w:bCs/>
          <w:sz w:val="28"/>
          <w:szCs w:val="28"/>
        </w:rPr>
        <w:t>（¥</w:t>
      </w:r>
      <w:r>
        <w:rPr>
          <w:rFonts w:hint="eastAsia" w:eastAsia="宋体"/>
          <w:u w:val="single"/>
          <w:vertAlign w:val="baseline"/>
          <w:lang w:val="en-US" w:eastAsia="zh-CN"/>
        </w:rPr>
        <w:t xml:space="preserve">            </w:t>
      </w:r>
      <w:r>
        <w:rPr>
          <w:rFonts w:hint="eastAsia" w:ascii="宋体" w:hAnsi="宋体" w:eastAsia="宋体" w:cs="宋体"/>
          <w:bCs/>
          <w:sz w:val="28"/>
          <w:szCs w:val="28"/>
        </w:rPr>
        <w:t>）。</w:t>
      </w:r>
    </w:p>
    <w:p w14:paraId="55837B28">
      <w:pPr>
        <w:pStyle w:val="19"/>
        <w:spacing w:line="560" w:lineRule="exact"/>
        <w:ind w:left="0" w:firstLine="0"/>
        <w:rPr>
          <w:rFonts w:hint="eastAsia" w:cs="宋体"/>
          <w:sz w:val="28"/>
          <w:szCs w:val="28"/>
        </w:rPr>
      </w:pPr>
      <w:r>
        <w:rPr>
          <w:rFonts w:hint="eastAsia" w:cs="宋体"/>
          <w:sz w:val="28"/>
          <w:szCs w:val="28"/>
        </w:rPr>
        <w:t>三. 甲乙双方的权利和义务</w:t>
      </w:r>
    </w:p>
    <w:p w14:paraId="5BB93FE0">
      <w:pPr>
        <w:pStyle w:val="4"/>
        <w:spacing w:line="560" w:lineRule="exact"/>
        <w:ind w:firstLine="560" w:firstLineChars="200"/>
        <w:rPr>
          <w:rFonts w:hint="eastAsia" w:ascii="宋体" w:hAnsi="宋体" w:eastAsia="宋体" w:cs="宋体"/>
          <w:b/>
          <w:sz w:val="28"/>
          <w:szCs w:val="28"/>
        </w:rPr>
      </w:pPr>
      <w:r>
        <w:rPr>
          <w:rFonts w:hint="eastAsia" w:ascii="宋体" w:hAnsi="宋体" w:eastAsia="宋体" w:cs="宋体"/>
          <w:bCs/>
          <w:sz w:val="28"/>
          <w:szCs w:val="28"/>
        </w:rPr>
        <w:t>1.甲方的权利和义务及违约责任</w:t>
      </w:r>
    </w:p>
    <w:p w14:paraId="2FDDE230">
      <w:pPr>
        <w:pStyle w:val="18"/>
        <w:numPr>
          <w:ilvl w:val="1"/>
          <w:numId w:val="0"/>
        </w:numPr>
        <w:spacing w:line="560" w:lineRule="exact"/>
        <w:ind w:firstLine="560" w:firstLineChars="200"/>
        <w:jc w:val="left"/>
        <w:rPr>
          <w:rFonts w:hint="eastAsia" w:ascii="宋体" w:hAnsi="宋体" w:cs="宋体"/>
          <w:b/>
          <w:sz w:val="28"/>
          <w:szCs w:val="28"/>
        </w:rPr>
      </w:pPr>
      <w:r>
        <w:rPr>
          <w:rFonts w:hint="eastAsia" w:ascii="宋体" w:hAnsi="宋体" w:cs="宋体"/>
          <w:bCs/>
          <w:sz w:val="28"/>
          <w:szCs w:val="28"/>
        </w:rPr>
        <w:t>1.1</w:t>
      </w:r>
      <w:r>
        <w:rPr>
          <w:rFonts w:hint="eastAsia" w:ascii="宋体" w:hAnsi="宋体" w:cs="宋体"/>
          <w:sz w:val="28"/>
          <w:szCs w:val="28"/>
        </w:rPr>
        <w:t>甲方有义务在设计前</w:t>
      </w:r>
      <w:r>
        <w:rPr>
          <w:rFonts w:hint="eastAsia" w:ascii="宋体" w:hAnsi="宋体" w:cs="宋体"/>
          <w:b/>
          <w:color w:val="auto"/>
          <w:sz w:val="28"/>
          <w:szCs w:val="28"/>
          <w:u w:val="single"/>
          <w:lang w:val="en-US" w:eastAsia="zh-CN"/>
        </w:rPr>
        <w:t xml:space="preserve"> </w:t>
      </w:r>
      <w:r>
        <w:rPr>
          <w:rFonts w:hint="eastAsia" w:ascii="宋体" w:hAnsi="宋体" w:cs="宋体"/>
          <w:b/>
          <w:color w:val="auto"/>
          <w:sz w:val="28"/>
          <w:szCs w:val="28"/>
          <w:u w:val="single"/>
          <w:lang w:val="en-US" w:eastAsia="zh-CN"/>
        </w:rPr>
        <w:t xml:space="preserve">   </w:t>
      </w:r>
      <w:r>
        <w:rPr>
          <w:rFonts w:hint="eastAsia" w:ascii="宋体" w:hAnsi="宋体" w:cs="宋体"/>
          <w:color w:val="auto"/>
          <w:sz w:val="28"/>
          <w:szCs w:val="28"/>
        </w:rPr>
        <w:t>个工作日</w:t>
      </w:r>
      <w:r>
        <w:rPr>
          <w:rFonts w:hint="eastAsia" w:ascii="宋体" w:hAnsi="宋体" w:cs="宋体"/>
          <w:sz w:val="28"/>
          <w:szCs w:val="28"/>
        </w:rPr>
        <w:t>向乙方提供相关基础资料及具体描述。</w:t>
      </w:r>
    </w:p>
    <w:p w14:paraId="17408C46">
      <w:pPr>
        <w:pStyle w:val="18"/>
        <w:numPr>
          <w:ilvl w:val="1"/>
          <w:numId w:val="0"/>
        </w:numPr>
        <w:spacing w:line="560" w:lineRule="exact"/>
        <w:ind w:firstLine="560" w:firstLineChars="200"/>
        <w:jc w:val="left"/>
        <w:rPr>
          <w:rFonts w:hint="eastAsia" w:ascii="宋体" w:hAnsi="宋体" w:cs="宋体"/>
          <w:bCs/>
          <w:color w:val="auto"/>
          <w:sz w:val="28"/>
          <w:szCs w:val="28"/>
        </w:rPr>
      </w:pPr>
      <w:r>
        <w:rPr>
          <w:rFonts w:hint="eastAsia" w:ascii="宋体" w:hAnsi="宋体" w:cs="宋体"/>
          <w:bCs/>
          <w:sz w:val="28"/>
          <w:szCs w:val="28"/>
        </w:rPr>
        <w:t>1.2甲方需认真做好对项目中版面基础画面要素设计，基础文字资料，宣传资料等验收工作，</w:t>
      </w:r>
      <w:r>
        <w:rPr>
          <w:rFonts w:hint="eastAsia" w:ascii="宋体" w:hAnsi="宋体" w:cs="宋体"/>
          <w:bCs/>
          <w:sz w:val="28"/>
          <w:szCs w:val="28"/>
          <w:lang w:val="en-US" w:eastAsia="zh-CN"/>
        </w:rPr>
        <w:t>除正当理由外，</w:t>
      </w:r>
      <w:r>
        <w:rPr>
          <w:rFonts w:hint="eastAsia" w:ascii="宋体" w:hAnsi="宋体" w:cs="宋体"/>
          <w:bCs/>
          <w:sz w:val="28"/>
          <w:szCs w:val="28"/>
        </w:rPr>
        <w:t xml:space="preserve">不得拖延、取消验收。 </w:t>
      </w:r>
    </w:p>
    <w:p w14:paraId="36CB3F7A">
      <w:pPr>
        <w:pStyle w:val="18"/>
        <w:numPr>
          <w:ilvl w:val="1"/>
          <w:numId w:val="0"/>
        </w:numPr>
        <w:spacing w:line="560" w:lineRule="exact"/>
        <w:ind w:firstLine="560" w:firstLineChars="200"/>
        <w:jc w:val="left"/>
        <w:rPr>
          <w:rFonts w:hint="eastAsia" w:ascii="宋体" w:hAnsi="宋体" w:cs="宋体"/>
          <w:bCs/>
          <w:sz w:val="28"/>
          <w:szCs w:val="28"/>
        </w:rPr>
      </w:pPr>
      <w:r>
        <w:rPr>
          <w:rFonts w:hint="eastAsia" w:ascii="宋体" w:hAnsi="宋体" w:cs="宋体"/>
          <w:bCs/>
          <w:sz w:val="28"/>
          <w:szCs w:val="28"/>
        </w:rPr>
        <w:t>1.3甲方有权对乙方设计的作品提出修改</w:t>
      </w:r>
      <w:r>
        <w:rPr>
          <w:rFonts w:hint="eastAsia" w:ascii="宋体" w:hAnsi="宋体" w:cs="宋体"/>
          <w:bCs/>
          <w:sz w:val="28"/>
          <w:szCs w:val="28"/>
          <w:lang w:val="en-US" w:eastAsia="zh-CN"/>
        </w:rPr>
        <w:t>和变更</w:t>
      </w:r>
      <w:r>
        <w:rPr>
          <w:rFonts w:hint="eastAsia" w:ascii="宋体" w:hAnsi="宋体" w:cs="宋体"/>
          <w:bCs/>
          <w:sz w:val="28"/>
          <w:szCs w:val="28"/>
        </w:rPr>
        <w:t>意见。</w:t>
      </w:r>
    </w:p>
    <w:p w14:paraId="5E296B28">
      <w:pPr>
        <w:pStyle w:val="18"/>
        <w:numPr>
          <w:ilvl w:val="1"/>
          <w:numId w:val="0"/>
        </w:numPr>
        <w:spacing w:line="560" w:lineRule="exact"/>
        <w:ind w:firstLine="560" w:firstLineChars="200"/>
        <w:jc w:val="left"/>
        <w:rPr>
          <w:rFonts w:hint="eastAsia" w:ascii="宋体" w:hAnsi="宋体" w:cs="宋体"/>
          <w:bCs/>
          <w:sz w:val="28"/>
          <w:szCs w:val="28"/>
        </w:rPr>
      </w:pPr>
      <w:r>
        <w:rPr>
          <w:rFonts w:hint="eastAsia" w:ascii="宋体" w:hAnsi="宋体" w:cs="宋体"/>
          <w:bCs/>
          <w:sz w:val="28"/>
          <w:szCs w:val="28"/>
        </w:rPr>
        <w:t>1.4甲方有权要求乙方完成效果后交由甲方审核验收。</w:t>
      </w:r>
    </w:p>
    <w:p w14:paraId="6E86E1A8">
      <w:pPr>
        <w:pStyle w:val="4"/>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5</w:t>
      </w:r>
      <w:r>
        <w:rPr>
          <w:rFonts w:hint="eastAsia" w:ascii="宋体" w:hAnsi="宋体" w:eastAsia="宋体" w:cs="宋体"/>
          <w:sz w:val="28"/>
          <w:szCs w:val="28"/>
        </w:rPr>
        <w:t>甲方须按照本合同所规定的内容，在规定的时间内向乙方提交基础资料及文件，并对其合法性、完整性、正确性及时效性负责。如甲方提交上述资料及文件超过规定期限，及确认不及时，则乙方有权按本合同规定的项目交付时间相应顺延；如甲方因上述原因而导致乙方交付延期，乙方对因此造成的延误及损失不承担任何责任。</w:t>
      </w:r>
    </w:p>
    <w:p w14:paraId="13BE3759">
      <w:pPr>
        <w:ind w:firstLine="560" w:firstLineChars="200"/>
        <w:rPr>
          <w:rFonts w:hint="default" w:eastAsia="宋体"/>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甲方变更委托制作项目、规模、条件或因提交的资料错误，或对所提交资料作较大修改，以致造成乙方返工时，双方除另行协商签订补充协议，重新明确有关条款外，甲方须按乙方所耗实际工作量向乙方支付返工费。</w:t>
      </w:r>
    </w:p>
    <w:p w14:paraId="2DEAF9BE">
      <w:pPr>
        <w:pStyle w:val="19"/>
        <w:spacing w:line="560" w:lineRule="exact"/>
        <w:ind w:left="0" w:firstLine="0"/>
        <w:rPr>
          <w:rFonts w:hint="eastAsia" w:cs="宋体"/>
          <w:b w:val="0"/>
          <w:bCs/>
          <w:sz w:val="28"/>
          <w:szCs w:val="28"/>
        </w:rPr>
      </w:pPr>
      <w:r>
        <w:rPr>
          <w:rFonts w:hint="eastAsia" w:cs="宋体"/>
          <w:b w:val="0"/>
          <w:bCs/>
          <w:sz w:val="28"/>
          <w:szCs w:val="28"/>
        </w:rPr>
        <w:t>2.乙方的权利和义务</w:t>
      </w:r>
    </w:p>
    <w:p w14:paraId="0AF7873F">
      <w:pPr>
        <w:pStyle w:val="19"/>
        <w:spacing w:line="560" w:lineRule="exact"/>
        <w:ind w:left="0" w:firstLine="560" w:firstLineChars="200"/>
        <w:rPr>
          <w:rFonts w:hint="eastAsia" w:cs="宋体"/>
          <w:b w:val="0"/>
          <w:bCs/>
          <w:sz w:val="28"/>
          <w:szCs w:val="28"/>
        </w:rPr>
      </w:pPr>
      <w:r>
        <w:rPr>
          <w:rFonts w:hint="eastAsia" w:cs="宋体"/>
          <w:b w:val="0"/>
          <w:bCs/>
          <w:sz w:val="28"/>
          <w:szCs w:val="28"/>
        </w:rPr>
        <w:t>2.1乙方有权要求甲方提供有关设计需要的资料供乙方制作参考。</w:t>
      </w:r>
    </w:p>
    <w:p w14:paraId="495B8BD3">
      <w:pPr>
        <w:pStyle w:val="19"/>
        <w:spacing w:line="560" w:lineRule="exact"/>
        <w:ind w:left="1399" w:leftChars="266" w:hanging="840" w:hangingChars="300"/>
        <w:rPr>
          <w:rFonts w:hint="eastAsia" w:cs="宋体"/>
          <w:b w:val="0"/>
          <w:bCs/>
          <w:sz w:val="28"/>
          <w:szCs w:val="28"/>
        </w:rPr>
      </w:pPr>
      <w:r>
        <w:rPr>
          <w:rFonts w:hint="eastAsia" w:cs="宋体"/>
          <w:b w:val="0"/>
          <w:bCs/>
          <w:sz w:val="28"/>
          <w:szCs w:val="28"/>
        </w:rPr>
        <w:t>2.2设计制作周期从甲方提供完整资料之日起开始计算，制作周期为</w:t>
      </w:r>
      <w:r>
        <w:rPr>
          <w:rFonts w:hint="eastAsia" w:cs="宋体"/>
          <w:bCs/>
          <w:sz w:val="28"/>
          <w:szCs w:val="28"/>
          <w:u w:val="single"/>
          <w:lang w:val="en-US" w:eastAsia="zh-CN"/>
        </w:rPr>
        <w:t xml:space="preserve"> </w:t>
      </w:r>
      <w:r>
        <w:rPr>
          <w:rFonts w:hint="eastAsia" w:cs="宋体"/>
          <w:b w:val="0"/>
          <w:bCs/>
          <w:sz w:val="28"/>
          <w:szCs w:val="28"/>
        </w:rPr>
        <w:t>个工作日。</w:t>
      </w:r>
    </w:p>
    <w:p w14:paraId="008AD909">
      <w:pPr>
        <w:pStyle w:val="18"/>
        <w:numPr>
          <w:ilvl w:val="1"/>
          <w:numId w:val="0"/>
        </w:numPr>
        <w:spacing w:line="560" w:lineRule="exact"/>
        <w:ind w:left="1100" w:leftChars="200"/>
        <w:rPr>
          <w:rFonts w:hint="eastAsia" w:ascii="宋体" w:hAnsi="宋体" w:cs="宋体"/>
          <w:bCs/>
          <w:sz w:val="28"/>
          <w:szCs w:val="28"/>
        </w:rPr>
      </w:pPr>
      <w:r>
        <w:rPr>
          <w:rFonts w:hint="eastAsia" w:ascii="宋体" w:hAnsi="宋体" w:cs="宋体"/>
          <w:bCs/>
          <w:sz w:val="28"/>
          <w:szCs w:val="28"/>
        </w:rPr>
        <w:t xml:space="preserve"> 2.</w:t>
      </w:r>
      <w:r>
        <w:rPr>
          <w:rFonts w:hint="eastAsia" w:ascii="宋体" w:hAnsi="宋体" w:cs="宋体"/>
          <w:bCs/>
          <w:sz w:val="28"/>
          <w:szCs w:val="28"/>
          <w:lang w:val="en-US" w:eastAsia="zh-CN"/>
        </w:rPr>
        <w:t>3</w:t>
      </w:r>
      <w:r>
        <w:rPr>
          <w:rFonts w:hint="eastAsia" w:ascii="宋体" w:hAnsi="宋体" w:cs="宋体"/>
          <w:bCs/>
          <w:sz w:val="28"/>
          <w:szCs w:val="28"/>
        </w:rPr>
        <w:t>乙方需按照甲方的要求进行作品设计与制作</w:t>
      </w:r>
      <w:r>
        <w:rPr>
          <w:rFonts w:hint="eastAsia" w:ascii="宋体" w:hAnsi="宋体" w:cs="宋体"/>
          <w:bCs/>
          <w:sz w:val="28"/>
          <w:szCs w:val="28"/>
          <w:lang w:eastAsia="zh-CN"/>
        </w:rPr>
        <w:t>，</w:t>
      </w:r>
      <w:r>
        <w:rPr>
          <w:rFonts w:hint="eastAsia" w:ascii="宋体" w:hAnsi="宋体" w:cs="宋体"/>
          <w:bCs/>
          <w:sz w:val="28"/>
          <w:szCs w:val="28"/>
          <w:lang w:val="en-US" w:eastAsia="zh-CN"/>
        </w:rPr>
        <w:t>如甲方提出修改或变更意见，乙方应按照甲方意见进行设计与制作</w:t>
      </w:r>
      <w:r>
        <w:rPr>
          <w:rFonts w:hint="eastAsia" w:ascii="宋体" w:hAnsi="宋体" w:cs="宋体"/>
          <w:bCs/>
          <w:sz w:val="28"/>
          <w:szCs w:val="28"/>
        </w:rPr>
        <w:t>。</w:t>
      </w:r>
    </w:p>
    <w:p w14:paraId="636DFADD">
      <w:pPr>
        <w:pStyle w:val="4"/>
        <w:spacing w:line="560" w:lineRule="exact"/>
        <w:ind w:left="420" w:leftChars="200"/>
        <w:rPr>
          <w:rFonts w:hint="eastAsia" w:ascii="宋体" w:hAnsi="宋体" w:eastAsia="宋体" w:cs="宋体"/>
          <w:bCs/>
          <w:sz w:val="28"/>
          <w:szCs w:val="28"/>
        </w:rPr>
      </w:pPr>
      <w:r>
        <w:rPr>
          <w:rFonts w:hint="eastAsia" w:ascii="宋体" w:hAnsi="宋体" w:eastAsia="宋体" w:cs="宋体"/>
          <w:bCs/>
          <w:sz w:val="28"/>
          <w:szCs w:val="28"/>
        </w:rPr>
        <w:t xml:space="preserve"> 2.</w:t>
      </w:r>
      <w:r>
        <w:rPr>
          <w:rFonts w:hint="eastAsia" w:ascii="宋体" w:hAnsi="宋体" w:eastAsia="宋体" w:cs="宋体"/>
          <w:bCs/>
          <w:sz w:val="28"/>
          <w:szCs w:val="28"/>
          <w:lang w:val="en-US" w:eastAsia="zh-CN"/>
        </w:rPr>
        <w:t>4</w:t>
      </w:r>
      <w:r>
        <w:rPr>
          <w:rFonts w:hint="eastAsia" w:ascii="宋体" w:hAnsi="宋体" w:eastAsia="宋体" w:cs="宋体"/>
          <w:bCs/>
          <w:sz w:val="28"/>
          <w:szCs w:val="28"/>
        </w:rPr>
        <w:t>乙方需按照合同约定按时交付项目作品。</w:t>
      </w:r>
    </w:p>
    <w:p w14:paraId="542D64B8">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5</w:t>
      </w:r>
      <w:r>
        <w:rPr>
          <w:rFonts w:hint="eastAsia" w:ascii="宋体" w:hAnsi="宋体" w:eastAsia="宋体" w:cs="宋体"/>
          <w:sz w:val="28"/>
          <w:szCs w:val="28"/>
        </w:rPr>
        <w:t>乙方应严格按照本合同的约定向甲方交付制作的项目作品，并对所提交的项目作品的质量负责。</w:t>
      </w:r>
    </w:p>
    <w:p w14:paraId="28827252">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6</w:t>
      </w:r>
      <w:r>
        <w:rPr>
          <w:rFonts w:hint="eastAsia" w:ascii="宋体" w:hAnsi="宋体" w:eastAsia="宋体" w:cs="宋体"/>
          <w:sz w:val="28"/>
          <w:szCs w:val="28"/>
        </w:rPr>
        <w:t>乙方应对制作的项目作品出现的遗漏或错误负责补充或修改。由于乙方制作错误造成甲方损失的，乙方应负责采取补救措施，相应</w:t>
      </w:r>
      <w:r>
        <w:rPr>
          <w:rFonts w:hint="eastAsia" w:ascii="宋体" w:hAnsi="宋体" w:eastAsia="宋体" w:cs="宋体"/>
          <w:sz w:val="28"/>
          <w:szCs w:val="28"/>
          <w:lang w:val="en-US" w:eastAsia="zh-CN"/>
        </w:rPr>
        <w:t>根据合同总价款下浮30%</w:t>
      </w:r>
      <w:r>
        <w:rPr>
          <w:rFonts w:hint="eastAsia" w:ascii="宋体" w:hAnsi="宋体" w:eastAsia="宋体" w:cs="宋体"/>
          <w:sz w:val="28"/>
          <w:szCs w:val="28"/>
        </w:rPr>
        <w:t>减免制作费用等</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如造成甲方损失较重时，乙方除不应收取制作费用外，还应对造成甲方的损失进行赔偿</w:t>
      </w:r>
      <w:r>
        <w:rPr>
          <w:rFonts w:hint="eastAsia" w:ascii="宋体" w:hAnsi="宋体" w:eastAsia="宋体" w:cs="宋体"/>
          <w:sz w:val="28"/>
          <w:szCs w:val="28"/>
        </w:rPr>
        <w:t>。</w:t>
      </w:r>
    </w:p>
    <w:p w14:paraId="762ADCFE">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7</w:t>
      </w:r>
      <w:r>
        <w:rPr>
          <w:rFonts w:hint="eastAsia" w:ascii="宋体" w:hAnsi="宋体" w:eastAsia="宋体" w:cs="宋体"/>
          <w:sz w:val="28"/>
          <w:szCs w:val="28"/>
        </w:rPr>
        <w:t>乙方保证按合同规定时限完成项目工作。如因乙方原因造成阶段进度延误的，乙方必须尽力保证项目最终交付的时间和质量。如最终日期延误，按日以合同总金额的1%向甲方承担违约责任。</w:t>
      </w:r>
      <w:r>
        <w:rPr>
          <w:rFonts w:hint="eastAsia" w:ascii="宋体" w:hAnsi="宋体" w:eastAsia="宋体" w:cs="宋体"/>
          <w:color w:val="000000"/>
          <w:sz w:val="28"/>
          <w:szCs w:val="28"/>
        </w:rPr>
        <w:t>如果因甲方提供的资料不全或者反馈不及时造成的延误，乙方不负任何责任。</w:t>
      </w:r>
    </w:p>
    <w:p w14:paraId="4DD024B2">
      <w:pPr>
        <w:pStyle w:val="4"/>
        <w:spacing w:line="560" w:lineRule="exact"/>
        <w:ind w:firstLine="560" w:firstLineChars="200"/>
        <w:rPr>
          <w:rFonts w:hint="eastAsia" w:ascii="宋体" w:hAnsi="宋体" w:eastAsia="宋体" w:cs="宋体"/>
          <w:color w:val="000000"/>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8</w:t>
      </w:r>
      <w:r>
        <w:rPr>
          <w:rFonts w:hint="eastAsia" w:ascii="宋体" w:hAnsi="宋体" w:eastAsia="宋体" w:cs="宋体"/>
          <w:sz w:val="28"/>
          <w:szCs w:val="28"/>
        </w:rPr>
        <w:t>合同生效后，除不可抗力等因素外，如因乙方无正当理由要求终止或解除合同，则乙方应返还甲方已支付的预付</w:t>
      </w:r>
      <w:r>
        <w:rPr>
          <w:rFonts w:hint="eastAsia" w:ascii="宋体" w:hAnsi="宋体" w:eastAsia="宋体" w:cs="宋体"/>
          <w:color w:val="000000"/>
          <w:sz w:val="28"/>
          <w:szCs w:val="28"/>
        </w:rPr>
        <w:t>款，同时乙方应当向甲方支付合同总额3%的违约金。</w:t>
      </w:r>
    </w:p>
    <w:p w14:paraId="0B17D014">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四.付款方式及项目交割</w:t>
      </w:r>
    </w:p>
    <w:p w14:paraId="4B9839F0">
      <w:pPr>
        <w:pStyle w:val="4"/>
        <w:spacing w:line="560" w:lineRule="exact"/>
        <w:ind w:firstLine="560" w:firstLineChars="200"/>
        <w:rPr>
          <w:rFonts w:hint="eastAsia" w:ascii="宋体" w:hAnsi="宋体" w:eastAsia="宋体" w:cs="宋体"/>
          <w:bCs/>
          <w:color w:val="auto"/>
          <w:sz w:val="28"/>
          <w:szCs w:val="28"/>
        </w:rPr>
      </w:pPr>
      <w:r>
        <w:rPr>
          <w:rFonts w:hint="eastAsia" w:ascii="宋体" w:hAnsi="宋体" w:eastAsia="宋体" w:cs="宋体"/>
          <w:color w:val="auto"/>
          <w:sz w:val="28"/>
          <w:szCs w:val="28"/>
        </w:rPr>
        <w:t>1.甲方应在</w:t>
      </w:r>
      <w:r>
        <w:rPr>
          <w:rFonts w:hint="eastAsia" w:ascii="宋体" w:hAnsi="宋体" w:eastAsia="宋体" w:cs="宋体"/>
          <w:color w:val="auto"/>
          <w:sz w:val="28"/>
          <w:szCs w:val="28"/>
          <w:lang w:val="en-US" w:eastAsia="zh-CN"/>
        </w:rPr>
        <w:t>验收合格</w:t>
      </w:r>
      <w:r>
        <w:rPr>
          <w:rFonts w:hint="eastAsia" w:ascii="宋体" w:hAnsi="宋体" w:eastAsia="宋体" w:cs="宋体"/>
          <w:color w:val="auto"/>
          <w:sz w:val="28"/>
          <w:szCs w:val="28"/>
        </w:rPr>
        <w:t>后</w:t>
      </w: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个工作日内，</w:t>
      </w:r>
      <w:r>
        <w:rPr>
          <w:rFonts w:hint="eastAsia" w:ascii="宋体" w:hAnsi="宋体" w:eastAsia="宋体" w:cs="宋体"/>
          <w:color w:val="auto"/>
          <w:sz w:val="28"/>
          <w:szCs w:val="28"/>
          <w:lang w:val="en-US" w:eastAsia="zh-CN"/>
        </w:rPr>
        <w:t>向乙方告知验收通过，乙方在接到甲方验收通过的通知后，向甲方提供合法有效的等额增值税发票，经甲方核实核算后</w:t>
      </w:r>
      <w:r>
        <w:rPr>
          <w:rFonts w:hint="eastAsia" w:ascii="宋体" w:hAnsi="宋体" w:eastAsia="宋体" w:cs="宋体"/>
          <w:color w:val="auto"/>
          <w:sz w:val="28"/>
          <w:szCs w:val="28"/>
        </w:rPr>
        <w:t>一次性</w:t>
      </w:r>
      <w:r>
        <w:rPr>
          <w:rFonts w:hint="eastAsia" w:ascii="宋体" w:hAnsi="宋体" w:eastAsia="宋体" w:cs="宋体"/>
          <w:b w:val="0"/>
          <w:bCs w:val="0"/>
          <w:color w:val="auto"/>
          <w:sz w:val="28"/>
          <w:szCs w:val="28"/>
          <w:lang w:eastAsia="zh-CN"/>
        </w:rPr>
        <w:t>向乙方指定账户</w:t>
      </w:r>
      <w:r>
        <w:rPr>
          <w:rFonts w:hint="eastAsia" w:ascii="宋体" w:hAnsi="宋体" w:eastAsia="宋体" w:cs="宋体"/>
          <w:color w:val="auto"/>
          <w:sz w:val="28"/>
          <w:szCs w:val="28"/>
        </w:rPr>
        <w:t>支付全部费用即：</w:t>
      </w:r>
      <w:r>
        <w:rPr>
          <w:rFonts w:hint="eastAsia" w:ascii="宋体" w:hAnsi="宋体" w:eastAsia="宋体" w:cs="宋体"/>
          <w:bCs/>
          <w:color w:val="auto"/>
          <w:sz w:val="28"/>
          <w:szCs w:val="28"/>
        </w:rPr>
        <w:t>人民币</w:t>
      </w:r>
      <w:r>
        <w:rPr>
          <w:rFonts w:hint="eastAsia" w:ascii="宋体" w:hAnsi="宋体" w:eastAsia="宋体" w:cs="宋体"/>
          <w:bCs/>
          <w:sz w:val="28"/>
          <w:szCs w:val="28"/>
          <w:u w:val="single"/>
          <w:lang w:val="en-US" w:eastAsia="zh-CN"/>
        </w:rPr>
        <w:t xml:space="preserve">              </w:t>
      </w:r>
      <w:r>
        <w:rPr>
          <w:rFonts w:hint="eastAsia" w:ascii="宋体" w:hAnsi="宋体" w:eastAsia="宋体" w:cs="宋体"/>
          <w:bCs/>
          <w:sz w:val="28"/>
          <w:szCs w:val="28"/>
        </w:rPr>
        <w:t>（¥</w:t>
      </w:r>
      <w:r>
        <w:rPr>
          <w:rFonts w:hint="eastAsia" w:ascii="宋体" w:hAnsi="宋体" w:eastAsia="宋体" w:cs="宋体"/>
          <w:bCs/>
          <w:sz w:val="28"/>
          <w:szCs w:val="28"/>
          <w:lang w:val="en-US" w:eastAsia="zh-CN"/>
        </w:rPr>
        <w:t xml:space="preserve"> </w:t>
      </w:r>
      <w:r>
        <w:rPr>
          <w:rFonts w:hint="eastAsia" w:eastAsia="宋体"/>
          <w:u w:val="single"/>
          <w:vertAlign w:val="baseline"/>
          <w:lang w:val="en-US" w:eastAsia="zh-CN"/>
        </w:rPr>
        <w:t xml:space="preserve">          </w:t>
      </w:r>
      <w:r>
        <w:rPr>
          <w:rFonts w:hint="eastAsia" w:ascii="宋体" w:hAnsi="宋体" w:eastAsia="宋体" w:cs="宋体"/>
          <w:bCs/>
          <w:sz w:val="28"/>
          <w:szCs w:val="28"/>
        </w:rPr>
        <w:t>）</w:t>
      </w:r>
      <w:r>
        <w:rPr>
          <w:rFonts w:hint="eastAsia" w:ascii="宋体" w:hAnsi="宋体" w:eastAsia="宋体" w:cs="宋体"/>
          <w:bCs/>
          <w:color w:val="auto"/>
          <w:sz w:val="28"/>
          <w:szCs w:val="28"/>
        </w:rPr>
        <w:t>。</w:t>
      </w:r>
    </w:p>
    <w:p w14:paraId="3D459D59">
      <w:pPr>
        <w:ind w:firstLine="560" w:firstLineChars="2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如乙方提供发票不符合要求，导致甲方无法结算的，乙方应当重新换票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换票日期不计入支付期限内；如乙方提供虚开发票导致甲方被税务局处罚的，乙方除应承担对甲方造成的损失外，还应承担由此造成的刑事、行政、民事责任。</w:t>
      </w:r>
    </w:p>
    <w:p w14:paraId="305AE4CB">
      <w:pPr>
        <w:pStyle w:val="4"/>
        <w:spacing w:line="560" w:lineRule="exact"/>
        <w:ind w:firstLine="560" w:firstLineChars="200"/>
        <w:rPr>
          <w:rFonts w:hint="eastAsia" w:ascii="宋体" w:hAnsi="宋体" w:eastAsia="宋体" w:cs="宋体"/>
          <w:bCs/>
          <w:color w:val="auto"/>
          <w:sz w:val="28"/>
          <w:szCs w:val="28"/>
        </w:rPr>
      </w:pPr>
      <w:r>
        <w:rPr>
          <w:rFonts w:hint="eastAsia" w:ascii="宋体" w:hAnsi="宋体" w:eastAsia="宋体" w:cs="宋体"/>
          <w:bCs/>
          <w:color w:val="auto"/>
          <w:sz w:val="28"/>
          <w:szCs w:val="28"/>
        </w:rPr>
        <w:t>乙方指定收款账户为：</w:t>
      </w:r>
    </w:p>
    <w:p w14:paraId="27B500C8">
      <w:pPr>
        <w:pStyle w:val="4"/>
        <w:spacing w:line="560" w:lineRule="exact"/>
        <w:ind w:firstLine="560" w:firstLineChars="200"/>
        <w:rPr>
          <w:rFonts w:ascii="宋体" w:hAnsi="宋体" w:eastAsia="宋体" w:cs="宋体"/>
          <w:bCs/>
          <w:color w:val="auto"/>
          <w:sz w:val="28"/>
          <w:szCs w:val="28"/>
        </w:rPr>
      </w:pPr>
      <w:r>
        <w:rPr>
          <w:rFonts w:hint="eastAsia" w:ascii="宋体" w:hAnsi="宋体" w:eastAsia="宋体" w:cs="宋体"/>
          <w:bCs/>
          <w:color w:val="auto"/>
          <w:sz w:val="28"/>
          <w:szCs w:val="28"/>
        </w:rPr>
        <w:t>账户：</w:t>
      </w:r>
    </w:p>
    <w:p w14:paraId="6B7EC215">
      <w:pPr>
        <w:pStyle w:val="4"/>
        <w:spacing w:line="560" w:lineRule="exact"/>
        <w:ind w:firstLine="560" w:firstLineChars="200"/>
        <w:rPr>
          <w:rFonts w:ascii="宋体" w:hAnsi="宋体" w:eastAsia="宋体" w:cs="宋体"/>
          <w:bCs/>
          <w:color w:val="auto"/>
          <w:sz w:val="28"/>
          <w:szCs w:val="28"/>
        </w:rPr>
      </w:pPr>
      <w:r>
        <w:rPr>
          <w:rFonts w:hint="eastAsia" w:ascii="宋体" w:hAnsi="宋体" w:eastAsia="宋体" w:cs="宋体"/>
          <w:bCs/>
          <w:color w:val="auto"/>
          <w:sz w:val="28"/>
          <w:szCs w:val="28"/>
        </w:rPr>
        <w:t>账号：</w:t>
      </w:r>
    </w:p>
    <w:p w14:paraId="6EB6CC3F">
      <w:pPr>
        <w:pStyle w:val="4"/>
        <w:tabs>
          <w:tab w:val="left" w:pos="5460"/>
        </w:tabs>
        <w:spacing w:line="560" w:lineRule="exact"/>
        <w:ind w:firstLine="560" w:firstLineChars="200"/>
        <w:rPr>
          <w:rFonts w:hint="eastAsia"/>
          <w:color w:val="auto"/>
        </w:rPr>
      </w:pPr>
      <w:r>
        <w:rPr>
          <w:rFonts w:hint="eastAsia" w:ascii="宋体" w:hAnsi="宋体" w:eastAsia="宋体" w:cs="宋体"/>
          <w:bCs/>
          <w:color w:val="auto"/>
          <w:sz w:val="28"/>
          <w:szCs w:val="28"/>
        </w:rPr>
        <w:t>开户行：</w:t>
      </w:r>
    </w:p>
    <w:p w14:paraId="310720A7">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2.乙方在合同期内应及时向甲方提供设计图样，供甲方审查修改，甲方应在</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个工作日内提出修改意见，否则视为甲方通过乙方提交的内容。甲方书面修改意见提出后，乙方</w:t>
      </w:r>
      <w:r>
        <w:rPr>
          <w:rFonts w:hint="eastAsia" w:ascii="宋体" w:hAnsi="宋体" w:eastAsia="宋体" w:cs="宋体"/>
          <w:sz w:val="28"/>
          <w:szCs w:val="28"/>
          <w:lang w:val="en-US" w:eastAsia="zh-CN"/>
        </w:rPr>
        <w:t>应</w:t>
      </w:r>
      <w:r>
        <w:rPr>
          <w:rFonts w:hint="eastAsia" w:ascii="宋体" w:hAnsi="宋体" w:eastAsia="宋体" w:cs="宋体"/>
          <w:sz w:val="28"/>
          <w:szCs w:val="28"/>
        </w:rPr>
        <w:t>提供修改并提交审阅，经甲方验收。</w:t>
      </w:r>
    </w:p>
    <w:p w14:paraId="312F74B2">
      <w:pPr>
        <w:pStyle w:val="4"/>
        <w:tabs>
          <w:tab w:val="left" w:pos="360"/>
        </w:tabs>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3.甲方在通过乙方完成交付的项目成品之后，再对上述作品提出修改或变更意见，则所涉及费用应由甲、乙双方根据具体情况另行协商处理并签订补充协议。</w:t>
      </w:r>
    </w:p>
    <w:p w14:paraId="57299EC1">
      <w:pPr>
        <w:pStyle w:val="4"/>
        <w:tabs>
          <w:tab w:val="left" w:pos="360"/>
        </w:tabs>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4.如甲方要求乙方比本合同所约定的时间提前完成本项目的制作安装，则具体交付时间应由甲乙双方协商确定，同时甲方应向乙方支付赶工费，赶工费由甲乙双方协商约定。</w:t>
      </w:r>
    </w:p>
    <w:p w14:paraId="7ADB117D">
      <w:pPr>
        <w:pStyle w:val="4"/>
        <w:tabs>
          <w:tab w:val="left" w:pos="360"/>
        </w:tabs>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5.本合同项下的设计成果，其知识产权在全部费用支付完毕后归甲方所有。</w:t>
      </w:r>
    </w:p>
    <w:p w14:paraId="120FD6EF">
      <w:pPr>
        <w:pStyle w:val="19"/>
        <w:spacing w:line="560" w:lineRule="exact"/>
        <w:ind w:left="0" w:firstLine="0"/>
        <w:rPr>
          <w:rFonts w:hint="eastAsia" w:cs="宋体"/>
          <w:sz w:val="28"/>
          <w:szCs w:val="28"/>
        </w:rPr>
      </w:pPr>
      <w:r>
        <w:rPr>
          <w:rFonts w:hint="eastAsia" w:cs="宋体"/>
          <w:sz w:val="28"/>
          <w:szCs w:val="28"/>
        </w:rPr>
        <w:t>五．声明、陈述与保证</w:t>
      </w:r>
    </w:p>
    <w:p w14:paraId="0781920F">
      <w:pPr>
        <w:pStyle w:val="18"/>
        <w:spacing w:line="560" w:lineRule="exact"/>
        <w:ind w:left="0" w:firstLine="560" w:firstLineChars="200"/>
        <w:jc w:val="left"/>
        <w:rPr>
          <w:rFonts w:hint="eastAsia" w:ascii="宋体" w:hAnsi="宋体" w:cs="宋体"/>
          <w:sz w:val="28"/>
          <w:szCs w:val="28"/>
        </w:rPr>
      </w:pPr>
      <w:r>
        <w:rPr>
          <w:rFonts w:hint="eastAsia" w:ascii="宋体" w:hAnsi="宋体" w:cs="宋体"/>
          <w:sz w:val="28"/>
          <w:szCs w:val="28"/>
        </w:rPr>
        <w:t>1.甲乙双方分别向对方声明、陈述和保证：双方拥有从事本协议项目合作的合法资格，本次合作符合双方经营项目的法律规定；双方签订、履行本协议不构成对第三方的违约或对第三方任何权利的侵犯，且不违反任何对其有约束力的法律文件的限制。</w:t>
      </w:r>
    </w:p>
    <w:p w14:paraId="16C6F266">
      <w:pPr>
        <w:pStyle w:val="18"/>
        <w:spacing w:line="560" w:lineRule="exact"/>
        <w:ind w:left="0" w:firstLine="560" w:firstLineChars="200"/>
        <w:jc w:val="left"/>
        <w:rPr>
          <w:rFonts w:hint="eastAsia" w:ascii="宋体" w:hAnsi="宋体" w:cs="宋体"/>
          <w:sz w:val="28"/>
          <w:szCs w:val="28"/>
        </w:rPr>
      </w:pPr>
      <w:r>
        <w:rPr>
          <w:rFonts w:hint="eastAsia" w:ascii="宋体" w:hAnsi="宋体" w:cs="宋体"/>
          <w:sz w:val="28"/>
          <w:szCs w:val="28"/>
        </w:rPr>
        <w:t>2.本协议任何一方对其因不可抗力而不能或延迟履行本协议项下任何义务给对方造成的任何损失不承担任何责任。如果发生不可抗力事件，则受影响的一方应立即以可能的最为快捷的方式通知对方，并在不可抗力事件发生十五（15）日内向对方出具能有效证明该不可抗力事件发生的文件。遭受不可抗力影响的一方应采取积极有效的措施以尽量减少因本协议不能或延迟履行而给对方造成的损失。一方因不可抗力而延迟履行其相关义务的事件应与不可抗力持续的时间相同。</w:t>
      </w:r>
    </w:p>
    <w:p w14:paraId="421CDFE8">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六．保密条款</w:t>
      </w:r>
    </w:p>
    <w:p w14:paraId="7E4017F8">
      <w:pPr>
        <w:pStyle w:val="4"/>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 xml:space="preserve">1.甲方不得将此项合同的价格（咨询费）以任何方式泄露给第三方或传播至网络上。 </w:t>
      </w:r>
    </w:p>
    <w:p w14:paraId="68A94326">
      <w:pPr>
        <w:pStyle w:val="4"/>
        <w:spacing w:line="560" w:lineRule="exact"/>
        <w:ind w:firstLine="560" w:firstLineChars="200"/>
        <w:rPr>
          <w:rFonts w:hint="eastAsia" w:ascii="宋体" w:hAnsi="宋体" w:eastAsia="宋体" w:cs="宋体"/>
          <w:bCs/>
          <w:sz w:val="28"/>
          <w:szCs w:val="28"/>
        </w:rPr>
      </w:pPr>
      <w:r>
        <w:rPr>
          <w:rFonts w:hint="eastAsia" w:ascii="宋体" w:hAnsi="宋体" w:eastAsia="宋体" w:cs="宋体"/>
          <w:bCs/>
          <w:sz w:val="28"/>
          <w:szCs w:val="28"/>
        </w:rPr>
        <w:t>2.乙方不得将甲方经营、生产状况及技术信息以任何方式泄露给第      三方。</w:t>
      </w:r>
    </w:p>
    <w:p w14:paraId="7ED8C242">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七．合同效力</w:t>
      </w:r>
    </w:p>
    <w:p w14:paraId="108002F5">
      <w:pPr>
        <w:pStyle w:val="4"/>
        <w:spacing w:line="560" w:lineRule="exact"/>
        <w:rPr>
          <w:rFonts w:hint="eastAsia" w:ascii="宋体" w:hAnsi="宋体" w:eastAsia="宋体" w:cs="宋体"/>
          <w:b/>
          <w:bCs/>
          <w:sz w:val="28"/>
          <w:szCs w:val="28"/>
        </w:rPr>
      </w:pPr>
      <w:r>
        <w:rPr>
          <w:rFonts w:hint="eastAsia" w:ascii="宋体" w:hAnsi="宋体" w:eastAsia="宋体" w:cs="宋体"/>
          <w:sz w:val="28"/>
          <w:szCs w:val="28"/>
        </w:rPr>
        <w:t xml:space="preserve">   本合同自甲、乙双方签字盖章后成立并生效，自双方全面履行完毕本合同约定权利义务时终止。双方约定本合同效力终止或部分内容无效，不影响本合同有关违约责任、保密义务及争议解决条款的适用。</w:t>
      </w:r>
    </w:p>
    <w:p w14:paraId="358AF7FD">
      <w:pPr>
        <w:pStyle w:val="4"/>
        <w:numPr>
          <w:ilvl w:val="0"/>
          <w:numId w:val="0"/>
        </w:numPr>
        <w:spacing w:line="560" w:lineRule="exact"/>
        <w:rPr>
          <w:rFonts w:hint="eastAsia" w:ascii="宋体" w:hAnsi="宋体" w:eastAsia="宋体" w:cs="宋体"/>
          <w:b/>
          <w:bCs/>
          <w:sz w:val="28"/>
          <w:szCs w:val="28"/>
          <w:highlight w:val="none"/>
          <w:lang w:eastAsia="zh-CN"/>
        </w:rPr>
      </w:pPr>
      <w:r>
        <w:rPr>
          <w:rFonts w:hint="eastAsia" w:ascii="宋体" w:hAnsi="宋体" w:eastAsia="宋体" w:cs="宋体"/>
          <w:b/>
          <w:bCs/>
          <w:sz w:val="28"/>
          <w:szCs w:val="28"/>
        </w:rPr>
        <w:t xml:space="preserve">八. </w:t>
      </w:r>
      <w:r>
        <w:rPr>
          <w:rFonts w:hint="eastAsia" w:ascii="宋体" w:hAnsi="宋体" w:eastAsia="宋体" w:cs="宋体"/>
          <w:b/>
          <w:bCs/>
          <w:sz w:val="28"/>
          <w:szCs w:val="28"/>
          <w:highlight w:val="none"/>
          <w:lang w:eastAsia="zh-CN"/>
        </w:rPr>
        <w:t>违约条款</w:t>
      </w:r>
    </w:p>
    <w:p w14:paraId="4800F5D3">
      <w:pPr>
        <w:pStyle w:val="3"/>
        <w:ind w:firstLine="560" w:firstLineChars="200"/>
        <w:rPr>
          <w:rFonts w:hint="eastAsia" w:ascii="宋体" w:hAnsi="宋体" w:eastAsia="宋体" w:cs="宋体"/>
          <w:kern w:val="32"/>
          <w:sz w:val="28"/>
          <w:szCs w:val="28"/>
          <w:lang w:val="en-US" w:eastAsia="zh-CN" w:bidi="ar-SA"/>
        </w:rPr>
      </w:pPr>
      <w:r>
        <w:rPr>
          <w:rFonts w:hint="eastAsia" w:ascii="宋体" w:hAnsi="宋体" w:eastAsia="宋体" w:cs="宋体"/>
          <w:kern w:val="32"/>
          <w:sz w:val="28"/>
          <w:szCs w:val="28"/>
          <w:lang w:val="en-US" w:eastAsia="zh-CN" w:bidi="ar-SA"/>
        </w:rPr>
        <w:t>甲方未按照合同约定付款的，每</w:t>
      </w:r>
      <w:r>
        <w:rPr>
          <w:rFonts w:hint="eastAsia" w:ascii="宋体" w:hAnsi="宋体" w:eastAsia="宋体" w:cs="宋体"/>
          <w:kern w:val="32"/>
          <w:sz w:val="28"/>
          <w:szCs w:val="28"/>
          <w:lang w:val="en-US" w:eastAsia="zh-Hans" w:bidi="ar-SA"/>
        </w:rPr>
        <w:t>逾期一日，应</w:t>
      </w:r>
      <w:r>
        <w:rPr>
          <w:rFonts w:hint="eastAsia" w:ascii="宋体" w:hAnsi="宋体" w:eastAsia="宋体" w:cs="宋体"/>
          <w:kern w:val="32"/>
          <w:sz w:val="28"/>
          <w:szCs w:val="28"/>
          <w:lang w:val="en-US" w:eastAsia="zh-CN" w:bidi="ar-SA"/>
        </w:rPr>
        <w:t>按日以按逾期付款总额的3%向乙方支付违约金。逾期达</w:t>
      </w:r>
      <w:r>
        <w:rPr>
          <w:rFonts w:hint="default" w:ascii="宋体" w:hAnsi="宋体" w:eastAsia="宋体" w:cs="宋体"/>
          <w:kern w:val="32"/>
          <w:sz w:val="28"/>
          <w:szCs w:val="28"/>
          <w:lang w:val="en-US" w:eastAsia="zh-CN" w:bidi="ar-SA"/>
        </w:rPr>
        <w:t>10</w:t>
      </w:r>
      <w:r>
        <w:rPr>
          <w:rFonts w:hint="eastAsia" w:ascii="宋体" w:hAnsi="宋体" w:eastAsia="宋体" w:cs="宋体"/>
          <w:kern w:val="32"/>
          <w:sz w:val="28"/>
          <w:szCs w:val="28"/>
          <w:lang w:val="en-US" w:eastAsia="zh-CN" w:bidi="ar-SA"/>
        </w:rPr>
        <w:t>日的，乙方有权单方解除合同，甲方除应支付违约金外，还应承担乙方全部损失。</w:t>
      </w:r>
    </w:p>
    <w:p w14:paraId="44E64000">
      <w:pPr>
        <w:pStyle w:val="3"/>
        <w:ind w:firstLine="560" w:firstLineChars="200"/>
        <w:rPr>
          <w:rFonts w:hint="eastAsia" w:ascii="宋体" w:hAnsi="宋体" w:eastAsia="宋体" w:cs="宋体"/>
          <w:kern w:val="32"/>
          <w:sz w:val="28"/>
          <w:szCs w:val="28"/>
          <w:lang w:val="en-US" w:eastAsia="zh-CN" w:bidi="ar-SA"/>
        </w:rPr>
      </w:pPr>
      <w:r>
        <w:rPr>
          <w:rFonts w:hint="eastAsia" w:ascii="宋体" w:hAnsi="宋体" w:eastAsia="宋体" w:cs="宋体"/>
          <w:kern w:val="32"/>
          <w:sz w:val="28"/>
          <w:szCs w:val="28"/>
          <w:lang w:val="en-US" w:eastAsia="zh-CN" w:bidi="ar-SA"/>
        </w:rPr>
        <w:t>乙方向甲方交付项目作品不符合甲方要求或合同要求的，甲方有权单方解除合同并要求乙方承担合同总价款的30%作为违约金。</w:t>
      </w:r>
    </w:p>
    <w:p w14:paraId="1B549E7B">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 xml:space="preserve">九. </w:t>
      </w:r>
      <w:r>
        <w:rPr>
          <w:rFonts w:hint="eastAsia" w:ascii="宋体" w:hAnsi="宋体" w:eastAsia="宋体" w:cs="宋体"/>
          <w:b/>
          <w:bCs/>
          <w:sz w:val="28"/>
          <w:szCs w:val="28"/>
        </w:rPr>
        <w:t xml:space="preserve">争议解决 </w:t>
      </w:r>
    </w:p>
    <w:p w14:paraId="17AA1F4F">
      <w:pPr>
        <w:pStyle w:val="4"/>
        <w:spacing w:line="560" w:lineRule="exact"/>
        <w:rPr>
          <w:rFonts w:hint="eastAsia" w:ascii="宋体" w:hAnsi="宋体" w:eastAsia="宋体" w:cs="宋体"/>
          <w:color w:val="000000"/>
          <w:sz w:val="28"/>
          <w:szCs w:val="28"/>
        </w:rPr>
      </w:pPr>
      <w:r>
        <w:rPr>
          <w:rFonts w:hint="eastAsia" w:ascii="宋体" w:hAnsi="宋体" w:eastAsia="宋体" w:cs="宋体"/>
          <w:sz w:val="28"/>
          <w:szCs w:val="28"/>
        </w:rPr>
        <w:t xml:space="preserve">   凡因本合同所引起的或与本合同有</w:t>
      </w:r>
      <w:r>
        <w:rPr>
          <w:rFonts w:hint="eastAsia" w:ascii="宋体" w:hAnsi="宋体" w:eastAsia="宋体" w:cs="宋体"/>
          <w:color w:val="000000"/>
          <w:sz w:val="28"/>
          <w:szCs w:val="28"/>
        </w:rPr>
        <w:t>关的任何争议，应由双方当事人通过友好协商解决。如果不能协商一致，甲、乙双方均可向</w:t>
      </w:r>
      <w:r>
        <w:rPr>
          <w:rFonts w:hint="eastAsia" w:ascii="宋体" w:hAnsi="宋体" w:eastAsia="宋体" w:cs="宋体"/>
          <w:color w:val="000000"/>
          <w:sz w:val="28"/>
          <w:szCs w:val="28"/>
          <w:lang w:val="en-US" w:eastAsia="zh-CN"/>
        </w:rPr>
        <w:t>甲</w:t>
      </w:r>
      <w:r>
        <w:rPr>
          <w:rFonts w:hint="eastAsia" w:ascii="宋体" w:hAnsi="宋体" w:eastAsia="宋体" w:cs="宋体"/>
          <w:color w:val="000000"/>
          <w:sz w:val="28"/>
          <w:szCs w:val="28"/>
        </w:rPr>
        <w:t>方所在地有管辖权的法院提起诉讼。</w:t>
      </w:r>
    </w:p>
    <w:p w14:paraId="630EFFD7">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 xml:space="preserve">十. </w:t>
      </w:r>
      <w:r>
        <w:rPr>
          <w:rFonts w:hint="eastAsia" w:ascii="宋体" w:hAnsi="宋体" w:eastAsia="宋体" w:cs="宋体"/>
          <w:b/>
          <w:bCs/>
          <w:sz w:val="28"/>
          <w:szCs w:val="28"/>
        </w:rPr>
        <w:t>合同修改</w:t>
      </w:r>
    </w:p>
    <w:p w14:paraId="7D358896">
      <w:pPr>
        <w:pStyle w:val="4"/>
        <w:spacing w:line="560" w:lineRule="exact"/>
        <w:rPr>
          <w:rFonts w:hint="eastAsia" w:ascii="宋体" w:hAnsi="宋体" w:eastAsia="宋体" w:cs="宋体"/>
          <w:b/>
          <w:bCs/>
          <w:sz w:val="28"/>
          <w:szCs w:val="28"/>
        </w:rPr>
      </w:pPr>
      <w:r>
        <w:rPr>
          <w:rFonts w:hint="eastAsia" w:ascii="宋体" w:hAnsi="宋体" w:eastAsia="宋体" w:cs="宋体"/>
          <w:sz w:val="28"/>
          <w:szCs w:val="28"/>
        </w:rPr>
        <w:t xml:space="preserve">  本合同一经签署或确认，非经甲、乙双方另行达成书面协议，不得变更。</w:t>
      </w:r>
    </w:p>
    <w:p w14:paraId="4FE3E778">
      <w:pPr>
        <w:pStyle w:val="4"/>
        <w:spacing w:line="560" w:lineRule="exact"/>
        <w:rPr>
          <w:rFonts w:hint="eastAsia" w:ascii="宋体" w:hAnsi="宋体" w:eastAsia="宋体" w:cs="宋体"/>
          <w:b/>
          <w:bCs/>
          <w:sz w:val="28"/>
          <w:szCs w:val="28"/>
        </w:rPr>
      </w:pPr>
      <w:r>
        <w:rPr>
          <w:rFonts w:hint="eastAsia" w:ascii="宋体" w:hAnsi="宋体" w:eastAsia="宋体" w:cs="宋体"/>
          <w:b/>
          <w:bCs/>
          <w:sz w:val="28"/>
          <w:szCs w:val="28"/>
        </w:rPr>
        <w:t>十</w:t>
      </w:r>
      <w:r>
        <w:rPr>
          <w:rFonts w:hint="eastAsia" w:ascii="宋体" w:hAnsi="宋体" w:eastAsia="宋体" w:cs="宋体"/>
          <w:b/>
          <w:bCs/>
          <w:sz w:val="28"/>
          <w:szCs w:val="28"/>
          <w:lang w:eastAsia="zh-CN"/>
        </w:rPr>
        <w:t>一</w:t>
      </w:r>
      <w:r>
        <w:rPr>
          <w:rFonts w:hint="eastAsia" w:ascii="宋体" w:hAnsi="宋体" w:eastAsia="宋体" w:cs="宋体"/>
          <w:b/>
          <w:bCs/>
          <w:sz w:val="28"/>
          <w:szCs w:val="28"/>
        </w:rPr>
        <w:t>. 未尽事宜</w:t>
      </w:r>
    </w:p>
    <w:p w14:paraId="080DB5D7">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1.本合同如有任何未尽事宜，甲、乙双方同意另行协商，并签订补充协议以完善。</w:t>
      </w:r>
    </w:p>
    <w:p w14:paraId="64E76B5D">
      <w:pPr>
        <w:pStyle w:val="4"/>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2.本合同一式</w:t>
      </w:r>
      <w:r>
        <w:rPr>
          <w:rFonts w:hint="eastAsia" w:ascii="宋体" w:hAnsi="宋体" w:eastAsia="宋体" w:cs="宋体"/>
          <w:b/>
          <w:sz w:val="28"/>
          <w:szCs w:val="28"/>
          <w:u w:val="single"/>
          <w:lang w:val="en-US" w:eastAsia="zh-CN"/>
        </w:rPr>
        <w:t>伍</w:t>
      </w:r>
      <w:r>
        <w:rPr>
          <w:rFonts w:hint="eastAsia" w:ascii="宋体" w:hAnsi="宋体" w:eastAsia="宋体" w:cs="宋体"/>
          <w:sz w:val="28"/>
          <w:szCs w:val="28"/>
        </w:rPr>
        <w:t>份，甲方</w:t>
      </w:r>
      <w:r>
        <w:rPr>
          <w:rFonts w:hint="eastAsia" w:ascii="宋体" w:hAnsi="宋体" w:eastAsia="宋体" w:cs="宋体"/>
          <w:b/>
          <w:sz w:val="28"/>
          <w:szCs w:val="28"/>
          <w:u w:val="single"/>
        </w:rPr>
        <w:t>贰</w:t>
      </w:r>
      <w:r>
        <w:rPr>
          <w:rFonts w:hint="eastAsia" w:ascii="宋体" w:hAnsi="宋体" w:eastAsia="宋体" w:cs="宋体"/>
          <w:sz w:val="28"/>
          <w:szCs w:val="28"/>
        </w:rPr>
        <w:t>份、乙方</w:t>
      </w:r>
      <w:r>
        <w:rPr>
          <w:rFonts w:hint="eastAsia" w:ascii="宋体" w:hAnsi="宋体" w:eastAsia="宋体" w:cs="宋体"/>
          <w:b/>
          <w:sz w:val="28"/>
          <w:szCs w:val="28"/>
          <w:u w:val="single"/>
        </w:rPr>
        <w:t>贰</w:t>
      </w:r>
      <w:r>
        <w:rPr>
          <w:rFonts w:hint="eastAsia" w:ascii="宋体" w:hAnsi="宋体" w:eastAsia="宋体" w:cs="宋体"/>
          <w:sz w:val="28"/>
          <w:szCs w:val="28"/>
        </w:rPr>
        <w:t>份，</w:t>
      </w:r>
      <w:r>
        <w:rPr>
          <w:rFonts w:hint="eastAsia" w:ascii="宋体" w:hAnsi="宋体" w:eastAsia="宋体" w:cs="宋体"/>
          <w:sz w:val="28"/>
          <w:szCs w:val="28"/>
          <w:lang w:val="en-US" w:eastAsia="zh-CN"/>
        </w:rPr>
        <w:t>代理公司</w:t>
      </w:r>
      <w:r>
        <w:rPr>
          <w:rFonts w:hint="eastAsia" w:ascii="宋体" w:hAnsi="宋体" w:eastAsia="宋体" w:cs="宋体"/>
          <w:sz w:val="28"/>
          <w:szCs w:val="28"/>
          <w:u w:val="single"/>
          <w:lang w:val="en-US" w:eastAsia="zh-CN"/>
        </w:rPr>
        <w:t>壹</w:t>
      </w:r>
      <w:r>
        <w:rPr>
          <w:rFonts w:hint="eastAsia" w:ascii="宋体" w:hAnsi="宋体" w:eastAsia="宋体" w:cs="宋体"/>
          <w:sz w:val="28"/>
          <w:szCs w:val="28"/>
          <w:lang w:val="en-US" w:eastAsia="zh-CN"/>
        </w:rPr>
        <w:t>份，</w:t>
      </w:r>
      <w:r>
        <w:rPr>
          <w:rFonts w:hint="eastAsia" w:ascii="宋体" w:hAnsi="宋体" w:eastAsia="宋体" w:cs="宋体"/>
          <w:sz w:val="28"/>
          <w:szCs w:val="28"/>
        </w:rPr>
        <w:t>具有同等法律效力。</w:t>
      </w:r>
    </w:p>
    <w:p w14:paraId="747F4662">
      <w:pPr>
        <w:pStyle w:val="4"/>
        <w:spacing w:line="560" w:lineRule="exact"/>
        <w:ind w:firstLine="560" w:firstLineChars="200"/>
        <w:rPr>
          <w:rFonts w:hint="eastAsia" w:ascii="宋体" w:hAnsi="宋体" w:eastAsia="宋体" w:cs="宋体"/>
          <w:sz w:val="28"/>
          <w:szCs w:val="28"/>
        </w:rPr>
      </w:pPr>
    </w:p>
    <w:p w14:paraId="261AA585">
      <w:pPr>
        <w:tabs>
          <w:tab w:val="left" w:pos="7321"/>
        </w:tabs>
        <w:spacing w:line="560" w:lineRule="exact"/>
        <w:ind w:left="5280" w:hanging="5280" w:hangingChars="2200"/>
        <w:jc w:val="left"/>
        <w:textAlignment w:val="baseline"/>
        <w:rPr>
          <w:rFonts w:hint="eastAsia" w:ascii="宋体" w:hAnsi="宋体" w:cs="宋体"/>
          <w:sz w:val="24"/>
          <w:szCs w:val="24"/>
          <w:u w:val="single"/>
        </w:rPr>
      </w:pPr>
      <w:r>
        <w:rPr>
          <w:rFonts w:hint="eastAsia" w:ascii="宋体" w:hAnsi="宋体" w:cs="宋体"/>
          <w:sz w:val="24"/>
          <w:szCs w:val="24"/>
        </w:rPr>
        <w:t>甲方：</w:t>
      </w:r>
      <w:r>
        <w:rPr>
          <w:rFonts w:hint="eastAsia" w:ascii="宋体" w:hAnsi="宋体" w:cs="宋体"/>
          <w:spacing w:val="-4"/>
          <w:sz w:val="24"/>
          <w:szCs w:val="24"/>
          <w:u w:val="single"/>
          <w:lang w:val="en-US" w:eastAsia="zh-CN"/>
        </w:rPr>
        <w:t xml:space="preserve">西安市民族宗教事务委员会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乙方：</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38B417F">
      <w:pPr>
        <w:tabs>
          <w:tab w:val="left" w:pos="7321"/>
        </w:tabs>
        <w:spacing w:line="560" w:lineRule="exact"/>
        <w:ind w:left="5280" w:hanging="5280" w:hangingChars="2200"/>
        <w:jc w:val="left"/>
        <w:textAlignment w:val="baseline"/>
        <w:rPr>
          <w:rFonts w:hint="eastAsia" w:ascii="宋体" w:hAnsi="宋体" w:cs="宋体"/>
          <w:bCs/>
          <w:sz w:val="24"/>
          <w:u w:val="single"/>
        </w:rPr>
      </w:pPr>
      <w:r>
        <w:rPr>
          <w:rFonts w:hint="eastAsia" w:ascii="宋体" w:hAnsi="宋体" w:cs="宋体"/>
          <w:sz w:val="24"/>
        </w:rPr>
        <w:t xml:space="preserve">      </w:t>
      </w:r>
    </w:p>
    <w:p w14:paraId="746CE27C">
      <w:pPr>
        <w:pStyle w:val="4"/>
        <w:spacing w:line="560" w:lineRule="exact"/>
        <w:rPr>
          <w:rFonts w:hint="eastAsia" w:ascii="宋体" w:hAnsi="宋体" w:eastAsia="宋体" w:cs="宋体"/>
          <w:sz w:val="24"/>
          <w:szCs w:val="24"/>
        </w:rPr>
      </w:pPr>
      <w:r>
        <w:rPr>
          <w:rFonts w:hint="eastAsia" w:ascii="宋体" w:hAnsi="宋体" w:eastAsia="宋体" w:cs="宋体"/>
          <w:sz w:val="24"/>
          <w:szCs w:val="24"/>
        </w:rPr>
        <w:t xml:space="preserve">经办人：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经办人：</w:t>
      </w:r>
    </w:p>
    <w:p w14:paraId="63B07FC9"/>
    <w:p w14:paraId="68B45A0F">
      <w:pPr>
        <w:pStyle w:val="4"/>
        <w:spacing w:line="560" w:lineRule="exact"/>
        <w:rPr>
          <w:rFonts w:hint="eastAsia" w:ascii="宋体" w:hAnsi="宋体" w:eastAsia="宋体" w:cs="宋体"/>
          <w:sz w:val="24"/>
          <w:szCs w:val="24"/>
        </w:rPr>
      </w:pPr>
      <w:r>
        <w:rPr>
          <w:rFonts w:hint="eastAsia" w:ascii="宋体" w:hAnsi="宋体" w:eastAsia="宋体" w:cs="宋体"/>
          <w:sz w:val="24"/>
          <w:szCs w:val="24"/>
        </w:rPr>
        <w:t>盖章：</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盖章：</w:t>
      </w:r>
    </w:p>
    <w:p w14:paraId="24863124">
      <w:pPr>
        <w:rPr>
          <w:rFonts w:hint="eastAsia"/>
        </w:rPr>
      </w:pPr>
    </w:p>
    <w:p w14:paraId="1906BD8C">
      <w:pPr>
        <w:pStyle w:val="4"/>
        <w:tabs>
          <w:tab w:val="left" w:pos="4500"/>
          <w:tab w:val="left" w:pos="4680"/>
        </w:tabs>
        <w:spacing w:line="560" w:lineRule="exact"/>
        <w:rPr>
          <w:rFonts w:hint="eastAsia" w:ascii="宋体" w:hAnsi="宋体" w:eastAsia="宋体" w:cs="宋体"/>
        </w:rPr>
      </w:pPr>
      <w:r>
        <w:rPr>
          <w:rFonts w:hint="eastAsia" w:ascii="宋体" w:hAnsi="宋体" w:eastAsia="宋体" w:cs="宋体"/>
          <w:sz w:val="24"/>
          <w:szCs w:val="24"/>
        </w:rPr>
        <w:t>签定日期：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       签定日期：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sectPr>
      <w:footerReference r:id="rId6" w:type="default"/>
      <w:pgSz w:w="11906" w:h="16838"/>
      <w:pgMar w:top="2098" w:right="1474"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A8BC8">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FF65B">
    <w:pPr>
      <w:pStyle w:val="6"/>
      <w:framePr w:wrap="around" w:vAnchor="text" w:hAnchor="margin" w:xAlign="right" w:y="1"/>
      <w:rPr>
        <w:rStyle w:val="12"/>
      </w:rPr>
    </w:pPr>
    <w:r>
      <w:fldChar w:fldCharType="begin"/>
    </w:r>
    <w:r>
      <w:rPr>
        <w:rStyle w:val="12"/>
      </w:rPr>
      <w:instrText xml:space="preserve">PAGE  </w:instrText>
    </w:r>
    <w:r>
      <w:fldChar w:fldCharType="separate"/>
    </w:r>
    <w:r>
      <w:rPr>
        <w:rStyle w:val="12"/>
      </w:rPr>
      <w:t>9</w:t>
    </w:r>
    <w:r>
      <w:fldChar w:fldCharType="end"/>
    </w:r>
  </w:p>
  <w:p w14:paraId="3C6ED9F9">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72F78">
    <w:r>
      <w:c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F5CDA">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003D084">
                          <w:pPr>
                            <w:pStyle w:val="6"/>
                            <w:rPr>
                              <w:rStyle w:val="12"/>
                            </w:rPr>
                          </w:pPr>
                          <w:r>
                            <w:rPr>
                              <w:rFonts w:hint="eastAsia"/>
                            </w:rPr>
                            <w:fldChar w:fldCharType="begin"/>
                          </w:r>
                          <w:r>
                            <w:rPr>
                              <w:rStyle w:val="12"/>
                              <w:rFonts w:hint="eastAsia"/>
                            </w:rPr>
                            <w:instrText xml:space="preserve"> PAGE  \* MERGEFORMAT </w:instrText>
                          </w:r>
                          <w:r>
                            <w:rPr>
                              <w:rFonts w:hint="eastAsia"/>
                            </w:rPr>
                            <w:fldChar w:fldCharType="separate"/>
                          </w:r>
                          <w:r>
                            <w:rPr>
                              <w:lang/>
                            </w:rPr>
                            <w:t>-</w:t>
                          </w:r>
                          <w:r>
                            <w:rPr>
                              <w:rStyle w:val="12"/>
                              <w:lang/>
                            </w:rPr>
                            <w:t xml:space="preserve"> 1 -</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fill on="f" focussize="0,0"/>
              <v:stroke on="f"/>
              <v:imagedata o:title=""/>
              <o:lock v:ext="edit" aspectratio="f"/>
              <v:textbox inset="0mm,0mm,0mm,0mm" style="mso-fit-shape-to-text:t;">
                <w:txbxContent>
                  <w:p w14:paraId="1003D084">
                    <w:pPr>
                      <w:pStyle w:val="6"/>
                      <w:rPr>
                        <w:rStyle w:val="12"/>
                      </w:rPr>
                    </w:pPr>
                    <w:r>
                      <w:rPr>
                        <w:rFonts w:hint="eastAsia"/>
                      </w:rPr>
                      <w:fldChar w:fldCharType="begin"/>
                    </w:r>
                    <w:r>
                      <w:rPr>
                        <w:rStyle w:val="12"/>
                        <w:rFonts w:hint="eastAsia"/>
                      </w:rPr>
                      <w:instrText xml:space="preserve"> PAGE  \* MERGEFORMAT </w:instrText>
                    </w:r>
                    <w:r>
                      <w:rPr>
                        <w:rFonts w:hint="eastAsia"/>
                      </w:rPr>
                      <w:fldChar w:fldCharType="separate"/>
                    </w:r>
                    <w:r>
                      <w:rPr>
                        <w:lang/>
                      </w:rPr>
                      <w:t>-</w:t>
                    </w:r>
                    <w:r>
                      <w:rPr>
                        <w:rStyle w:val="12"/>
                        <w:lang/>
                      </w:rPr>
                      <w:t xml:space="preserve"> 1 -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NWIzMzI4ZTg2MGFmNzBjOGRkMTk0MzZjZDRjMjIifQ=="/>
  </w:docVars>
  <w:rsids>
    <w:rsidRoot w:val="00017C13"/>
    <w:rsid w:val="00017C13"/>
    <w:rsid w:val="00022EA6"/>
    <w:rsid w:val="00031FE7"/>
    <w:rsid w:val="00033502"/>
    <w:rsid w:val="00061F8E"/>
    <w:rsid w:val="00077D54"/>
    <w:rsid w:val="00097412"/>
    <w:rsid w:val="00126DF1"/>
    <w:rsid w:val="001A7BA4"/>
    <w:rsid w:val="001B315B"/>
    <w:rsid w:val="001C22E4"/>
    <w:rsid w:val="0021274A"/>
    <w:rsid w:val="00254D2B"/>
    <w:rsid w:val="002B53DF"/>
    <w:rsid w:val="003573F1"/>
    <w:rsid w:val="003603BA"/>
    <w:rsid w:val="00361BD5"/>
    <w:rsid w:val="003D4DDF"/>
    <w:rsid w:val="003E3149"/>
    <w:rsid w:val="003F5198"/>
    <w:rsid w:val="00452015"/>
    <w:rsid w:val="0048509A"/>
    <w:rsid w:val="004E179B"/>
    <w:rsid w:val="004F1BFB"/>
    <w:rsid w:val="00501ABA"/>
    <w:rsid w:val="00533EBF"/>
    <w:rsid w:val="005C3488"/>
    <w:rsid w:val="005D1544"/>
    <w:rsid w:val="00695D4C"/>
    <w:rsid w:val="006A4CCC"/>
    <w:rsid w:val="00705CD8"/>
    <w:rsid w:val="007924C7"/>
    <w:rsid w:val="007B1976"/>
    <w:rsid w:val="007D6456"/>
    <w:rsid w:val="00803A4D"/>
    <w:rsid w:val="00866D14"/>
    <w:rsid w:val="008835BA"/>
    <w:rsid w:val="008A4CED"/>
    <w:rsid w:val="008B6A26"/>
    <w:rsid w:val="008C0D71"/>
    <w:rsid w:val="00915713"/>
    <w:rsid w:val="009316CB"/>
    <w:rsid w:val="00957EFB"/>
    <w:rsid w:val="009A1AC1"/>
    <w:rsid w:val="00A11CB5"/>
    <w:rsid w:val="00A97612"/>
    <w:rsid w:val="00AB0F92"/>
    <w:rsid w:val="00AE11B1"/>
    <w:rsid w:val="00B011A6"/>
    <w:rsid w:val="00B36F4F"/>
    <w:rsid w:val="00B562D7"/>
    <w:rsid w:val="00B75C8D"/>
    <w:rsid w:val="00B92538"/>
    <w:rsid w:val="00B93152"/>
    <w:rsid w:val="00B94DCD"/>
    <w:rsid w:val="00BC3F99"/>
    <w:rsid w:val="00C61AD3"/>
    <w:rsid w:val="00D07939"/>
    <w:rsid w:val="00D24F08"/>
    <w:rsid w:val="00DA7744"/>
    <w:rsid w:val="00E10D2E"/>
    <w:rsid w:val="00E1281A"/>
    <w:rsid w:val="00EE617B"/>
    <w:rsid w:val="00EF3E85"/>
    <w:rsid w:val="00F32DC0"/>
    <w:rsid w:val="00F54062"/>
    <w:rsid w:val="00FA6E6A"/>
    <w:rsid w:val="00FC5863"/>
    <w:rsid w:val="00FE56D5"/>
    <w:rsid w:val="01401F5A"/>
    <w:rsid w:val="015758CB"/>
    <w:rsid w:val="01D6466C"/>
    <w:rsid w:val="022E1A40"/>
    <w:rsid w:val="0377379C"/>
    <w:rsid w:val="0381545C"/>
    <w:rsid w:val="042D0613"/>
    <w:rsid w:val="05085485"/>
    <w:rsid w:val="054F4E62"/>
    <w:rsid w:val="058645FB"/>
    <w:rsid w:val="05F64BDA"/>
    <w:rsid w:val="06141C07"/>
    <w:rsid w:val="06AE4EA0"/>
    <w:rsid w:val="06B70F10"/>
    <w:rsid w:val="076D7475"/>
    <w:rsid w:val="07FF1849"/>
    <w:rsid w:val="083B347B"/>
    <w:rsid w:val="086C5D2B"/>
    <w:rsid w:val="0A0F2E11"/>
    <w:rsid w:val="0A3404DC"/>
    <w:rsid w:val="0AD71EA4"/>
    <w:rsid w:val="0B0B6A36"/>
    <w:rsid w:val="0B6C29B2"/>
    <w:rsid w:val="0B6E1DBA"/>
    <w:rsid w:val="0BA92DF2"/>
    <w:rsid w:val="0C2B1748"/>
    <w:rsid w:val="0C4072B2"/>
    <w:rsid w:val="0CA57A5D"/>
    <w:rsid w:val="0CB47CA0"/>
    <w:rsid w:val="0CD81BE1"/>
    <w:rsid w:val="0CDC0966"/>
    <w:rsid w:val="0D3B3F1D"/>
    <w:rsid w:val="0D7731A8"/>
    <w:rsid w:val="0D9D744C"/>
    <w:rsid w:val="0E924011"/>
    <w:rsid w:val="0E963B01"/>
    <w:rsid w:val="0EAF4BC3"/>
    <w:rsid w:val="0F571C7F"/>
    <w:rsid w:val="0F930041"/>
    <w:rsid w:val="1145536B"/>
    <w:rsid w:val="11586E4C"/>
    <w:rsid w:val="131E7C21"/>
    <w:rsid w:val="135A1D9E"/>
    <w:rsid w:val="139B3968"/>
    <w:rsid w:val="14006AAD"/>
    <w:rsid w:val="14132899"/>
    <w:rsid w:val="15116A5F"/>
    <w:rsid w:val="15D90452"/>
    <w:rsid w:val="16D01B7A"/>
    <w:rsid w:val="16E11692"/>
    <w:rsid w:val="18441ED8"/>
    <w:rsid w:val="18492FA6"/>
    <w:rsid w:val="18911F42"/>
    <w:rsid w:val="18EB2C9C"/>
    <w:rsid w:val="18ED2570"/>
    <w:rsid w:val="18FC7AF0"/>
    <w:rsid w:val="19434886"/>
    <w:rsid w:val="19466124"/>
    <w:rsid w:val="19DE010A"/>
    <w:rsid w:val="1A02029D"/>
    <w:rsid w:val="1AA56941"/>
    <w:rsid w:val="1AD25EC1"/>
    <w:rsid w:val="1B0F29A9"/>
    <w:rsid w:val="1D350989"/>
    <w:rsid w:val="1DC51D0D"/>
    <w:rsid w:val="1E114F52"/>
    <w:rsid w:val="1E234C86"/>
    <w:rsid w:val="1E875215"/>
    <w:rsid w:val="1F8B4890"/>
    <w:rsid w:val="202C7370"/>
    <w:rsid w:val="20F56444"/>
    <w:rsid w:val="21A460DD"/>
    <w:rsid w:val="2219783F"/>
    <w:rsid w:val="22317971"/>
    <w:rsid w:val="227257B3"/>
    <w:rsid w:val="22993768"/>
    <w:rsid w:val="22B82418"/>
    <w:rsid w:val="23A75A11"/>
    <w:rsid w:val="23BF71FF"/>
    <w:rsid w:val="23FE7D27"/>
    <w:rsid w:val="24562203"/>
    <w:rsid w:val="24A905FA"/>
    <w:rsid w:val="24F54F90"/>
    <w:rsid w:val="251D56E2"/>
    <w:rsid w:val="258424AE"/>
    <w:rsid w:val="25BC1C48"/>
    <w:rsid w:val="25E35426"/>
    <w:rsid w:val="25F27417"/>
    <w:rsid w:val="26B4291F"/>
    <w:rsid w:val="26E2614E"/>
    <w:rsid w:val="26FD4A6F"/>
    <w:rsid w:val="27221F7E"/>
    <w:rsid w:val="2742547A"/>
    <w:rsid w:val="27A170DA"/>
    <w:rsid w:val="27DA4607"/>
    <w:rsid w:val="27EB6814"/>
    <w:rsid w:val="281B60B0"/>
    <w:rsid w:val="28CA01D8"/>
    <w:rsid w:val="2986792D"/>
    <w:rsid w:val="2A0B4F4C"/>
    <w:rsid w:val="2ABE1FBE"/>
    <w:rsid w:val="2B9351F9"/>
    <w:rsid w:val="2CDF446E"/>
    <w:rsid w:val="2D285E15"/>
    <w:rsid w:val="2DD83785"/>
    <w:rsid w:val="2E982B26"/>
    <w:rsid w:val="2E9A4AF0"/>
    <w:rsid w:val="2FBA753A"/>
    <w:rsid w:val="302C5C1C"/>
    <w:rsid w:val="3055103D"/>
    <w:rsid w:val="312F7772"/>
    <w:rsid w:val="3175714F"/>
    <w:rsid w:val="31B859B9"/>
    <w:rsid w:val="31E71DFA"/>
    <w:rsid w:val="322A618B"/>
    <w:rsid w:val="322E5C7B"/>
    <w:rsid w:val="334F6734"/>
    <w:rsid w:val="341964B7"/>
    <w:rsid w:val="34C34BD4"/>
    <w:rsid w:val="34E93DCC"/>
    <w:rsid w:val="35BF6BEA"/>
    <w:rsid w:val="36201D7F"/>
    <w:rsid w:val="36981915"/>
    <w:rsid w:val="37133692"/>
    <w:rsid w:val="373F2DE0"/>
    <w:rsid w:val="375F2433"/>
    <w:rsid w:val="37F731B1"/>
    <w:rsid w:val="3A10210A"/>
    <w:rsid w:val="3A4B4EF0"/>
    <w:rsid w:val="3A9643BE"/>
    <w:rsid w:val="3ABA621B"/>
    <w:rsid w:val="3AD534E7"/>
    <w:rsid w:val="3B820DE6"/>
    <w:rsid w:val="3C340332"/>
    <w:rsid w:val="3C8C1F1C"/>
    <w:rsid w:val="3CBD29DC"/>
    <w:rsid w:val="3E2A7B0A"/>
    <w:rsid w:val="3E3363C7"/>
    <w:rsid w:val="3E824808"/>
    <w:rsid w:val="3ECD05CA"/>
    <w:rsid w:val="3EDC080D"/>
    <w:rsid w:val="3EFB5137"/>
    <w:rsid w:val="402E4E34"/>
    <w:rsid w:val="416C5E78"/>
    <w:rsid w:val="419D0727"/>
    <w:rsid w:val="42332E3A"/>
    <w:rsid w:val="42562684"/>
    <w:rsid w:val="42D77F4A"/>
    <w:rsid w:val="44D16174"/>
    <w:rsid w:val="44D548B6"/>
    <w:rsid w:val="44F3065E"/>
    <w:rsid w:val="44F92119"/>
    <w:rsid w:val="455151E5"/>
    <w:rsid w:val="455607C7"/>
    <w:rsid w:val="45592BB7"/>
    <w:rsid w:val="45A57BAB"/>
    <w:rsid w:val="45BB5620"/>
    <w:rsid w:val="46C10A14"/>
    <w:rsid w:val="473E2065"/>
    <w:rsid w:val="477261B2"/>
    <w:rsid w:val="48457423"/>
    <w:rsid w:val="49BE457D"/>
    <w:rsid w:val="49C7090D"/>
    <w:rsid w:val="4A417F81"/>
    <w:rsid w:val="4A477482"/>
    <w:rsid w:val="4A9326C8"/>
    <w:rsid w:val="4AE3120A"/>
    <w:rsid w:val="4BDE7972"/>
    <w:rsid w:val="4C4A325A"/>
    <w:rsid w:val="4CE54D31"/>
    <w:rsid w:val="4D133C3C"/>
    <w:rsid w:val="4D833DA1"/>
    <w:rsid w:val="4DA60964"/>
    <w:rsid w:val="4E7234D7"/>
    <w:rsid w:val="4EF86F9D"/>
    <w:rsid w:val="4F132029"/>
    <w:rsid w:val="4F253024"/>
    <w:rsid w:val="4F455F5A"/>
    <w:rsid w:val="4F493C9D"/>
    <w:rsid w:val="4F5727A7"/>
    <w:rsid w:val="4F5A6C55"/>
    <w:rsid w:val="4F664A46"/>
    <w:rsid w:val="4F93316A"/>
    <w:rsid w:val="4FAA7A5A"/>
    <w:rsid w:val="4FDA05FA"/>
    <w:rsid w:val="50377F99"/>
    <w:rsid w:val="508B165A"/>
    <w:rsid w:val="50D60B3D"/>
    <w:rsid w:val="51271DBC"/>
    <w:rsid w:val="515406D7"/>
    <w:rsid w:val="517A337B"/>
    <w:rsid w:val="5237602E"/>
    <w:rsid w:val="528C45CC"/>
    <w:rsid w:val="52A01807"/>
    <w:rsid w:val="52B3016A"/>
    <w:rsid w:val="53125328"/>
    <w:rsid w:val="53784B50"/>
    <w:rsid w:val="53C84C18"/>
    <w:rsid w:val="53ED06FC"/>
    <w:rsid w:val="54640C31"/>
    <w:rsid w:val="54AF45A2"/>
    <w:rsid w:val="54C067AF"/>
    <w:rsid w:val="5550284E"/>
    <w:rsid w:val="55AF05D2"/>
    <w:rsid w:val="561F12B3"/>
    <w:rsid w:val="5663001E"/>
    <w:rsid w:val="56766F43"/>
    <w:rsid w:val="56BA5480"/>
    <w:rsid w:val="56D407C0"/>
    <w:rsid w:val="56DD5CB0"/>
    <w:rsid w:val="570861EB"/>
    <w:rsid w:val="57122BC6"/>
    <w:rsid w:val="576176AA"/>
    <w:rsid w:val="5765363E"/>
    <w:rsid w:val="577675F9"/>
    <w:rsid w:val="5853793A"/>
    <w:rsid w:val="587D49B7"/>
    <w:rsid w:val="58CA7BFC"/>
    <w:rsid w:val="59080725"/>
    <w:rsid w:val="59A268EF"/>
    <w:rsid w:val="59E7658C"/>
    <w:rsid w:val="59F6057D"/>
    <w:rsid w:val="5AC62645"/>
    <w:rsid w:val="5ADF6E83"/>
    <w:rsid w:val="5B0A0784"/>
    <w:rsid w:val="5BE54D4D"/>
    <w:rsid w:val="5C170C2D"/>
    <w:rsid w:val="5CA408A7"/>
    <w:rsid w:val="5D9C6E99"/>
    <w:rsid w:val="5DAF73C1"/>
    <w:rsid w:val="5DD9443E"/>
    <w:rsid w:val="5EF803AC"/>
    <w:rsid w:val="5F79554F"/>
    <w:rsid w:val="5FAF18FA"/>
    <w:rsid w:val="60742783"/>
    <w:rsid w:val="60A9459B"/>
    <w:rsid w:val="61736957"/>
    <w:rsid w:val="63161C90"/>
    <w:rsid w:val="63DE27AE"/>
    <w:rsid w:val="641429F1"/>
    <w:rsid w:val="644665A5"/>
    <w:rsid w:val="6662495E"/>
    <w:rsid w:val="680154E5"/>
    <w:rsid w:val="68885AD3"/>
    <w:rsid w:val="68CF2711"/>
    <w:rsid w:val="69C2047C"/>
    <w:rsid w:val="69CC12FA"/>
    <w:rsid w:val="69E00902"/>
    <w:rsid w:val="6A503CD9"/>
    <w:rsid w:val="6B7B7F17"/>
    <w:rsid w:val="6BBA6757"/>
    <w:rsid w:val="6BC24763"/>
    <w:rsid w:val="6CF8635C"/>
    <w:rsid w:val="6DC2365F"/>
    <w:rsid w:val="6DD24A05"/>
    <w:rsid w:val="6E557B10"/>
    <w:rsid w:val="6E9F6FDD"/>
    <w:rsid w:val="6EBA5BC5"/>
    <w:rsid w:val="6F141779"/>
    <w:rsid w:val="6F285506"/>
    <w:rsid w:val="6F5C4ECE"/>
    <w:rsid w:val="70585696"/>
    <w:rsid w:val="70A4447D"/>
    <w:rsid w:val="70FE448F"/>
    <w:rsid w:val="71117186"/>
    <w:rsid w:val="71553614"/>
    <w:rsid w:val="723F4D5F"/>
    <w:rsid w:val="7348342F"/>
    <w:rsid w:val="73992BEB"/>
    <w:rsid w:val="7400051E"/>
    <w:rsid w:val="747800B5"/>
    <w:rsid w:val="748166F0"/>
    <w:rsid w:val="749E2A1E"/>
    <w:rsid w:val="74B6201D"/>
    <w:rsid w:val="75FF506B"/>
    <w:rsid w:val="761D53B8"/>
    <w:rsid w:val="77407ECC"/>
    <w:rsid w:val="779C230C"/>
    <w:rsid w:val="78DF0E3C"/>
    <w:rsid w:val="793F3897"/>
    <w:rsid w:val="794E3ADA"/>
    <w:rsid w:val="79BA2F1D"/>
    <w:rsid w:val="7A2860D9"/>
    <w:rsid w:val="7A6C1964"/>
    <w:rsid w:val="7AB61937"/>
    <w:rsid w:val="7BCE0F02"/>
    <w:rsid w:val="7BEE17C0"/>
    <w:rsid w:val="7C943EFA"/>
    <w:rsid w:val="7D5335C0"/>
    <w:rsid w:val="7DBF35AE"/>
    <w:rsid w:val="7E1C41A7"/>
    <w:rsid w:val="7E5A4CCF"/>
    <w:rsid w:val="7F603129"/>
    <w:rsid w:val="7FA232F1"/>
    <w:rsid w:val="EFFF1459"/>
    <w:rsid w:val="FCFF6CC7"/>
    <w:rsid w:val="FF3FB1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32"/>
      <w:sz w:val="21"/>
      <w:szCs w:val="24"/>
      <w:lang w:val="en-US" w:eastAsia="zh-CN" w:bidi="ar-SA"/>
    </w:rPr>
  </w:style>
  <w:style w:type="character" w:default="1" w:styleId="11">
    <w:name w:val="Default Paragraph Font"/>
    <w:semiHidden/>
    <w:qForma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annotation text"/>
    <w:basedOn w:val="1"/>
    <w:link w:val="14"/>
    <w:uiPriority w:val="0"/>
    <w:pPr>
      <w:jc w:val="left"/>
    </w:pPr>
  </w:style>
  <w:style w:type="paragraph" w:styleId="4">
    <w:name w:val="Body Text"/>
    <w:basedOn w:val="1"/>
    <w:next w:val="1"/>
    <w:qFormat/>
    <w:uiPriority w:val="0"/>
    <w:pPr>
      <w:spacing w:line="360" w:lineRule="auto"/>
    </w:pPr>
    <w:rPr>
      <w:rFonts w:eastAsia="仿宋_GB2312"/>
      <w:sz w:val="30"/>
      <w:szCs w:val="20"/>
    </w:rPr>
  </w:style>
  <w:style w:type="paragraph" w:styleId="5">
    <w:name w:val="Balloon Text"/>
    <w:basedOn w:val="1"/>
    <w:link w:val="15"/>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7"/>
    <w:uiPriority w:val="0"/>
    <w:rPr>
      <w:b/>
      <w:bCs/>
    </w:rPr>
  </w:style>
  <w:style w:type="paragraph" w:styleId="9">
    <w:name w:val="Body Text First Indent"/>
    <w:basedOn w:val="4"/>
    <w:unhideWhenUsed/>
    <w:qFormat/>
    <w:uiPriority w:val="99"/>
    <w:pPr>
      <w:ind w:firstLine="420" w:firstLineChars="100"/>
    </w:pPr>
  </w:style>
  <w:style w:type="character" w:styleId="12">
    <w:name w:val="page number"/>
    <w:basedOn w:val="11"/>
    <w:qFormat/>
    <w:uiPriority w:val="0"/>
  </w:style>
  <w:style w:type="character" w:styleId="13">
    <w:name w:val="annotation reference"/>
    <w:uiPriority w:val="0"/>
    <w:rPr>
      <w:sz w:val="21"/>
      <w:szCs w:val="21"/>
    </w:rPr>
  </w:style>
  <w:style w:type="character" w:customStyle="1" w:styleId="14">
    <w:name w:val="批注文字 Char"/>
    <w:link w:val="3"/>
    <w:uiPriority w:val="0"/>
    <w:rPr>
      <w:kern w:val="32"/>
      <w:sz w:val="21"/>
      <w:szCs w:val="24"/>
    </w:rPr>
  </w:style>
  <w:style w:type="character" w:customStyle="1" w:styleId="15">
    <w:name w:val="批注框文本 Char"/>
    <w:link w:val="5"/>
    <w:uiPriority w:val="0"/>
    <w:rPr>
      <w:kern w:val="32"/>
      <w:sz w:val="18"/>
      <w:szCs w:val="18"/>
    </w:rPr>
  </w:style>
  <w:style w:type="character" w:customStyle="1" w:styleId="16">
    <w:name w:val="页眉 Char"/>
    <w:link w:val="7"/>
    <w:uiPriority w:val="0"/>
    <w:rPr>
      <w:kern w:val="32"/>
      <w:sz w:val="18"/>
      <w:szCs w:val="18"/>
    </w:rPr>
  </w:style>
  <w:style w:type="character" w:customStyle="1" w:styleId="17">
    <w:name w:val="批注主题 Char"/>
    <w:link w:val="8"/>
    <w:uiPriority w:val="0"/>
    <w:rPr>
      <w:b/>
      <w:bCs/>
      <w:kern w:val="32"/>
      <w:sz w:val="21"/>
      <w:szCs w:val="24"/>
    </w:rPr>
  </w:style>
  <w:style w:type="paragraph" w:customStyle="1" w:styleId="18">
    <w:name w:val="合同条款2"/>
    <w:basedOn w:val="1"/>
    <w:uiPriority w:val="0"/>
    <w:pPr>
      <w:tabs>
        <w:tab w:val="left" w:pos="680"/>
      </w:tabs>
      <w:spacing w:line="360" w:lineRule="auto"/>
      <w:ind w:left="680" w:hanging="680"/>
    </w:pPr>
    <w:rPr>
      <w:rFonts w:ascii="Arial" w:hAnsi="Arial"/>
      <w:color w:val="000000"/>
      <w:kern w:val="2"/>
    </w:rPr>
  </w:style>
  <w:style w:type="paragraph" w:customStyle="1" w:styleId="19">
    <w:name w:val="合同条款1"/>
    <w:basedOn w:val="1"/>
    <w:uiPriority w:val="0"/>
    <w:pPr>
      <w:tabs>
        <w:tab w:val="left" w:pos="680"/>
      </w:tabs>
      <w:spacing w:line="360" w:lineRule="auto"/>
      <w:ind w:left="680" w:hanging="680"/>
      <w:outlineLvl w:val="0"/>
    </w:pPr>
    <w:rPr>
      <w:rFonts w:ascii="宋体" w:hAnsi="宋体"/>
      <w:b/>
      <w:kern w:val="2"/>
    </w:rPr>
  </w:style>
  <w:style w:type="paragraph" w:customStyle="1" w:styleId="20">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2526</Words>
  <Characters>2579</Characters>
  <Lines>20</Lines>
  <Paragraphs>5</Paragraphs>
  <TotalTime>48.3333333333333</TotalTime>
  <ScaleCrop>false</ScaleCrop>
  <LinksUpToDate>false</LinksUpToDate>
  <CharactersWithSpaces>2995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2020-12-17T22:35:00Z</dcterms:created>
  <dc:creator>thikn</dc:creator>
  <cp:lastModifiedBy>别回头</cp:lastModifiedBy>
  <cp:lastPrinted>2023-07-14T08:47:30Z</cp:lastPrinted>
  <dcterms:modified xsi:type="dcterms:W3CDTF">2025-08-08T08:22:35Z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815245719CB0446ABB2F3EF21E1EDD0B_13</vt:lpwstr>
  </property>
  <property fmtid="{D5CDD505-2E9C-101B-9397-08002B2CF9AE}" pid="4" name="KSOTemplateDocerSaveRecord">
    <vt:lpwstr>eyJoZGlkIjoiNzA3MDQ2NTcyOTc5ZDUxMWFjYWVkNjE4MzRhNzU3OTgiLCJ1c2VySWQiOiI0NDY2MDA1NDYifQ==</vt:lpwstr>
  </property>
</Properties>
</file>