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版本号：SXZCZB2025-ZCCS-074220250807001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老年教育及社会大讲堂项目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SXZCZB2025-ZCCS-0742</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老年教育及社会大讲堂项目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SXZCZB2025-ZCCS-0742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老年教育及社会大讲堂项目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开展老年教育师资智库建设，进行老年教育内涵建设，优化老年教育教学环境建设；开展面向全体市民的“社会大讲堂”。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2、法定代表人委托书：提供法定代表人授权书（附法定代表人、被授权人身份证复印件）（法定代表人直接参加投标，须提供法定代表人身份证明及身份证复印件）；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3、财务状况报告：提供2024年经审计的财务审计报告（成立时间至提交磋商响应文件截止时间不足一年的可提供成立后任意时段的资产负债表）或开标时间前六个月内银行出具的资信证明；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4、税收缴纳证明：提供2024年7月至今已缴纳的任意1个月的纳税证明或完税证明，依法免税的单位应提供相关证明材料；</w:t>
      </w:r>
    </w:p>
    <w:p>
      <w:pPr>
        <w:pStyle w:val="null3"/>
      </w:pPr>
      <w:r>
        <w:rPr>
          <w:rFonts w:ascii="仿宋_GB2312" w:hAnsi="仿宋_GB2312" w:cs="仿宋_GB2312" w:eastAsia="仿宋_GB2312"/>
        </w:rPr>
        <w:t>5、社会保障资金缴纳证明：提供2024年7月至今已缴纳的任意1个月的社会保障资金缴存单据或社保机构开具的社会保险参保缴费情况证明，依法不需要缴纳社会保障资金的单位应提供相关证明材料；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企业信用：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p>
      <w:pPr>
        <w:pStyle w:val="null3"/>
      </w:pPr>
      <w:r>
        <w:rPr>
          <w:rFonts w:ascii="仿宋_GB2312" w:hAnsi="仿宋_GB2312" w:cs="仿宋_GB2312" w:eastAsia="仿宋_GB2312"/>
        </w:rPr>
        <w:t>7、无重大违法声明：参加政府采购活动前3年内，在经营活动中没有重大违法记录的书面声明；</w:t>
      </w:r>
    </w:p>
    <w:p>
      <w:pPr>
        <w:pStyle w:val="null3"/>
      </w:pPr>
      <w:r>
        <w:rPr>
          <w:rFonts w:ascii="仿宋_GB2312" w:hAnsi="仿宋_GB2312" w:cs="仿宋_GB2312" w:eastAsia="仿宋_GB2312"/>
        </w:rPr>
        <w:t>8、专业技术能力承诺：提供具有履行合同所必需的设备和专业技术能力的承诺函；</w:t>
      </w:r>
    </w:p>
    <w:p>
      <w:pPr>
        <w:pStyle w:val="null3"/>
      </w:pPr>
      <w:r>
        <w:rPr>
          <w:rFonts w:ascii="仿宋_GB2312" w:hAnsi="仿宋_GB2312" w:cs="仿宋_GB2312" w:eastAsia="仿宋_GB2312"/>
        </w:rPr>
        <w:t>9、非联合体磋商：本项目不接受联合体磋商（需提供承诺书）。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康乐、孙洋、常瑛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布《招标代理服务收费管理暂行办法》（计价格[2002]1980号）和国家发展和改革委员会办公厅颁发的《关于招标代理服务收费有关问题的通知》（发改办价格[2003]857 号）文件规定执行。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符合国家相关标准和磋商文件及磋商响应文件承诺的相关内容</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联系人：康乐、孙洋、常瑛</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开展老年教育师资智库建设，进行老年教育内涵建设，优化老年教育教学环境建设；开展面向全体市民的“社会大讲堂”。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470,000.00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老年教育及社会大讲堂项目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标的名称：老年教育及社会大讲堂项目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一、老年教育</w:t>
            </w:r>
          </w:p>
          <w:p>
            <w:pPr>
              <w:pStyle w:val="null3"/>
            </w:pPr>
            <w:r>
              <w:rPr>
                <w:rFonts w:ascii="仿宋_GB2312" w:hAnsi="仿宋_GB2312" w:cs="仿宋_GB2312" w:eastAsia="仿宋_GB2312"/>
                <w:sz w:val="24"/>
              </w:rPr>
              <w:t>（一）项目概况</w:t>
            </w:r>
          </w:p>
          <w:p>
            <w:pPr>
              <w:pStyle w:val="null3"/>
            </w:pPr>
            <w:r>
              <w:rPr>
                <w:rFonts w:ascii="仿宋_GB2312" w:hAnsi="仿宋_GB2312" w:cs="仿宋_GB2312" w:eastAsia="仿宋_GB2312"/>
                <w:sz w:val="24"/>
              </w:rPr>
              <w:t>开展老年教育师资智库建设，进行老年教育内涵建设，优化老年教育教学环境建设。</w:t>
            </w:r>
          </w:p>
          <w:p>
            <w:pPr>
              <w:pStyle w:val="null3"/>
            </w:pPr>
            <w:r>
              <w:rPr>
                <w:rFonts w:ascii="仿宋_GB2312" w:hAnsi="仿宋_GB2312" w:cs="仿宋_GB2312" w:eastAsia="仿宋_GB2312"/>
                <w:sz w:val="24"/>
              </w:rPr>
              <w:t>（二）项目内容</w:t>
            </w:r>
          </w:p>
          <w:p>
            <w:pPr>
              <w:pStyle w:val="null3"/>
            </w:pPr>
            <w:r>
              <w:rPr>
                <w:rFonts w:ascii="仿宋_GB2312" w:hAnsi="仿宋_GB2312" w:cs="仿宋_GB2312" w:eastAsia="仿宋_GB2312"/>
                <w:sz w:val="24"/>
              </w:rPr>
              <w:t>遴选40位相关专家加入老年教育师资智库，以提高老年教育服务效能；围绕老年教育，开展师资队伍建设、课程体系建设、教学模式探索、老年教育学习及体验方式改革创新等，形成可量化评估的建设成果；通过优化老年教育教学环境建设，以促进老年教育质量提升、优质教育资源不断增加，满足市民在“家门口学习”的终身学习需求。</w:t>
            </w:r>
          </w:p>
          <w:p>
            <w:pPr>
              <w:pStyle w:val="null3"/>
            </w:pPr>
            <w:r>
              <w:rPr>
                <w:rFonts w:ascii="仿宋_GB2312" w:hAnsi="仿宋_GB2312" w:cs="仿宋_GB2312" w:eastAsia="仿宋_GB2312"/>
                <w:sz w:val="24"/>
              </w:rPr>
              <w:t>二、社区大讲堂</w:t>
            </w:r>
          </w:p>
          <w:p>
            <w:pPr>
              <w:pStyle w:val="null3"/>
            </w:pPr>
            <w:r>
              <w:rPr>
                <w:rFonts w:ascii="仿宋_GB2312" w:hAnsi="仿宋_GB2312" w:cs="仿宋_GB2312" w:eastAsia="仿宋_GB2312"/>
                <w:sz w:val="24"/>
              </w:rPr>
              <w:t>（一）项目概况</w:t>
            </w:r>
          </w:p>
          <w:p>
            <w:pPr>
              <w:pStyle w:val="null3"/>
            </w:pPr>
            <w:r>
              <w:rPr>
                <w:rFonts w:ascii="仿宋_GB2312" w:hAnsi="仿宋_GB2312" w:cs="仿宋_GB2312" w:eastAsia="仿宋_GB2312"/>
                <w:sz w:val="24"/>
              </w:rPr>
              <w:t>开展面向全体市民的“社会大讲堂”。</w:t>
            </w:r>
          </w:p>
          <w:p>
            <w:pPr>
              <w:pStyle w:val="null3"/>
            </w:pPr>
            <w:r>
              <w:rPr>
                <w:rFonts w:ascii="仿宋_GB2312" w:hAnsi="仿宋_GB2312" w:cs="仿宋_GB2312" w:eastAsia="仿宋_GB2312"/>
                <w:sz w:val="24"/>
              </w:rPr>
              <w:t>（二）项目内容</w:t>
            </w:r>
          </w:p>
          <w:p>
            <w:pPr>
              <w:pStyle w:val="null3"/>
            </w:pPr>
            <w:r>
              <w:rPr>
                <w:rFonts w:ascii="仿宋_GB2312" w:hAnsi="仿宋_GB2312" w:cs="仿宋_GB2312" w:eastAsia="仿宋_GB2312"/>
                <w:sz w:val="24"/>
              </w:rPr>
              <w:t>围绕健康养生、传统文化传承、心理健康与幸福生活、艺术与审美、青少年成长与教育等开展10场主题讲堂，以提高市民的综合素质，增强公共文化服务，推进社区教育发展。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 3.验收和评价方式 3.1 乙方提供的服务最终验收达不到磋商文件要求和磋商响应文件承诺及国家或行业标准，或在使用中发现甲方不能容忍的缺陷等，将视为验收不合格，乙方应在甲方要求的时间内无条件完善或赔付采购人损失。 3.2 若发现乙方有弄虚作假的，及在项目实施阶段故意或随意夸大服务，本项目合同解除，乙方赔偿甲方相应的损失。 3.3 验收标准：按磋商文件、磋商响应文件等服务指标进行逐项验收，各项指标均应符合验收标准及要求。 3.4 验收合格后，填写验收单，双方盖章、签字生效。 3.5 验收依据 3.5.1 合同文本 3.5.2 磋商响应文件、磋商文件、澄清函。 3.5.3 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3.由于不可抗力因素造成无法按照原计划提供服务，双方互不追究违约责任。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本项目不接受联合体磋商（需提供承诺书）。</w:t>
            </w:r>
          </w:p>
        </w:tc>
        <w:tc>
          <w:tcPr>
            <w:tcW w:type="dxa" w:w="1661"/>
          </w:tcPr>
          <w:p>
            <w:pPr>
              <w:pStyle w:val="null3"/>
            </w:pPr>
            <w:r>
              <w:rPr>
                <w:rFonts w:ascii="仿宋_GB2312" w:hAnsi="仿宋_GB2312" w:cs="仿宋_GB2312" w:eastAsia="仿宋_GB2312"/>
              </w:rPr>
              <w:t>1特定资格证明文件.docx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一、评审内容：针对本项目提出适用于本项目的服务方案，包括： ①项目理解与分析 ②培训内容 ③课程制定方案 二、评审标准： 1、完整性：方案必须全面，对评审内容中的各项要求有详细描述； 2、可实施性：切合本项目实际情况，提出步骤清晰、合理的方案； 3、针对性：方案能够紧扣项目实际情况，内容科学合理。 三、赋分标准（满分18分） ①项目理解与分析：每完全满足一个评审标准得 2分，满分6分； ②培训内容：每完全满足一个评审标准得2分，满分6分； ③课程制定方案：每完全满足一个评审标准得2分，满分6分。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场地及设备配置情况</w:t>
            </w:r>
          </w:p>
        </w:tc>
        <w:tc>
          <w:tcPr>
            <w:tcW w:type="dxa" w:w="2492"/>
          </w:tcPr>
          <w:p>
            <w:pPr>
              <w:pStyle w:val="null3"/>
            </w:pPr>
            <w:r>
              <w:rPr>
                <w:rFonts w:ascii="仿宋_GB2312" w:hAnsi="仿宋_GB2312" w:cs="仿宋_GB2312" w:eastAsia="仿宋_GB2312"/>
              </w:rPr>
              <w:t>一、评审内容：针对本项目提出适用于本项目的场地及设备配置情况，包括： ①培训工作的设备配置 ②培训场地保障方案 二、评审标准： 1、完整性：方案必须全面，对评审内容中的各项要求有详细描述； 2、可实施性：切合本项目实际情况，提出步骤清晰、合理的方案； 3、针对性：方案能够紧扣项目实际情况，内容科学合理。 三、赋分标准（满分12分） ①培训工作的设备配置：每完全满足一个评审标准得2分，满分6分； ②培训场地保障方案：每完全满足一个评审标准得2分，满分6分；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项目管理措施</w:t>
            </w:r>
          </w:p>
        </w:tc>
        <w:tc>
          <w:tcPr>
            <w:tcW w:type="dxa" w:w="2492"/>
          </w:tcPr>
          <w:p>
            <w:pPr>
              <w:pStyle w:val="null3"/>
            </w:pPr>
            <w:r>
              <w:rPr>
                <w:rFonts w:ascii="仿宋_GB2312" w:hAnsi="仿宋_GB2312" w:cs="仿宋_GB2312" w:eastAsia="仿宋_GB2312"/>
              </w:rPr>
              <w:t>一、评审内容：针对采购需求提出适用于本项目的管理措施方案，方案包括： ①质量保证措施 ②进度控制措施 ③项目人员管理措施 二、评审标准： 1、完整性：方案必须全面，对评审内容中的各项要求有详细描述； 2、可实施性：切合本项目实际情况，提出步骤清晰、合理的方案； 3、针对性：方案能够紧扣项目实际情况，内容科学合理。 三、赋分标准（满分18分） ①质量保证措施：每完全满足一个评审标准得2分，满分6分； ②进度控制措施：每完全满足一个评审标准得2分，满分6分； ③项目人员管理措施：每完全满足一个评审标准得2分，满分6分。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应急安全管理</w:t>
            </w:r>
          </w:p>
        </w:tc>
        <w:tc>
          <w:tcPr>
            <w:tcW w:type="dxa" w:w="2492"/>
          </w:tcPr>
          <w:p>
            <w:pPr>
              <w:pStyle w:val="null3"/>
            </w:pPr>
            <w:r>
              <w:rPr>
                <w:rFonts w:ascii="仿宋_GB2312" w:hAnsi="仿宋_GB2312" w:cs="仿宋_GB2312" w:eastAsia="仿宋_GB2312"/>
              </w:rPr>
              <w:t>一、评审内容：针对本项目提出适用于本项目的应急安全管理方案，方案包括： ①突发应急事件预案 ②应急保障措施 二、评审标准： 1、完整性：方案必须全面，对评审内容中的各项要求有详细描述； 2、可实施性：切合本项目实际情况，提出步骤清晰、合理的方案； 3、针对性：方案能够紧扣项目实际情况，内容科学合理。 三、赋分标准（满分12分） ①突发应急事件预案：每完全满足一个评审标准得2分，满分6分； ②应急保障措施：每完全满足一个评审标准得2分，满分6分；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对本项目拟投入人员配备方案： （1）具有教学培训、编写或选用教材和拍摄视频的师资队伍，针对本项目拟配备服务团队人员架构齐全、数量充足、专业经验丰富，配备方案合理高效，逻辑结构清晰且具有针对性的，按其响应程度进行赋分，人员配备合理的得5-8分；人员配备基本合理，有待完善得3-5分；人员配备不合理的得1-3分； （2）每提供1名养老或医学专家且具有中级职称以上的加2分，本项满分6分;需提供专家聘书等证明资料。</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培训考核及评价建设</w:t>
            </w:r>
          </w:p>
        </w:tc>
        <w:tc>
          <w:tcPr>
            <w:tcW w:type="dxa" w:w="2492"/>
          </w:tcPr>
          <w:p>
            <w:pPr>
              <w:pStyle w:val="null3"/>
            </w:pPr>
            <w:r>
              <w:rPr>
                <w:rFonts w:ascii="仿宋_GB2312" w:hAnsi="仿宋_GB2312" w:cs="仿宋_GB2312" w:eastAsia="仿宋_GB2312"/>
              </w:rPr>
              <w:t>一、评审内容：针对本项目提出适用于本项目的培训考核及评价建设方案，方案包括： ①培训考核及评价建设方案 ②学员培训考核办法 二、评审标准： 1、完整性：方案必须全面，对评审内容中的各项要求有详细描述； 2、可实施性：切合本项目实际情况，提出步骤清晰、合理的方案； 3、针对性：方案能够紧扣项目实际情况，内容科学合理。 三、赋分标准（满分6分） ①培训考核及评价建设方案：每完全满足一个评审标准得1分，满分3分； ②学员培训考核办法：每完全满足一个评审标准得1分，满分3分；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7月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详见附件：1特定资格证明文件.docx</w:t>
      </w:r>
    </w:p>
    <w:p>
      <w:pPr>
        <w:pStyle w:val="null3"/>
        <w:ind w:firstLine="960"/>
      </w:pPr>
      <w:r>
        <w:rPr>
          <w:rFonts w:ascii="仿宋_GB2312" w:hAnsi="仿宋_GB2312" w:cs="仿宋_GB2312" w:eastAsia="仿宋_GB2312"/>
        </w:rPr>
        <w:t>详见附件：2陕西省政府采购供应商拒绝政府采购领域商业贿赂承诺书.docx</w:t>
      </w:r>
    </w:p>
    <w:p>
      <w:pPr>
        <w:pStyle w:val="null3"/>
        <w:ind w:firstLine="960"/>
      </w:pPr>
      <w:r>
        <w:rPr>
          <w:rFonts w:ascii="仿宋_GB2312" w:hAnsi="仿宋_GB2312" w:cs="仿宋_GB2312" w:eastAsia="仿宋_GB2312"/>
        </w:rPr>
        <w:t>详见附件：3磋商服务方案.docx</w:t>
      </w:r>
    </w:p>
    <w:p>
      <w:pPr>
        <w:pStyle w:val="null3"/>
        <w:ind w:firstLine="960"/>
      </w:pPr>
      <w:r>
        <w:rPr>
          <w:rFonts w:ascii="仿宋_GB2312" w:hAnsi="仿宋_GB2312" w:cs="仿宋_GB2312" w:eastAsia="仿宋_GB2312"/>
        </w:rPr>
        <w:t>详见附件：4服务要求及商务要求偏离表.docx</w:t>
      </w:r>
    </w:p>
    <w:p>
      <w:pPr>
        <w:pStyle w:val="null3"/>
        <w:ind w:firstLine="960"/>
      </w:pPr>
      <w:r>
        <w:rPr>
          <w:rFonts w:ascii="仿宋_GB2312" w:hAnsi="仿宋_GB2312" w:cs="仿宋_GB2312" w:eastAsia="仿宋_GB2312"/>
        </w:rPr>
        <w:t>详见附件：5其他.docx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