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8C19D">
      <w:pPr>
        <w:shd w:val="clear"/>
        <w:rPr>
          <w:b/>
          <w:bCs/>
          <w:color w:val="auto"/>
          <w:sz w:val="48"/>
          <w:szCs w:val="48"/>
          <w:highlight w:val="none"/>
          <w:lang w:eastAsia="zh-CN"/>
        </w:rPr>
      </w:pPr>
    </w:p>
    <w:p w14:paraId="4300375F">
      <w:pPr>
        <w:shd w:val="clear"/>
        <w:spacing w:line="360" w:lineRule="auto"/>
        <w:jc w:val="center"/>
        <w:rPr>
          <w:b/>
          <w:bCs/>
          <w:color w:val="auto"/>
          <w:sz w:val="52"/>
          <w:szCs w:val="52"/>
          <w:highlight w:val="none"/>
          <w:lang w:eastAsia="zh-CN"/>
        </w:rPr>
      </w:pPr>
    </w:p>
    <w:p w14:paraId="16C36D9F">
      <w:pPr>
        <w:shd w:val="clear"/>
        <w:spacing w:line="360" w:lineRule="auto"/>
        <w:jc w:val="center"/>
        <w:rPr>
          <w:rFonts w:hint="eastAsia"/>
          <w:b/>
          <w:bCs/>
          <w:color w:val="auto"/>
          <w:sz w:val="52"/>
          <w:szCs w:val="52"/>
          <w:highlight w:val="none"/>
          <w:lang w:eastAsia="zh-CN"/>
        </w:rPr>
      </w:pPr>
      <w:r>
        <w:rPr>
          <w:rFonts w:hint="eastAsia"/>
          <w:b/>
          <w:bCs/>
          <w:color w:val="auto"/>
          <w:sz w:val="52"/>
          <w:szCs w:val="52"/>
          <w:highlight w:val="none"/>
          <w:lang w:eastAsia="zh-CN"/>
        </w:rPr>
        <w:t>2025年西安市空气质量预报预警平台运维项目合同</w:t>
      </w:r>
    </w:p>
    <w:p w14:paraId="4C4AA937">
      <w:pPr>
        <w:shd w:val="clear"/>
        <w:jc w:val="center"/>
        <w:rPr>
          <w:b/>
          <w:bCs/>
          <w:color w:val="auto"/>
          <w:sz w:val="44"/>
          <w:szCs w:val="44"/>
          <w:highlight w:val="none"/>
          <w:lang w:eastAsia="zh-CN"/>
        </w:rPr>
      </w:pPr>
    </w:p>
    <w:p w14:paraId="008E744C">
      <w:pPr>
        <w:shd w:val="clear"/>
        <w:spacing w:line="720" w:lineRule="auto"/>
        <w:jc w:val="center"/>
        <w:rPr>
          <w:rFonts w:hint="eastAsia" w:ascii="宋体" w:hAnsi="宋体" w:eastAsia="宋体" w:cs="宋体"/>
          <w:b/>
          <w:bCs/>
          <w:color w:val="auto"/>
          <w:sz w:val="48"/>
          <w:szCs w:val="48"/>
          <w:highlight w:val="none"/>
          <w:lang w:eastAsia="zh-CN"/>
        </w:rPr>
      </w:pPr>
      <w:r>
        <w:rPr>
          <w:rFonts w:hint="eastAsia" w:ascii="宋体" w:hAnsi="宋体" w:eastAsia="宋体" w:cs="宋体"/>
          <w:b/>
          <w:bCs/>
          <w:color w:val="auto"/>
          <w:sz w:val="48"/>
          <w:szCs w:val="48"/>
          <w:highlight w:val="none"/>
          <w:lang w:eastAsia="zh-CN"/>
        </w:rPr>
        <w:t>（合同包</w:t>
      </w:r>
      <w:r>
        <w:rPr>
          <w:rFonts w:hint="eastAsia" w:ascii="宋体" w:hAnsi="宋体" w:eastAsia="宋体" w:cs="宋体"/>
          <w:b/>
          <w:bCs/>
          <w:color w:val="auto"/>
          <w:sz w:val="48"/>
          <w:szCs w:val="48"/>
          <w:highlight w:val="none"/>
          <w:u w:val="single"/>
          <w:lang w:eastAsia="zh-CN"/>
        </w:rPr>
        <w:t xml:space="preserve"> </w:t>
      </w:r>
      <w:r>
        <w:rPr>
          <w:rFonts w:hint="eastAsia" w:cs="宋体"/>
          <w:b/>
          <w:bCs/>
          <w:color w:val="auto"/>
          <w:sz w:val="48"/>
          <w:szCs w:val="48"/>
          <w:highlight w:val="none"/>
          <w:u w:val="single"/>
          <w:lang w:val="en-US" w:eastAsia="zh-CN"/>
        </w:rPr>
        <w:t xml:space="preserve">  </w:t>
      </w:r>
      <w:r>
        <w:rPr>
          <w:rFonts w:hint="eastAsia" w:ascii="宋体" w:hAnsi="宋体" w:eastAsia="宋体" w:cs="宋体"/>
          <w:b/>
          <w:bCs/>
          <w:color w:val="auto"/>
          <w:sz w:val="48"/>
          <w:szCs w:val="48"/>
          <w:highlight w:val="none"/>
          <w:u w:val="single"/>
          <w:lang w:eastAsia="zh-CN"/>
        </w:rPr>
        <w:t xml:space="preserve"> </w:t>
      </w:r>
      <w:r>
        <w:rPr>
          <w:rFonts w:hint="eastAsia" w:ascii="宋体" w:hAnsi="宋体" w:eastAsia="宋体" w:cs="宋体"/>
          <w:b/>
          <w:bCs/>
          <w:color w:val="auto"/>
          <w:sz w:val="48"/>
          <w:szCs w:val="48"/>
          <w:highlight w:val="none"/>
          <w:lang w:eastAsia="zh-CN"/>
        </w:rPr>
        <w:t>）合同</w:t>
      </w:r>
    </w:p>
    <w:p w14:paraId="6D28E134">
      <w:pPr>
        <w:shd w:val="clear"/>
        <w:rPr>
          <w:color w:val="auto"/>
          <w:highlight w:val="none"/>
          <w:lang w:eastAsia="zh-CN"/>
        </w:rPr>
      </w:pPr>
    </w:p>
    <w:p w14:paraId="7B54E9A2">
      <w:pPr>
        <w:shd w:val="clear"/>
        <w:rPr>
          <w:color w:val="auto"/>
          <w:highlight w:val="none"/>
          <w:lang w:eastAsia="zh-CN"/>
        </w:rPr>
      </w:pPr>
    </w:p>
    <w:p w14:paraId="4FA68072">
      <w:pPr>
        <w:shd w:val="clear"/>
        <w:rPr>
          <w:color w:val="auto"/>
          <w:highlight w:val="none"/>
          <w:lang w:eastAsia="zh-CN"/>
        </w:rPr>
      </w:pPr>
    </w:p>
    <w:p w14:paraId="0BE83656">
      <w:pPr>
        <w:shd w:val="clear"/>
        <w:rPr>
          <w:color w:val="auto"/>
          <w:highlight w:val="none"/>
          <w:lang w:eastAsia="zh-CN"/>
        </w:rPr>
      </w:pPr>
    </w:p>
    <w:p w14:paraId="61FEF2E8">
      <w:pPr>
        <w:shd w:val="clear"/>
        <w:rPr>
          <w:color w:val="auto"/>
          <w:highlight w:val="none"/>
          <w:lang w:eastAsia="zh-CN"/>
        </w:rPr>
      </w:pPr>
    </w:p>
    <w:p w14:paraId="7EF4D616">
      <w:pPr>
        <w:shd w:val="clear"/>
        <w:jc w:val="center"/>
        <w:rPr>
          <w:b/>
          <w:color w:val="auto"/>
          <w:sz w:val="36"/>
          <w:szCs w:val="36"/>
          <w:highlight w:val="none"/>
          <w:lang w:eastAsia="zh-CN"/>
        </w:rPr>
      </w:pPr>
      <w:r>
        <w:rPr>
          <w:rFonts w:hint="eastAsia"/>
          <w:b/>
          <w:color w:val="auto"/>
          <w:sz w:val="36"/>
          <w:szCs w:val="36"/>
          <w:highlight w:val="none"/>
          <w:lang w:eastAsia="zh-CN"/>
        </w:rPr>
        <w:t>（示范文本）</w:t>
      </w:r>
    </w:p>
    <w:p w14:paraId="68A5C020">
      <w:pPr>
        <w:shd w:val="clear"/>
        <w:adjustRightInd w:val="0"/>
        <w:snapToGrid w:val="0"/>
        <w:spacing w:line="500" w:lineRule="exact"/>
        <w:ind w:firstLine="950" w:firstLineChars="198"/>
        <w:rPr>
          <w:color w:val="auto"/>
          <w:sz w:val="24"/>
          <w:szCs w:val="24"/>
          <w:highlight w:val="none"/>
          <w:u w:val="single"/>
          <w:lang w:eastAsia="zh-CN"/>
        </w:rPr>
      </w:pPr>
      <w:r>
        <w:rPr>
          <w:rFonts w:hint="eastAsia"/>
          <w:bCs/>
          <w:color w:val="auto"/>
          <w:sz w:val="48"/>
          <w:szCs w:val="48"/>
          <w:highlight w:val="none"/>
          <w:lang w:eastAsia="zh-CN"/>
        </w:rPr>
        <w:br w:type="page"/>
      </w:r>
    </w:p>
    <w:p w14:paraId="4B7BAA4F">
      <w:pPr>
        <w:pageBreakBefore w:val="0"/>
        <w:kinsoku/>
        <w:wordWrap/>
        <w:overflowPunct/>
        <w:topLinePunct w:val="0"/>
        <w:autoSpaceDE/>
        <w:autoSpaceDN/>
        <w:bidi w:val="0"/>
        <w:snapToGrid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甲方：</w:t>
      </w:r>
      <w:r>
        <w:rPr>
          <w:rFonts w:hint="eastAsia" w:ascii="宋体" w:hAnsi="宋体" w:eastAsia="宋体" w:cs="宋体"/>
          <w:sz w:val="21"/>
          <w:szCs w:val="21"/>
          <w:highlight w:val="none"/>
          <w:u w:val="single"/>
          <w:lang w:val="en-US" w:eastAsia="zh-CN"/>
        </w:rPr>
        <w:t xml:space="preserve">                           </w:t>
      </w:r>
    </w:p>
    <w:p w14:paraId="7E62317C">
      <w:pPr>
        <w:pageBreakBefore w:val="0"/>
        <w:kinsoku/>
        <w:wordWrap/>
        <w:overflowPunct/>
        <w:topLinePunct w:val="0"/>
        <w:autoSpaceDE/>
        <w:autoSpaceDN/>
        <w:bidi w:val="0"/>
        <w:snapToGrid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乙方：</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 xml:space="preserve"> </w:t>
      </w:r>
    </w:p>
    <w:p w14:paraId="42CBD23D">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按照政府采购程序组织竞争性磋商，最终确定乙方为</w:t>
      </w:r>
      <w:r>
        <w:rPr>
          <w:rFonts w:hint="eastAsia" w:cs="宋体"/>
          <w:sz w:val="21"/>
          <w:szCs w:val="21"/>
          <w:highlight w:val="none"/>
          <w:lang w:eastAsia="zh-CN"/>
        </w:rPr>
        <w:t>2025年西安市空气质量预报预警平台运维项目</w:t>
      </w:r>
      <w:r>
        <w:rPr>
          <w:rFonts w:hint="eastAsia" w:ascii="宋体" w:hAnsi="宋体" w:eastAsia="宋体" w:cs="宋体"/>
          <w:sz w:val="21"/>
          <w:szCs w:val="21"/>
          <w:highlight w:val="none"/>
        </w:rPr>
        <w:t>成交供应商。依据《中华人民共和国民法典》以及竞争性磋商文件、成交通知书，经甲、乙双方协商，达成如下合同条款。</w:t>
      </w:r>
    </w:p>
    <w:p w14:paraId="2C01E3DA">
      <w:pPr>
        <w:pStyle w:val="2"/>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0" w:name="_Toc18381"/>
      <w:bookmarkStart w:id="1" w:name="_Toc19723"/>
      <w:bookmarkStart w:id="2" w:name="_Toc11975"/>
      <w:r>
        <w:rPr>
          <w:rFonts w:hint="eastAsia" w:ascii="宋体" w:hAnsi="宋体" w:eastAsia="宋体" w:cs="宋体"/>
          <w:sz w:val="21"/>
          <w:szCs w:val="21"/>
          <w:highlight w:val="none"/>
        </w:rPr>
        <w:t>一、项目概况</w:t>
      </w:r>
      <w:bookmarkEnd w:id="0"/>
      <w:bookmarkEnd w:id="1"/>
      <w:bookmarkEnd w:id="2"/>
    </w:p>
    <w:p w14:paraId="42132532">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1.项目名称：</w:t>
      </w:r>
      <w:r>
        <w:rPr>
          <w:rFonts w:hint="eastAsia" w:ascii="宋体" w:hAnsi="宋体" w:eastAsia="宋体" w:cs="宋体"/>
          <w:sz w:val="21"/>
          <w:szCs w:val="21"/>
          <w:highlight w:val="none"/>
          <w:u w:val="single"/>
        </w:rPr>
        <w:t xml:space="preserve"> </w:t>
      </w:r>
      <w:r>
        <w:rPr>
          <w:rFonts w:hint="eastAsia" w:cs="宋体"/>
          <w:sz w:val="21"/>
          <w:szCs w:val="21"/>
          <w:highlight w:val="none"/>
          <w:u w:val="single"/>
          <w:lang w:eastAsia="zh-CN"/>
        </w:rPr>
        <w:t>2025年西安市空气质量预报预警平台运维项目</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C9C8CB1">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服务</w:t>
      </w:r>
      <w:r>
        <w:rPr>
          <w:rFonts w:hint="eastAsia" w:ascii="宋体" w:hAnsi="宋体" w:eastAsia="宋体" w:cs="宋体"/>
          <w:sz w:val="21"/>
          <w:szCs w:val="21"/>
          <w:highlight w:val="none"/>
        </w:rPr>
        <w:t>地点：</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甲方</w:t>
      </w:r>
      <w:r>
        <w:rPr>
          <w:rFonts w:hint="eastAsia" w:ascii="宋体" w:hAnsi="宋体" w:eastAsia="宋体" w:cs="宋体"/>
          <w:sz w:val="21"/>
          <w:szCs w:val="21"/>
          <w:highlight w:val="none"/>
          <w:u w:val="single"/>
        </w:rPr>
        <w:t xml:space="preserve">指定地点 </w:t>
      </w:r>
      <w:r>
        <w:rPr>
          <w:rFonts w:hint="eastAsia" w:ascii="宋体" w:hAnsi="宋体" w:eastAsia="宋体" w:cs="宋体"/>
          <w:sz w:val="21"/>
          <w:szCs w:val="21"/>
          <w:highlight w:val="none"/>
        </w:rPr>
        <w:t>；</w:t>
      </w:r>
    </w:p>
    <w:p w14:paraId="3B99B243">
      <w:pPr>
        <w:pStyle w:val="3"/>
        <w:pageBreakBefore w:val="0"/>
        <w:kinsoku/>
        <w:wordWrap/>
        <w:overflowPunct/>
        <w:topLinePunct w:val="0"/>
        <w:bidi w:val="0"/>
        <w:snapToGrid w:val="0"/>
        <w:spacing w:line="360" w:lineRule="auto"/>
        <w:ind w:left="440" w:leftChars="0" w:firstLine="0" w:firstLineChars="0"/>
        <w:textAlignment w:val="auto"/>
        <w:rPr>
          <w:rFonts w:hint="default" w:eastAsia="宋体"/>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kern w:val="0"/>
          <w:sz w:val="21"/>
          <w:szCs w:val="21"/>
          <w:highlight w:val="none"/>
          <w:lang w:eastAsia="zh-CN"/>
        </w:rPr>
        <w:t>服务期</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自合同签订之日起6个月</w:t>
      </w:r>
      <w:r>
        <w:rPr>
          <w:rFonts w:hint="eastAsia" w:ascii="宋体" w:hAnsi="宋体" w:eastAsia="宋体" w:cs="宋体"/>
          <w:kern w:val="0"/>
          <w:sz w:val="21"/>
          <w:szCs w:val="21"/>
          <w:highlight w:val="none"/>
          <w:u w:val="single"/>
          <w:lang w:val="en-US" w:eastAsia="zh-CN"/>
        </w:rPr>
        <w:t xml:space="preserve"> </w:t>
      </w:r>
      <w:r>
        <w:rPr>
          <w:rFonts w:hint="eastAsia" w:ascii="宋体" w:hAnsi="宋体" w:eastAsia="宋体" w:cs="宋体"/>
          <w:kern w:val="0"/>
          <w:sz w:val="21"/>
          <w:szCs w:val="21"/>
          <w:highlight w:val="none"/>
          <w:lang w:val="en-US" w:eastAsia="zh-CN"/>
        </w:rPr>
        <w:t>。</w:t>
      </w:r>
    </w:p>
    <w:p w14:paraId="31035BA2">
      <w:pPr>
        <w:pStyle w:val="2"/>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3" w:name="_Toc18964"/>
      <w:bookmarkStart w:id="4" w:name="_Toc32703"/>
      <w:bookmarkStart w:id="5" w:name="_Toc8474"/>
      <w:r>
        <w:rPr>
          <w:rFonts w:hint="eastAsia" w:ascii="宋体" w:hAnsi="宋体" w:eastAsia="宋体" w:cs="宋体"/>
          <w:sz w:val="21"/>
          <w:szCs w:val="21"/>
          <w:highlight w:val="none"/>
        </w:rPr>
        <w:t>二、组成本合同的文件</w:t>
      </w:r>
      <w:bookmarkEnd w:id="3"/>
      <w:bookmarkEnd w:id="4"/>
      <w:bookmarkEnd w:id="5"/>
    </w:p>
    <w:p w14:paraId="47DE264D">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1.协议书；</w:t>
      </w:r>
    </w:p>
    <w:p w14:paraId="1BC226C5">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2.成交通知书、</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响应文件、</w:t>
      </w:r>
      <w:r>
        <w:rPr>
          <w:rFonts w:hint="eastAsia" w:ascii="宋体" w:hAnsi="宋体" w:eastAsia="宋体" w:cs="宋体"/>
          <w:sz w:val="21"/>
          <w:szCs w:val="21"/>
          <w:highlight w:val="none"/>
          <w:lang w:eastAsia="zh-CN"/>
        </w:rPr>
        <w:t>磋商</w:t>
      </w:r>
      <w:r>
        <w:rPr>
          <w:rFonts w:hint="eastAsia" w:ascii="宋体" w:hAnsi="宋体" w:eastAsia="宋体" w:cs="宋体"/>
          <w:sz w:val="21"/>
          <w:szCs w:val="21"/>
          <w:highlight w:val="none"/>
        </w:rPr>
        <w:t>文件、澄清、补充文件（或委托书）；</w:t>
      </w:r>
    </w:p>
    <w:p w14:paraId="6F59794F">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3.相关</w:t>
      </w:r>
      <w:r>
        <w:rPr>
          <w:rFonts w:hint="eastAsia" w:ascii="宋体" w:hAnsi="宋体" w:eastAsia="宋体" w:cs="宋体"/>
          <w:sz w:val="21"/>
          <w:szCs w:val="21"/>
          <w:highlight w:val="none"/>
          <w:lang w:val="en-US" w:eastAsia="zh-CN"/>
        </w:rPr>
        <w:t>技术服务要求</w:t>
      </w:r>
      <w:r>
        <w:rPr>
          <w:rFonts w:hint="eastAsia" w:ascii="宋体" w:hAnsi="宋体" w:eastAsia="宋体" w:cs="宋体"/>
          <w:sz w:val="21"/>
          <w:szCs w:val="21"/>
          <w:highlight w:val="none"/>
        </w:rPr>
        <w:t>；</w:t>
      </w:r>
    </w:p>
    <w:p w14:paraId="03D08280">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4.附录，即：附表内相关服务的范围和内容；</w:t>
      </w:r>
    </w:p>
    <w:p w14:paraId="11606BEF">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本合同签订后，双方依法签订的补充协议也是本合同文件的组成部分。</w:t>
      </w:r>
    </w:p>
    <w:p w14:paraId="47794481">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三、合同价款</w:t>
      </w:r>
    </w:p>
    <w:p w14:paraId="0B6B8C07">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1、合同总价款为人民币（大写）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元整（</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w:t>
      </w:r>
    </w:p>
    <w:p w14:paraId="20EB3E3F">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2、合同总价包括：包括但不限于人工费、运维费、维修费、管理费、社保费、招标代理服务费、税金等其他一切相关费用。</w:t>
      </w:r>
    </w:p>
    <w:p w14:paraId="38A55A90">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3、合同总价一次性包死，不受市场价格变化因素的影响。</w:t>
      </w:r>
    </w:p>
    <w:p w14:paraId="44EA204C">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四、款项结算</w:t>
      </w:r>
    </w:p>
    <w:p w14:paraId="67E457D8">
      <w:pPr>
        <w:keepNext w:val="0"/>
        <w:keepLines w:val="0"/>
        <w:pageBreakBefore w:val="0"/>
        <w:tabs>
          <w:tab w:val="left" w:pos="840"/>
        </w:tabs>
        <w:kinsoku/>
        <w:wordWrap/>
        <w:overflowPunct/>
        <w:topLinePunct w:val="0"/>
        <w:bidi w:val="0"/>
        <w:adjustRightInd/>
        <w:snapToGrid w:val="0"/>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lang w:val="en-US" w:eastAsia="zh-CN"/>
        </w:rPr>
        <w:t xml:space="preserve">1.付款比例： </w:t>
      </w:r>
      <w:r>
        <w:rPr>
          <w:rFonts w:hint="eastAsia" w:ascii="宋体" w:hAnsi="宋体" w:eastAsia="宋体" w:cs="宋体"/>
          <w:color w:val="auto"/>
          <w:sz w:val="21"/>
          <w:szCs w:val="21"/>
          <w:highlight w:val="none"/>
        </w:rPr>
        <w:t>①第一次付款为</w:t>
      </w:r>
      <w:r>
        <w:rPr>
          <w:rFonts w:hint="eastAsia" w:ascii="宋体" w:hAnsi="宋体" w:eastAsia="宋体" w:cs="宋体"/>
          <w:color w:val="auto"/>
          <w:sz w:val="21"/>
          <w:szCs w:val="21"/>
          <w:highlight w:val="none"/>
          <w:lang w:val="en-US" w:eastAsia="zh-CN"/>
        </w:rPr>
        <w:t>合同签订后</w:t>
      </w:r>
      <w:r>
        <w:rPr>
          <w:rFonts w:hint="eastAsia" w:ascii="宋体" w:hAnsi="宋体" w:eastAsia="宋体" w:cs="宋体"/>
          <w:color w:val="auto"/>
          <w:sz w:val="21"/>
          <w:szCs w:val="21"/>
          <w:highlight w:val="none"/>
        </w:rPr>
        <w:t>，供应商开具相应正式发票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，达到付款条件起15日内，支付合同总金额的</w:t>
      </w:r>
      <w:r>
        <w:rPr>
          <w:rFonts w:hint="eastAsia" w:ascii="宋体" w:hAnsi="宋体" w:eastAsia="宋体" w:cs="宋体"/>
          <w:color w:val="auto"/>
          <w:sz w:val="21"/>
          <w:szCs w:val="21"/>
          <w:highlight w:val="none"/>
          <w:u w:val="none"/>
          <w:lang w:val="en-US" w:eastAsia="zh-CN"/>
        </w:rPr>
        <w:t>40</w:t>
      </w:r>
      <w:r>
        <w:rPr>
          <w:rFonts w:hint="eastAsia" w:ascii="宋体" w:hAnsi="宋体" w:eastAsia="宋体" w:cs="宋体"/>
          <w:color w:val="auto"/>
          <w:sz w:val="21"/>
          <w:szCs w:val="21"/>
          <w:highlight w:val="none"/>
        </w:rPr>
        <w:t>%。</w:t>
      </w:r>
    </w:p>
    <w:p w14:paraId="48DBAD30">
      <w:pPr>
        <w:pStyle w:val="6"/>
        <w:keepNext w:val="0"/>
        <w:keepLines w:val="0"/>
        <w:pageBreakBefore w:val="0"/>
        <w:shd w:val="clear" w:color="auto" w:fill="auto"/>
        <w:kinsoku/>
        <w:wordWrap/>
        <w:overflowPunct/>
        <w:topLinePunct w:val="0"/>
        <w:bidi w:val="0"/>
        <w:adjustRightInd/>
        <w:spacing w:line="360" w:lineRule="auto"/>
        <w:ind w:firstLine="420" w:firstLineChars="200"/>
        <w:textAlignment w:val="auto"/>
        <w:outlineLvl w:val="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②第二次付款为</w:t>
      </w:r>
      <w:r>
        <w:rPr>
          <w:rFonts w:hint="eastAsia" w:ascii="宋体" w:hAnsi="宋体" w:eastAsia="宋体" w:cs="宋体"/>
          <w:color w:val="auto"/>
          <w:sz w:val="21"/>
          <w:szCs w:val="21"/>
          <w:highlight w:val="none"/>
          <w:lang w:val="en-US" w:eastAsia="zh-CN"/>
        </w:rPr>
        <w:t>运维</w:t>
      </w:r>
      <w:r>
        <w:rPr>
          <w:rFonts w:hint="eastAsia" w:ascii="宋体" w:hAnsi="宋体" w:eastAsia="宋体" w:cs="宋体"/>
          <w:color w:val="auto"/>
          <w:sz w:val="21"/>
          <w:szCs w:val="21"/>
          <w:highlight w:val="none"/>
        </w:rPr>
        <w:t>期结束，验收</w:t>
      </w:r>
      <w:r>
        <w:rPr>
          <w:rFonts w:hint="eastAsia" w:ascii="宋体" w:hAnsi="宋体" w:eastAsia="宋体" w:cs="宋体"/>
          <w:color w:val="auto"/>
          <w:sz w:val="21"/>
          <w:szCs w:val="21"/>
          <w:highlight w:val="none"/>
          <w:lang w:val="en-US" w:eastAsia="zh-CN"/>
        </w:rPr>
        <w:t>合格</w:t>
      </w:r>
      <w:r>
        <w:rPr>
          <w:rFonts w:hint="eastAsia" w:ascii="宋体" w:hAnsi="宋体" w:eastAsia="宋体" w:cs="宋体"/>
          <w:color w:val="auto"/>
          <w:sz w:val="21"/>
          <w:szCs w:val="21"/>
          <w:highlight w:val="none"/>
        </w:rPr>
        <w:t>后，供应商开具相应正式发票</w:t>
      </w:r>
      <w:r>
        <w:rPr>
          <w:rFonts w:hint="eastAsia" w:ascii="宋体" w:hAnsi="宋体" w:eastAsia="宋体" w:cs="宋体"/>
          <w:color w:val="auto"/>
          <w:sz w:val="21"/>
          <w:szCs w:val="21"/>
          <w:highlight w:val="none"/>
          <w:lang w:val="en-US" w:eastAsia="zh-CN"/>
        </w:rPr>
        <w:t>后</w:t>
      </w:r>
      <w:r>
        <w:rPr>
          <w:rFonts w:hint="eastAsia" w:ascii="宋体" w:hAnsi="宋体" w:eastAsia="宋体" w:cs="宋体"/>
          <w:color w:val="auto"/>
          <w:sz w:val="21"/>
          <w:szCs w:val="21"/>
          <w:highlight w:val="none"/>
        </w:rPr>
        <w:t>，达到付款条件起15日内，</w:t>
      </w:r>
      <w:r>
        <w:rPr>
          <w:rFonts w:hint="eastAsia" w:ascii="宋体" w:hAnsi="宋体" w:eastAsia="宋体" w:cs="宋体"/>
          <w:color w:val="auto"/>
          <w:sz w:val="21"/>
          <w:szCs w:val="21"/>
          <w:highlight w:val="none"/>
          <w:lang w:val="en-US" w:eastAsia="zh-CN"/>
        </w:rPr>
        <w:t>据实结算剩余合同款</w:t>
      </w:r>
      <w:r>
        <w:rPr>
          <w:rFonts w:hint="eastAsia" w:ascii="宋体" w:hAnsi="宋体" w:eastAsia="宋体" w:cs="宋体"/>
          <w:color w:val="auto"/>
          <w:sz w:val="21"/>
          <w:szCs w:val="21"/>
          <w:highlight w:val="none"/>
        </w:rPr>
        <w:t>。</w:t>
      </w:r>
    </w:p>
    <w:p w14:paraId="2912C6A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 xml:space="preserve">2.支付方式：银行转账。 </w:t>
      </w:r>
    </w:p>
    <w:p w14:paraId="75E38EE3">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3.结算方式：在甲方进行每笔付款前，乙方需向甲方开具等额的增值税普通发票，因乙方未及时提供发票引起的支付延误由乙方自行承担责任。</w:t>
      </w:r>
    </w:p>
    <w:p w14:paraId="3E307ED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4.甲方通过银行转账的方式向乙方支付协议款项，乙方提供银行账号。</w:t>
      </w:r>
    </w:p>
    <w:p w14:paraId="5A81AC8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5.乙方指定账户为：</w:t>
      </w:r>
    </w:p>
    <w:p w14:paraId="5AC338B2">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val="en-US" w:eastAsia="zh-CN"/>
        </w:rPr>
        <w:t>账户名称：</w:t>
      </w:r>
      <w:r>
        <w:rPr>
          <w:rFonts w:hint="eastAsia" w:ascii="宋体" w:hAnsi="宋体" w:eastAsia="宋体" w:cs="宋体"/>
          <w:sz w:val="21"/>
          <w:szCs w:val="21"/>
          <w:highlight w:val="none"/>
          <w:u w:val="single"/>
          <w:lang w:val="en-US" w:eastAsia="zh-CN"/>
        </w:rPr>
        <w:t xml:space="preserve">                </w:t>
      </w:r>
    </w:p>
    <w:p w14:paraId="0A8ABA0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开户行：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0BC504C6">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 xml:space="preserve">账号：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5D89F5F1">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五、维保服务质量标准</w:t>
      </w:r>
    </w:p>
    <w:p w14:paraId="65239898">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1、乙方按照国家和行业标准</w:t>
      </w:r>
      <w:r>
        <w:rPr>
          <w:rFonts w:hint="eastAsia" w:ascii="宋体" w:hAnsi="宋体" w:eastAsia="宋体" w:cs="宋体"/>
          <w:sz w:val="21"/>
          <w:szCs w:val="21"/>
          <w:highlight w:val="none"/>
          <w:lang w:val="en-US" w:eastAsia="zh-CN"/>
        </w:rPr>
        <w:t>及磋商文件要求</w:t>
      </w:r>
      <w:r>
        <w:rPr>
          <w:rFonts w:hint="eastAsia" w:ascii="宋体" w:hAnsi="宋体" w:eastAsia="宋体" w:cs="宋体"/>
          <w:sz w:val="21"/>
          <w:szCs w:val="21"/>
          <w:highlight w:val="none"/>
        </w:rPr>
        <w:t>向甲方提供</w:t>
      </w:r>
      <w:r>
        <w:rPr>
          <w:rFonts w:hint="eastAsia" w:ascii="宋体" w:hAnsi="宋体" w:eastAsia="宋体" w:cs="宋体"/>
          <w:sz w:val="21"/>
          <w:szCs w:val="21"/>
          <w:highlight w:val="none"/>
          <w:lang w:eastAsia="zh-CN"/>
        </w:rPr>
        <w:t>运维</w:t>
      </w:r>
      <w:r>
        <w:rPr>
          <w:rFonts w:hint="eastAsia" w:ascii="宋体" w:hAnsi="宋体" w:eastAsia="宋体" w:cs="宋体"/>
          <w:sz w:val="21"/>
          <w:szCs w:val="21"/>
          <w:highlight w:val="none"/>
        </w:rPr>
        <w:t>服务，确保各项服务达到最佳运行效果。</w:t>
      </w:r>
    </w:p>
    <w:p w14:paraId="431BF32E">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2、运维方案科学、可行，人员配备合理，全面满足要求。</w:t>
      </w:r>
    </w:p>
    <w:p w14:paraId="293927F2">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3、乙方提供的服务，若发生侵权而产生的一切后果，由乙方承担全部责任。甲方保留索赔权力。</w:t>
      </w:r>
    </w:p>
    <w:p w14:paraId="2B6D11C9">
      <w:pPr>
        <w:pageBreakBefore w:val="0"/>
        <w:kinsoku/>
        <w:wordWrap/>
        <w:overflowPunct/>
        <w:topLinePunct w:val="0"/>
        <w:autoSpaceDE/>
        <w:autoSpaceDN/>
        <w:bidi w:val="0"/>
        <w:snapToGrid w:val="0"/>
        <w:spacing w:line="360" w:lineRule="auto"/>
        <w:jc w:val="left"/>
        <w:rPr>
          <w:rFonts w:hint="eastAsia" w:ascii="宋体" w:hAnsi="宋体" w:eastAsia="宋体" w:cs="宋体"/>
          <w:b/>
          <w:sz w:val="21"/>
          <w:szCs w:val="21"/>
          <w:highlight w:val="none"/>
        </w:rPr>
      </w:pPr>
      <w:r>
        <w:rPr>
          <w:rFonts w:hint="eastAsia" w:ascii="宋体" w:hAnsi="宋体" w:eastAsia="宋体" w:cs="宋体"/>
          <w:b/>
          <w:sz w:val="21"/>
          <w:szCs w:val="21"/>
          <w:highlight w:val="none"/>
        </w:rPr>
        <w:t>六、双方的权利和义务</w:t>
      </w:r>
    </w:p>
    <w:p w14:paraId="78275E60">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1、甲方定期做好系统数据备份，并对备份数据进行妥善保管。甲方在</w:t>
      </w:r>
      <w:r>
        <w:rPr>
          <w:rFonts w:hint="eastAsia" w:ascii="宋体" w:hAnsi="宋体" w:eastAsia="宋体" w:cs="宋体"/>
          <w:sz w:val="21"/>
          <w:szCs w:val="21"/>
          <w:highlight w:val="none"/>
          <w:lang w:val="en-US" w:eastAsia="zh-CN"/>
        </w:rPr>
        <w:t>使用</w:t>
      </w:r>
      <w:r>
        <w:rPr>
          <w:rFonts w:hint="eastAsia" w:ascii="宋体" w:hAnsi="宋体" w:eastAsia="宋体" w:cs="宋体"/>
          <w:sz w:val="21"/>
          <w:szCs w:val="21"/>
          <w:highlight w:val="none"/>
        </w:rPr>
        <w:t>过程中发现</w:t>
      </w:r>
      <w:r>
        <w:rPr>
          <w:rFonts w:hint="eastAsia" w:ascii="宋体" w:hAnsi="宋体" w:eastAsia="宋体" w:cs="宋体"/>
          <w:sz w:val="21"/>
          <w:szCs w:val="21"/>
          <w:highlight w:val="none"/>
          <w:lang w:val="en-US" w:eastAsia="zh-CN"/>
        </w:rPr>
        <w:t>设备</w:t>
      </w:r>
      <w:r>
        <w:rPr>
          <w:rFonts w:hint="eastAsia" w:ascii="宋体" w:hAnsi="宋体" w:eastAsia="宋体" w:cs="宋体"/>
          <w:sz w:val="21"/>
          <w:szCs w:val="21"/>
          <w:highlight w:val="none"/>
        </w:rPr>
        <w:t>出现异常，应及时与乙方取得联系，并记录当前故障现象，便于乙方做出诊断。甲方在乙方服务人员服务完成后，配合检查</w:t>
      </w:r>
      <w:r>
        <w:rPr>
          <w:rFonts w:hint="eastAsia" w:ascii="宋体" w:hAnsi="宋体" w:eastAsia="宋体" w:cs="宋体"/>
          <w:sz w:val="21"/>
          <w:szCs w:val="21"/>
          <w:highlight w:val="none"/>
          <w:lang w:val="en-US" w:eastAsia="zh-CN"/>
        </w:rPr>
        <w:t>设备</w:t>
      </w:r>
      <w:r>
        <w:rPr>
          <w:rFonts w:hint="eastAsia" w:ascii="宋体" w:hAnsi="宋体" w:eastAsia="宋体" w:cs="宋体"/>
          <w:sz w:val="21"/>
          <w:szCs w:val="21"/>
          <w:highlight w:val="none"/>
        </w:rPr>
        <w:t>系统运行是否正常。</w:t>
      </w:r>
    </w:p>
    <w:p w14:paraId="12CF2363">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2、乙方应按时向甲方提供合格的</w:t>
      </w:r>
      <w:r>
        <w:rPr>
          <w:rFonts w:hint="eastAsia" w:ascii="宋体" w:hAnsi="宋体" w:eastAsia="宋体" w:cs="宋体"/>
          <w:sz w:val="21"/>
          <w:szCs w:val="21"/>
          <w:highlight w:val="none"/>
          <w:lang w:eastAsia="zh-CN"/>
        </w:rPr>
        <w:t>运维</w:t>
      </w:r>
      <w:r>
        <w:rPr>
          <w:rFonts w:hint="eastAsia" w:ascii="宋体" w:hAnsi="宋体" w:eastAsia="宋体" w:cs="宋体"/>
          <w:sz w:val="21"/>
          <w:szCs w:val="21"/>
          <w:highlight w:val="none"/>
        </w:rPr>
        <w:t>服务及必要的维护培训。</w:t>
      </w:r>
    </w:p>
    <w:p w14:paraId="6A0C0F5F">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、因乙方技术问题或维护问题造成甲方的硬件受到损坏，乙方应负责赔偿甲方因此所遭受的全部损失。</w:t>
      </w:r>
    </w:p>
    <w:p w14:paraId="3E8E76A1">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、乙方为甲方提供定期巡检，做好预防性维护。</w:t>
      </w:r>
    </w:p>
    <w:p w14:paraId="1C9BF01A">
      <w:pPr>
        <w:pageBreakBefore w:val="0"/>
        <w:kinsoku/>
        <w:wordWrap/>
        <w:overflowPunct/>
        <w:topLinePunct w:val="0"/>
        <w:autoSpaceDE/>
        <w:autoSpaceDN/>
        <w:bidi w:val="0"/>
        <w:snapToGrid w:val="0"/>
        <w:spacing w:line="360" w:lineRule="auto"/>
        <w:rPr>
          <w:rFonts w:hint="eastAsia" w:ascii="宋体" w:hAnsi="宋体" w:eastAsia="宋体" w:cs="宋体"/>
          <w:bCs/>
          <w:sz w:val="21"/>
          <w:szCs w:val="21"/>
          <w:highlight w:val="none"/>
        </w:rPr>
      </w:pPr>
      <w:r>
        <w:rPr>
          <w:rFonts w:hint="eastAsia" w:ascii="宋体" w:hAnsi="宋体" w:eastAsia="宋体" w:cs="宋体"/>
          <w:b/>
          <w:sz w:val="21"/>
          <w:szCs w:val="21"/>
          <w:highlight w:val="none"/>
        </w:rPr>
        <w:t xml:space="preserve">七、保密 </w:t>
      </w:r>
      <w:r>
        <w:rPr>
          <w:rFonts w:hint="eastAsia" w:ascii="宋体" w:hAnsi="宋体" w:eastAsia="宋体" w:cs="宋体"/>
          <w:bCs/>
          <w:sz w:val="21"/>
          <w:szCs w:val="21"/>
          <w:highlight w:val="none"/>
        </w:rPr>
        <w:t xml:space="preserve"> </w:t>
      </w:r>
    </w:p>
    <w:p w14:paraId="2EC0F5F6">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应当保证</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设备及数据的安全，并对维护过程中接触的</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的所有相关数据进行保密，不得外泄。否则，由此引起的所有责任，</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保留追究</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责任的权力。</w:t>
      </w:r>
    </w:p>
    <w:p w14:paraId="7BB10110">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八、不可抗力事件处理</w:t>
      </w:r>
    </w:p>
    <w:p w14:paraId="4F34DEC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1</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不可抗力指下列事件:战争、骚乱、瘟疫、火灾、洪水、地震、风暴、潮水或其他自然灾害，以及本合同双方不可预见、不可防止并不能避免或克服的一切其他因素和事件</w:t>
      </w:r>
      <w:r>
        <w:rPr>
          <w:rFonts w:hint="eastAsia" w:ascii="宋体" w:hAnsi="宋体" w:eastAsia="宋体" w:cs="宋体"/>
          <w:sz w:val="21"/>
          <w:szCs w:val="21"/>
          <w:highlight w:val="none"/>
          <w:lang w:eastAsia="zh-CN"/>
        </w:rPr>
        <w:t>；</w:t>
      </w:r>
    </w:p>
    <w:p w14:paraId="37595DB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2</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本合同任何一方因不可抗力不能履行本合同规定的全部或部分义务，应及时通知合同相对方</w:t>
      </w:r>
      <w:r>
        <w:rPr>
          <w:rFonts w:hint="eastAsia" w:ascii="宋体" w:hAnsi="宋体" w:eastAsia="宋体" w:cs="宋体"/>
          <w:sz w:val="21"/>
          <w:szCs w:val="21"/>
          <w:highlight w:val="none"/>
          <w:lang w:eastAsia="zh-CN"/>
        </w:rPr>
        <w:t>；</w:t>
      </w:r>
    </w:p>
    <w:p w14:paraId="317EE806">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cs="宋体"/>
          <w:sz w:val="21"/>
          <w:szCs w:val="21"/>
          <w:highlight w:val="none"/>
          <w:lang w:val="en-US" w:eastAsia="zh-CN"/>
        </w:rPr>
        <w:t>3.</w:t>
      </w:r>
      <w:r>
        <w:rPr>
          <w:rFonts w:hint="eastAsia" w:ascii="宋体" w:hAnsi="宋体" w:eastAsia="宋体" w:cs="宋体"/>
          <w:sz w:val="21"/>
          <w:szCs w:val="21"/>
          <w:highlight w:val="none"/>
          <w:lang w:val="en-US" w:eastAsia="en-US"/>
        </w:rPr>
        <w:t>在合同有效期内，任何一方因不可抗力事件导致不能履行合同，则合同履行期可延长，其延长期与不可抗力影响期相同</w:t>
      </w:r>
      <w:r>
        <w:rPr>
          <w:rFonts w:hint="eastAsia" w:cs="宋体"/>
          <w:sz w:val="21"/>
          <w:szCs w:val="21"/>
          <w:highlight w:val="none"/>
          <w:lang w:val="en-US" w:eastAsia="zh-CN"/>
        </w:rPr>
        <w:t>。</w:t>
      </w:r>
    </w:p>
    <w:p w14:paraId="29562D94">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九、</w:t>
      </w:r>
      <w:r>
        <w:rPr>
          <w:rFonts w:hint="eastAsia" w:ascii="宋体" w:hAnsi="宋体" w:eastAsia="宋体" w:cs="宋体"/>
          <w:b/>
          <w:bCs/>
          <w:sz w:val="21"/>
          <w:szCs w:val="21"/>
          <w:highlight w:val="none"/>
          <w:lang w:val="en-US" w:eastAsia="zh-CN"/>
        </w:rPr>
        <w:t>违约责任</w:t>
      </w:r>
    </w:p>
    <w:p w14:paraId="43F384B1">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en-US"/>
        </w:rPr>
        <w:t>1.甲乙双方必须遵守本合同并执行合同中的各项规定，保证本合同的正常履行</w:t>
      </w:r>
      <w:r>
        <w:rPr>
          <w:rFonts w:hint="eastAsia" w:ascii="宋体" w:hAnsi="宋体" w:eastAsia="宋体" w:cs="宋体"/>
          <w:sz w:val="21"/>
          <w:szCs w:val="21"/>
          <w:highlight w:val="none"/>
          <w:lang w:val="en-US" w:eastAsia="zh-CN"/>
        </w:rPr>
        <w:t>；</w:t>
      </w:r>
    </w:p>
    <w:p w14:paraId="3C6E912E">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en-US"/>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3B7990F">
      <w:pPr>
        <w:pageBreakBefore w:val="0"/>
        <w:wordWrap/>
        <w:overflowPunct/>
        <w:topLinePunct w:val="0"/>
        <w:bidi w:val="0"/>
        <w:snapToGrid w:val="0"/>
        <w:spacing w:line="360" w:lineRule="auto"/>
        <w:rPr>
          <w:rFonts w:hint="eastAsia" w:ascii="宋体" w:hAnsi="宋体" w:eastAsia="宋体" w:cs="宋体"/>
          <w:b/>
          <w:bCs/>
          <w:color w:val="auto"/>
          <w:sz w:val="21"/>
          <w:szCs w:val="21"/>
          <w:highlight w:val="none"/>
          <w:lang w:eastAsia="zh-CN"/>
        </w:rPr>
      </w:pPr>
      <w:r>
        <w:rPr>
          <w:rFonts w:hint="eastAsia" w:ascii="宋体" w:hAnsi="宋体" w:eastAsia="宋体" w:cs="宋体"/>
          <w:b/>
          <w:bCs/>
          <w:sz w:val="21"/>
          <w:szCs w:val="21"/>
          <w:highlight w:val="none"/>
          <w:lang w:val="en-US" w:eastAsia="zh-CN"/>
        </w:rPr>
        <w:t>十、监督和管理</w:t>
      </w:r>
    </w:p>
    <w:p w14:paraId="0114CE73">
      <w:pPr>
        <w:pageBreakBefore w:val="0"/>
        <w:wordWrap/>
        <w:overflowPunct/>
        <w:topLinePunct w:val="0"/>
        <w:bidi w:val="0"/>
        <w:snapToGrid w:val="0"/>
        <w:spacing w:line="360" w:lineRule="auto"/>
        <w:ind w:left="0" w:leftChars="0" w:firstLine="441" w:firstLineChars="20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1C56B285">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2.甲乙双方均应自觉配合有关监督管理部门对合同履行情况的监督检查，如实反映情况，提供有关资料；否则，将对有关单位、当事人按照有关规定予以处罚。</w:t>
      </w:r>
    </w:p>
    <w:p w14:paraId="74626229">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十一、</w:t>
      </w:r>
      <w:r>
        <w:rPr>
          <w:rFonts w:hint="eastAsia" w:ascii="宋体" w:hAnsi="宋体" w:eastAsia="宋体" w:cs="宋体"/>
          <w:b/>
          <w:bCs/>
          <w:sz w:val="21"/>
          <w:szCs w:val="21"/>
          <w:highlight w:val="none"/>
          <w:lang w:val="en-US" w:eastAsia="zh-CN"/>
        </w:rPr>
        <w:t>解决合同纠纷的方式</w:t>
      </w:r>
    </w:p>
    <w:p w14:paraId="144975D5">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val="en-US" w:eastAsia="zh-CN"/>
        </w:rPr>
        <w:t>.</w:t>
      </w:r>
      <w:r>
        <w:rPr>
          <w:rFonts w:hint="eastAsia" w:ascii="宋体" w:hAnsi="宋体" w:eastAsia="宋体" w:cs="宋体"/>
          <w:sz w:val="21"/>
          <w:szCs w:val="21"/>
          <w:highlight w:val="none"/>
        </w:rPr>
        <w:t>在执行本合同中发生的或与本合同有关的争端，双方应通过友好协商解决，经协商不能达成协议时，则采取以下第</w:t>
      </w:r>
      <w:r>
        <w:rPr>
          <w:rFonts w:hint="eastAsia" w:ascii="宋体" w:hAnsi="宋体" w:eastAsia="宋体" w:cs="宋体"/>
          <w:sz w:val="21"/>
          <w:szCs w:val="21"/>
          <w:highlight w:val="none"/>
          <w:u w:val="single"/>
        </w:rPr>
        <w:t xml:space="preserve"> 1 </w:t>
      </w:r>
      <w:r>
        <w:rPr>
          <w:rFonts w:hint="eastAsia" w:ascii="宋体" w:hAnsi="宋体" w:eastAsia="宋体" w:cs="宋体"/>
          <w:sz w:val="21"/>
          <w:szCs w:val="21"/>
          <w:highlight w:val="none"/>
        </w:rPr>
        <w:t>种方式解决争议：</w:t>
      </w:r>
    </w:p>
    <w:p w14:paraId="39851570">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（1）向甲方所在地有管辖权的人民法院提起诉讼；</w:t>
      </w:r>
    </w:p>
    <w:p w14:paraId="6FE53C44">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（2）向</w:t>
      </w:r>
      <w:r>
        <w:rPr>
          <w:rFonts w:hint="eastAsia" w:cs="宋体"/>
          <w:sz w:val="21"/>
          <w:szCs w:val="21"/>
          <w:highlight w:val="none"/>
          <w:u w:val="single"/>
          <w:lang w:val="en-US" w:eastAsia="zh-CN"/>
        </w:rPr>
        <w:t>西安</w:t>
      </w:r>
      <w:r>
        <w:rPr>
          <w:rFonts w:hint="eastAsia" w:ascii="宋体" w:hAnsi="宋体" w:eastAsia="宋体" w:cs="宋体"/>
          <w:sz w:val="21"/>
          <w:szCs w:val="21"/>
          <w:highlight w:val="none"/>
        </w:rPr>
        <w:t>仲裁委员会按其仲裁规则申请仲裁。</w:t>
      </w:r>
    </w:p>
    <w:p w14:paraId="6645C6BA">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val="en-US" w:eastAsia="zh-CN"/>
        </w:rPr>
        <w:t>.</w:t>
      </w:r>
      <w:r>
        <w:rPr>
          <w:rFonts w:hint="eastAsia" w:ascii="宋体" w:hAnsi="宋体" w:eastAsia="宋体" w:cs="宋体"/>
          <w:sz w:val="21"/>
          <w:szCs w:val="21"/>
          <w:highlight w:val="none"/>
        </w:rPr>
        <w:t>在仲裁期间，本合同应继续履行。</w:t>
      </w:r>
    </w:p>
    <w:p w14:paraId="5F326021">
      <w:pPr>
        <w:pageBreakBefore w:val="0"/>
        <w:tabs>
          <w:tab w:val="left" w:pos="498"/>
        </w:tabs>
        <w:wordWrap/>
        <w:overflowPunct/>
        <w:topLinePunct w:val="0"/>
        <w:bidi w:val="0"/>
        <w:snapToGrid w:val="0"/>
        <w:spacing w:line="360" w:lineRule="auto"/>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十二、</w:t>
      </w:r>
      <w:r>
        <w:rPr>
          <w:rFonts w:hint="eastAsia" w:ascii="宋体" w:hAnsi="宋体" w:eastAsia="宋体" w:cs="宋体"/>
          <w:b/>
          <w:bCs/>
          <w:sz w:val="21"/>
          <w:szCs w:val="21"/>
          <w:highlight w:val="none"/>
        </w:rPr>
        <w:t>合同订立</w:t>
      </w:r>
    </w:p>
    <w:p w14:paraId="101E0073">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合同经双方签字并加盖单位公章后生效；</w:t>
      </w:r>
    </w:p>
    <w:p w14:paraId="7D646BC5">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本合同一式</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份，自双方签章之日起起效</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甲乙双方各</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份</w:t>
      </w:r>
      <w:r>
        <w:rPr>
          <w:rFonts w:hint="eastAsia" w:ascii="宋体" w:hAnsi="宋体" w:eastAsia="宋体" w:cs="宋体"/>
          <w:sz w:val="21"/>
          <w:szCs w:val="21"/>
          <w:highlight w:val="none"/>
          <w:lang w:eastAsia="zh-CN"/>
        </w:rPr>
        <w:t>。</w:t>
      </w:r>
    </w:p>
    <w:p w14:paraId="775E92DF">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p>
    <w:p w14:paraId="4206A528">
      <w:pPr>
        <w:pageBreakBefore w:val="0"/>
        <w:kinsoku/>
        <w:wordWrap/>
        <w:overflowPunct/>
        <w:topLinePunct w:val="0"/>
        <w:autoSpaceDE/>
        <w:autoSpaceDN/>
        <w:bidi w:val="0"/>
        <w:snapToGrid w:val="0"/>
        <w:spacing w:line="360" w:lineRule="auto"/>
        <w:rPr>
          <w:rFonts w:hint="eastAsia" w:ascii="宋体" w:hAnsi="宋体" w:eastAsia="宋体" w:cs="宋体"/>
          <w:snapToGrid w:val="0"/>
          <w:spacing w:val="0"/>
          <w:sz w:val="21"/>
          <w:szCs w:val="21"/>
          <w:highlight w:val="none"/>
          <w:lang w:eastAsia="zh-CN"/>
        </w:rPr>
      </w:pPr>
      <w:r>
        <w:rPr>
          <w:rFonts w:hint="eastAsia" w:ascii="宋体" w:hAnsi="宋体" w:eastAsia="宋体" w:cs="宋体"/>
          <w:sz w:val="21"/>
          <w:szCs w:val="21"/>
          <w:highlight w:val="none"/>
        </w:rPr>
        <w:t>（以下无正文）</w:t>
      </w:r>
    </w:p>
    <w:p w14:paraId="3F9E5D0A">
      <w:pPr>
        <w:rPr>
          <w:rFonts w:hint="eastAsia"/>
          <w:highlight w:val="none"/>
          <w:lang w:eastAsia="zh-CN"/>
        </w:rPr>
      </w:pPr>
    </w:p>
    <w:tbl>
      <w:tblPr>
        <w:tblStyle w:val="4"/>
        <w:tblW w:w="0" w:type="auto"/>
        <w:jc w:val="center"/>
        <w:tblLayout w:type="fixed"/>
        <w:tblCellMar>
          <w:top w:w="0" w:type="dxa"/>
          <w:left w:w="108" w:type="dxa"/>
          <w:bottom w:w="0" w:type="dxa"/>
          <w:right w:w="108" w:type="dxa"/>
        </w:tblCellMar>
      </w:tblPr>
      <w:tblGrid>
        <w:gridCol w:w="4446"/>
        <w:gridCol w:w="4113"/>
      </w:tblGrid>
      <w:tr w14:paraId="42D5645C">
        <w:tblPrEx>
          <w:tblCellMar>
            <w:top w:w="0" w:type="dxa"/>
            <w:left w:w="108" w:type="dxa"/>
            <w:bottom w:w="0" w:type="dxa"/>
            <w:right w:w="108" w:type="dxa"/>
          </w:tblCellMar>
        </w:tblPrEx>
        <w:trPr>
          <w:trHeight w:val="497" w:hRule="exact"/>
          <w:jc w:val="center"/>
        </w:trPr>
        <w:tc>
          <w:tcPr>
            <w:tcW w:w="4446" w:type="dxa"/>
            <w:noWrap w:val="0"/>
            <w:vAlign w:val="center"/>
          </w:tcPr>
          <w:p w14:paraId="3903D47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甲  方</w:t>
            </w:r>
          </w:p>
        </w:tc>
        <w:tc>
          <w:tcPr>
            <w:tcW w:w="4113" w:type="dxa"/>
            <w:noWrap w:val="0"/>
            <w:vAlign w:val="center"/>
          </w:tcPr>
          <w:p w14:paraId="122C9C21">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乙  方</w:t>
            </w:r>
          </w:p>
        </w:tc>
      </w:tr>
      <w:tr w14:paraId="64B34901">
        <w:tblPrEx>
          <w:tblCellMar>
            <w:top w:w="0" w:type="dxa"/>
            <w:left w:w="108" w:type="dxa"/>
            <w:bottom w:w="0" w:type="dxa"/>
            <w:right w:w="108" w:type="dxa"/>
          </w:tblCellMar>
        </w:tblPrEx>
        <w:trPr>
          <w:trHeight w:val="497" w:hRule="exact"/>
          <w:jc w:val="center"/>
        </w:trPr>
        <w:tc>
          <w:tcPr>
            <w:tcW w:w="4446" w:type="dxa"/>
            <w:noWrap w:val="0"/>
            <w:vAlign w:val="center"/>
          </w:tcPr>
          <w:p w14:paraId="7D8F0C7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c>
          <w:tcPr>
            <w:tcW w:w="4113" w:type="dxa"/>
            <w:noWrap w:val="0"/>
            <w:vAlign w:val="center"/>
          </w:tcPr>
          <w:p w14:paraId="38C16AF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r>
      <w:tr w14:paraId="761DD34F">
        <w:tblPrEx>
          <w:tblCellMar>
            <w:top w:w="0" w:type="dxa"/>
            <w:left w:w="108" w:type="dxa"/>
            <w:bottom w:w="0" w:type="dxa"/>
            <w:right w:w="108" w:type="dxa"/>
          </w:tblCellMar>
        </w:tblPrEx>
        <w:trPr>
          <w:trHeight w:val="497" w:hRule="exact"/>
          <w:jc w:val="center"/>
        </w:trPr>
        <w:tc>
          <w:tcPr>
            <w:tcW w:w="4446" w:type="dxa"/>
            <w:noWrap w:val="0"/>
            <w:vAlign w:val="center"/>
          </w:tcPr>
          <w:p w14:paraId="0CC9ECA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w:t>
            </w:r>
          </w:p>
        </w:tc>
        <w:tc>
          <w:tcPr>
            <w:tcW w:w="4113" w:type="dxa"/>
            <w:noWrap w:val="0"/>
            <w:vAlign w:val="center"/>
          </w:tcPr>
          <w:p w14:paraId="7E267A7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r>
      <w:tr w14:paraId="606FC18F">
        <w:tblPrEx>
          <w:tblCellMar>
            <w:top w:w="0" w:type="dxa"/>
            <w:left w:w="108" w:type="dxa"/>
            <w:bottom w:w="0" w:type="dxa"/>
            <w:right w:w="108" w:type="dxa"/>
          </w:tblCellMar>
        </w:tblPrEx>
        <w:trPr>
          <w:trHeight w:val="497" w:hRule="exact"/>
          <w:jc w:val="center"/>
        </w:trPr>
        <w:tc>
          <w:tcPr>
            <w:tcW w:w="4446" w:type="dxa"/>
            <w:noWrap w:val="0"/>
            <w:vAlign w:val="center"/>
          </w:tcPr>
          <w:p w14:paraId="248C66A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c>
          <w:tcPr>
            <w:tcW w:w="4113" w:type="dxa"/>
            <w:noWrap w:val="0"/>
            <w:vAlign w:val="center"/>
          </w:tcPr>
          <w:p w14:paraId="02ABCEB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r>
      <w:tr w14:paraId="503EAF29">
        <w:tblPrEx>
          <w:tblCellMar>
            <w:top w:w="0" w:type="dxa"/>
            <w:left w:w="108" w:type="dxa"/>
            <w:bottom w:w="0" w:type="dxa"/>
            <w:right w:w="108" w:type="dxa"/>
          </w:tblCellMar>
        </w:tblPrEx>
        <w:trPr>
          <w:trHeight w:val="497" w:hRule="exact"/>
          <w:jc w:val="center"/>
        </w:trPr>
        <w:tc>
          <w:tcPr>
            <w:tcW w:w="4446" w:type="dxa"/>
            <w:noWrap w:val="0"/>
            <w:vAlign w:val="center"/>
          </w:tcPr>
          <w:p w14:paraId="34BCA7A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p>
        </w:tc>
        <w:tc>
          <w:tcPr>
            <w:tcW w:w="4113" w:type="dxa"/>
            <w:noWrap w:val="0"/>
            <w:vAlign w:val="center"/>
          </w:tcPr>
          <w:p w14:paraId="13978F8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r>
      <w:tr w14:paraId="20BF5DA3">
        <w:tblPrEx>
          <w:tblCellMar>
            <w:top w:w="0" w:type="dxa"/>
            <w:left w:w="108" w:type="dxa"/>
            <w:bottom w:w="0" w:type="dxa"/>
            <w:right w:w="108" w:type="dxa"/>
          </w:tblCellMar>
        </w:tblPrEx>
        <w:trPr>
          <w:trHeight w:val="497" w:hRule="exact"/>
          <w:jc w:val="center"/>
        </w:trPr>
        <w:tc>
          <w:tcPr>
            <w:tcW w:w="4446" w:type="dxa"/>
            <w:noWrap w:val="0"/>
            <w:vAlign w:val="center"/>
          </w:tcPr>
          <w:p w14:paraId="4925611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c>
          <w:tcPr>
            <w:tcW w:w="4113" w:type="dxa"/>
            <w:noWrap w:val="0"/>
            <w:vAlign w:val="center"/>
          </w:tcPr>
          <w:p w14:paraId="75FB422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r>
      <w:tr w14:paraId="7F0AD9D8">
        <w:tblPrEx>
          <w:tblCellMar>
            <w:top w:w="0" w:type="dxa"/>
            <w:left w:w="108" w:type="dxa"/>
            <w:bottom w:w="0" w:type="dxa"/>
            <w:right w:w="108" w:type="dxa"/>
          </w:tblCellMar>
        </w:tblPrEx>
        <w:trPr>
          <w:trHeight w:val="497" w:hRule="exact"/>
          <w:jc w:val="center"/>
        </w:trPr>
        <w:tc>
          <w:tcPr>
            <w:tcW w:w="4446" w:type="dxa"/>
            <w:noWrap w:val="0"/>
            <w:vAlign w:val="center"/>
          </w:tcPr>
          <w:p w14:paraId="6AEE3D5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4113" w:type="dxa"/>
            <w:noWrap w:val="0"/>
            <w:vAlign w:val="center"/>
          </w:tcPr>
          <w:p w14:paraId="596E01C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r>
      <w:tr w14:paraId="524F183A">
        <w:tblPrEx>
          <w:tblCellMar>
            <w:top w:w="0" w:type="dxa"/>
            <w:left w:w="108" w:type="dxa"/>
            <w:bottom w:w="0" w:type="dxa"/>
            <w:right w:w="108" w:type="dxa"/>
          </w:tblCellMar>
        </w:tblPrEx>
        <w:trPr>
          <w:trHeight w:val="497" w:hRule="exact"/>
          <w:jc w:val="center"/>
        </w:trPr>
        <w:tc>
          <w:tcPr>
            <w:tcW w:w="4446" w:type="dxa"/>
            <w:noWrap w:val="0"/>
            <w:vAlign w:val="center"/>
          </w:tcPr>
          <w:p w14:paraId="3F7E05B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4113" w:type="dxa"/>
            <w:noWrap w:val="0"/>
            <w:vAlign w:val="center"/>
          </w:tcPr>
          <w:p w14:paraId="1936F34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r>
      <w:tr w14:paraId="22E7080D">
        <w:tblPrEx>
          <w:tblCellMar>
            <w:top w:w="0" w:type="dxa"/>
            <w:left w:w="108" w:type="dxa"/>
            <w:bottom w:w="0" w:type="dxa"/>
            <w:right w:w="108" w:type="dxa"/>
          </w:tblCellMar>
        </w:tblPrEx>
        <w:trPr>
          <w:trHeight w:val="497" w:hRule="exact"/>
          <w:jc w:val="center"/>
        </w:trPr>
        <w:tc>
          <w:tcPr>
            <w:tcW w:w="4446" w:type="dxa"/>
            <w:noWrap w:val="0"/>
            <w:vAlign w:val="center"/>
          </w:tcPr>
          <w:p w14:paraId="0D44EB6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4113" w:type="dxa"/>
            <w:noWrap w:val="0"/>
            <w:vAlign w:val="center"/>
          </w:tcPr>
          <w:p w14:paraId="6BD757C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r>
      <w:tr w14:paraId="4D7BAC61">
        <w:tblPrEx>
          <w:tblCellMar>
            <w:top w:w="0" w:type="dxa"/>
            <w:left w:w="108" w:type="dxa"/>
            <w:bottom w:w="0" w:type="dxa"/>
            <w:right w:w="108" w:type="dxa"/>
          </w:tblCellMar>
        </w:tblPrEx>
        <w:trPr>
          <w:trHeight w:val="497" w:hRule="exact"/>
          <w:jc w:val="center"/>
        </w:trPr>
        <w:tc>
          <w:tcPr>
            <w:tcW w:w="4446" w:type="dxa"/>
            <w:noWrap w:val="0"/>
            <w:vAlign w:val="center"/>
          </w:tcPr>
          <w:p w14:paraId="21CE515D">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4113" w:type="dxa"/>
            <w:noWrap w:val="0"/>
            <w:vAlign w:val="center"/>
          </w:tcPr>
          <w:p w14:paraId="681293E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r>
    </w:tbl>
    <w:p w14:paraId="1B9F4D81">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942091"/>
    <w:rsid w:val="18942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2025-08-08T08:35:00Z</dcterms:created>
  <dc:creator>ZBB</dc:creator>
  <cp:lastModifiedBy>ZBB</cp:lastModifiedBy>
  <dcterms:modified xsi:type="dcterms:W3CDTF">2025-08-08T08:35:30Z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D90084FDF5C448989AA322D5136EADA1_11</vt:lpwstr>
  </property>
  <property fmtid="{D5CDD505-2E9C-101B-9397-08002B2CF9AE}" pid="4" name="KSOTemplateDocerSaveRecord">
    <vt:lpwstr>eyJoZGlkIjoiOTEyYzIzM2JjMDZhZTI1YTVkN2JmNzE3MWQ0NmNkMjgiLCJ1c2VySWQiOiIyNjQ2NDU1NDQifQ==</vt:lpwstr>
  </property>
</Properties>
</file>