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版本号：HJCS2501-13020250901001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数商兴农庆丰收主题活动项目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HJCS2501-130</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数商兴农庆丰收主题活动项目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HJCS2501-130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数商兴农庆丰收主题活动项目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落实商务部等九部门《关于推动农村电商高质量发展的实施意见》，响应商务部“数商兴农庆丰收”主题活动安排，促进农产品上行，计划于全国农民丰收节期间举办“电商+农产品产业带”拓市促销溯源直播活动。活动依托电商平台，通过直播形式，促进产销对接，助力乡村振兴。本次采购“数商兴农庆丰收”主题活动项目策划执行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采购包1（数商兴农庆丰收主题活动项目）：属于专门面向中小企业采购。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孙鹏、魏玉才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029-88765623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代理服务费收费标准：依据《国家计委关于印发&lt;招标代理服务收费管理暂行办法&gt;的通知》（计价格【2002】1980号）标准收取。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按照合同文本、磋商文件、磋商响应文件、供应商提供的服务内容资料汇编等进行逐项验收，各项指标均应符合验收标准及要求。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联系人：孙鹏</w:t>
      </w:r>
    </w:p>
    <w:p>
      <w:pPr>
        <w:pStyle w:val="null3"/>
      </w:pPr>
      <w:r>
        <w:rPr>
          <w:rFonts w:ascii="仿宋_GB2312" w:hAnsi="仿宋_GB2312" w:cs="仿宋_GB2312" w:eastAsia="仿宋_GB2312"/>
        </w:rPr>
        <w:t>联系电话：029-88765623</w:t>
      </w:r>
    </w:p>
    <w:p>
      <w:pPr>
        <w:pStyle w:val="null3"/>
      </w:pPr>
      <w:r>
        <w:rPr>
          <w:rFonts w:ascii="仿宋_GB2312" w:hAnsi="仿宋_GB2312" w:cs="仿宋_GB2312" w:eastAsia="仿宋_GB2312"/>
        </w:rPr>
        <w:t>地址：陕西省西安市唐延路35号旺座现代城C座2604室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商务部等九部门《关于推动农村电商高质量发展的实施意见》，响应商务部“数商兴农庆丰收”主题活动安排，促进农产品上行，计划于全国农民丰收节期间举办“电商+农产品产业带”拓市促销溯源直播活动。活动依托电商平台，通过直播形式，促进产销对接，助力乡村振兴。本次采购“数商兴农庆丰收”主题活动项目策划执行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整体活动策划、组织、实施等服务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标的名称：整体活动策划、组织、实施等服务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0"/>
              </w:rPr>
              <w:t>一、项目概况</w:t>
            </w:r>
          </w:p>
          <w:p>
            <w:pPr>
              <w:pStyle w:val="null3"/>
              <w:ind w:firstLine="480"/>
            </w:pPr>
            <w:r>
              <w:rPr>
                <w:rFonts w:ascii="仿宋_GB2312" w:hAnsi="仿宋_GB2312" w:cs="仿宋_GB2312" w:eastAsia="仿宋_GB2312"/>
                <w:sz w:val="20"/>
              </w:rPr>
              <w:t>为落实商务部等九部门《关于推动农村电商高质量发展的实施意见》，响应商务部“数商兴农庆丰收”主题活动安排，促进农产品上行，计划于全国农民丰收节期间举办“电商</w:t>
            </w:r>
            <w:r>
              <w:rPr>
                <w:rFonts w:ascii="仿宋_GB2312" w:hAnsi="仿宋_GB2312" w:cs="仿宋_GB2312" w:eastAsia="仿宋_GB2312"/>
                <w:sz w:val="20"/>
              </w:rPr>
              <w:t>+</w:t>
            </w:r>
            <w:r>
              <w:rPr>
                <w:rFonts w:ascii="仿宋_GB2312" w:hAnsi="仿宋_GB2312" w:cs="仿宋_GB2312" w:eastAsia="仿宋_GB2312"/>
                <w:sz w:val="20"/>
              </w:rPr>
              <w:t>农产品产业带”拓市促销溯源直播活动。活动依托电商平台，通过直播形式，促进产销对接，助力乡村振兴。本次采购“数商兴农庆丰收”主题活动项目策划执行服务。</w:t>
            </w:r>
          </w:p>
          <w:p>
            <w:pPr>
              <w:pStyle w:val="null3"/>
              <w:ind w:firstLine="480"/>
            </w:pPr>
            <w:r>
              <w:rPr>
                <w:rFonts w:ascii="仿宋_GB2312" w:hAnsi="仿宋_GB2312" w:cs="仿宋_GB2312" w:eastAsia="仿宋_GB2312"/>
                <w:sz w:val="20"/>
              </w:rPr>
              <w:t>二、服务内容（包括工作区域、工作）</w:t>
            </w:r>
          </w:p>
          <w:p>
            <w:pPr>
              <w:pStyle w:val="null3"/>
              <w:ind w:firstLine="480"/>
            </w:pPr>
            <w:r>
              <w:rPr>
                <w:rFonts w:ascii="仿宋_GB2312" w:hAnsi="仿宋_GB2312" w:cs="仿宋_GB2312" w:eastAsia="仿宋_GB2312"/>
                <w:sz w:val="20"/>
              </w:rPr>
              <w:t>（一）围绕“数商兴农庆丰收”主题，策划整体活动方案并组织实施，活动主要内容包括农产品展示、直播溯源、资源对接、电商技能培训、社区集市等。参与各项活动的本地品牌农产品供应商、本地品牌产品企业、农村电商企业合计不低于</w:t>
            </w:r>
            <w:r>
              <w:rPr>
                <w:rFonts w:ascii="仿宋_GB2312" w:hAnsi="仿宋_GB2312" w:cs="仿宋_GB2312" w:eastAsia="仿宋_GB2312"/>
                <w:sz w:val="20"/>
              </w:rPr>
              <w:t>80</w:t>
            </w:r>
            <w:r>
              <w:rPr>
                <w:rFonts w:ascii="仿宋_GB2312" w:hAnsi="仿宋_GB2312" w:cs="仿宋_GB2312" w:eastAsia="仿宋_GB2312"/>
                <w:sz w:val="20"/>
              </w:rPr>
              <w:t>家，其中限额以上企业不少于</w:t>
            </w:r>
            <w:r>
              <w:rPr>
                <w:rFonts w:ascii="仿宋_GB2312" w:hAnsi="仿宋_GB2312" w:cs="仿宋_GB2312" w:eastAsia="仿宋_GB2312"/>
                <w:sz w:val="20"/>
              </w:rPr>
              <w:t>20</w:t>
            </w:r>
            <w:r>
              <w:rPr>
                <w:rFonts w:ascii="仿宋_GB2312" w:hAnsi="仿宋_GB2312" w:cs="仿宋_GB2312" w:eastAsia="仿宋_GB2312"/>
                <w:sz w:val="20"/>
              </w:rPr>
              <w:t>家；</w:t>
            </w:r>
          </w:p>
          <w:p>
            <w:pPr>
              <w:pStyle w:val="null3"/>
              <w:ind w:firstLine="480"/>
            </w:pPr>
            <w:r>
              <w:rPr>
                <w:rFonts w:ascii="仿宋_GB2312" w:hAnsi="仿宋_GB2312" w:cs="仿宋_GB2312" w:eastAsia="仿宋_GB2312"/>
                <w:sz w:val="20"/>
              </w:rPr>
              <w:t>（二）组织举办庆祝活动，结合文化艺术展示与农产品展览展销，共同展示乡村振兴成果，参展企业不少于</w:t>
            </w:r>
            <w:r>
              <w:rPr>
                <w:rFonts w:ascii="仿宋_GB2312" w:hAnsi="仿宋_GB2312" w:cs="仿宋_GB2312" w:eastAsia="仿宋_GB2312"/>
                <w:sz w:val="20"/>
              </w:rPr>
              <w:t>30</w:t>
            </w:r>
            <w:r>
              <w:rPr>
                <w:rFonts w:ascii="仿宋_GB2312" w:hAnsi="仿宋_GB2312" w:cs="仿宋_GB2312" w:eastAsia="仿宋_GB2312"/>
                <w:sz w:val="20"/>
              </w:rPr>
              <w:t>家，此项活动参会人员不少于</w:t>
            </w:r>
            <w:r>
              <w:rPr>
                <w:rFonts w:ascii="仿宋_GB2312" w:hAnsi="仿宋_GB2312" w:cs="仿宋_GB2312" w:eastAsia="仿宋_GB2312"/>
                <w:sz w:val="20"/>
              </w:rPr>
              <w:t>100</w:t>
            </w:r>
            <w:r>
              <w:rPr>
                <w:rFonts w:ascii="仿宋_GB2312" w:hAnsi="仿宋_GB2312" w:cs="仿宋_GB2312" w:eastAsia="仿宋_GB2312"/>
                <w:sz w:val="20"/>
              </w:rPr>
              <w:t>人；</w:t>
            </w:r>
          </w:p>
          <w:p>
            <w:pPr>
              <w:pStyle w:val="null3"/>
              <w:ind w:firstLine="480"/>
            </w:pPr>
            <w:r>
              <w:rPr>
                <w:rFonts w:ascii="仿宋_GB2312" w:hAnsi="仿宋_GB2312" w:cs="仿宋_GB2312" w:eastAsia="仿宋_GB2312"/>
                <w:sz w:val="20"/>
              </w:rPr>
              <w:t>（三）组织资源对接及培训，组织电商平台、</w:t>
            </w:r>
            <w:r>
              <w:rPr>
                <w:rFonts w:ascii="仿宋_GB2312" w:hAnsi="仿宋_GB2312" w:cs="仿宋_GB2312" w:eastAsia="仿宋_GB2312"/>
                <w:sz w:val="20"/>
              </w:rPr>
              <w:t>MCN</w:t>
            </w:r>
            <w:r>
              <w:rPr>
                <w:rFonts w:ascii="仿宋_GB2312" w:hAnsi="仿宋_GB2312" w:cs="仿宋_GB2312" w:eastAsia="仿宋_GB2312"/>
                <w:sz w:val="20"/>
              </w:rPr>
              <w:t>机构、达人、私域团长等电商服务主体不少于</w:t>
            </w:r>
            <w:r>
              <w:rPr>
                <w:rFonts w:ascii="仿宋_GB2312" w:hAnsi="仿宋_GB2312" w:cs="仿宋_GB2312" w:eastAsia="仿宋_GB2312"/>
                <w:sz w:val="20"/>
              </w:rPr>
              <w:t>30</w:t>
            </w:r>
            <w:r>
              <w:rPr>
                <w:rFonts w:ascii="仿宋_GB2312" w:hAnsi="仿宋_GB2312" w:cs="仿宋_GB2312" w:eastAsia="仿宋_GB2312"/>
                <w:sz w:val="20"/>
              </w:rPr>
              <w:t>家参与活动；负责资源对接会（直播选品会）、业务技能培训、直播及重点企业溯源前期商务对接洽谈等工作；</w:t>
            </w:r>
          </w:p>
          <w:p>
            <w:pPr>
              <w:pStyle w:val="null3"/>
              <w:ind w:firstLine="480"/>
            </w:pPr>
            <w:r>
              <w:rPr>
                <w:rFonts w:ascii="仿宋_GB2312" w:hAnsi="仿宋_GB2312" w:cs="仿宋_GB2312" w:eastAsia="仿宋_GB2312"/>
                <w:sz w:val="20"/>
              </w:rPr>
              <w:t>三农达人、私域团长、食品领域垂直类账号合计不少于</w:t>
            </w:r>
            <w:r>
              <w:rPr>
                <w:rFonts w:ascii="仿宋_GB2312" w:hAnsi="仿宋_GB2312" w:cs="仿宋_GB2312" w:eastAsia="仿宋_GB2312"/>
                <w:sz w:val="20"/>
              </w:rPr>
              <w:t>15</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个，其中单平台百万粉丝数三农达人、跟团人数</w:t>
            </w:r>
            <w:r>
              <w:rPr>
                <w:rFonts w:ascii="仿宋_GB2312" w:hAnsi="仿宋_GB2312" w:cs="仿宋_GB2312" w:eastAsia="仿宋_GB2312"/>
                <w:sz w:val="20"/>
              </w:rPr>
              <w:t>1</w:t>
            </w:r>
            <w:r>
              <w:rPr>
                <w:rFonts w:ascii="仿宋_GB2312" w:hAnsi="仿宋_GB2312" w:cs="仿宋_GB2312" w:eastAsia="仿宋_GB2312"/>
                <w:sz w:val="20"/>
              </w:rPr>
              <w:t>万</w:t>
            </w:r>
            <w:r>
              <w:rPr>
                <w:rFonts w:ascii="仿宋_GB2312" w:hAnsi="仿宋_GB2312" w:cs="仿宋_GB2312" w:eastAsia="仿宋_GB2312"/>
                <w:sz w:val="20"/>
              </w:rPr>
              <w:t>+</w:t>
            </w:r>
            <w:r>
              <w:rPr>
                <w:rFonts w:ascii="仿宋_GB2312" w:hAnsi="仿宋_GB2312" w:cs="仿宋_GB2312" w:eastAsia="仿宋_GB2312"/>
                <w:sz w:val="20"/>
              </w:rPr>
              <w:t>私域</w:t>
            </w:r>
            <w:r>
              <w:rPr>
                <w:rFonts w:ascii="仿宋_GB2312" w:hAnsi="仿宋_GB2312" w:cs="仿宋_GB2312" w:eastAsia="仿宋_GB2312"/>
                <w:sz w:val="20"/>
              </w:rPr>
              <w:t>top</w:t>
            </w:r>
            <w:r>
              <w:rPr>
                <w:rFonts w:ascii="仿宋_GB2312" w:hAnsi="仿宋_GB2312" w:cs="仿宋_GB2312" w:eastAsia="仿宋_GB2312"/>
                <w:sz w:val="20"/>
              </w:rPr>
              <w:t>级团长、百万级食品领域垂直类账号合计不少于</w:t>
            </w:r>
            <w:r>
              <w:rPr>
                <w:rFonts w:ascii="仿宋_GB2312" w:hAnsi="仿宋_GB2312" w:cs="仿宋_GB2312" w:eastAsia="仿宋_GB2312"/>
                <w:sz w:val="20"/>
              </w:rPr>
              <w:t>5</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个；</w:t>
            </w:r>
            <w:r>
              <w:rPr>
                <w:rFonts w:ascii="仿宋_GB2312" w:hAnsi="仿宋_GB2312" w:cs="仿宋_GB2312" w:eastAsia="仿宋_GB2312"/>
                <w:sz w:val="20"/>
              </w:rPr>
              <w:t xml:space="preserve">  </w:t>
            </w:r>
          </w:p>
          <w:p>
            <w:pPr>
              <w:pStyle w:val="null3"/>
              <w:ind w:firstLine="480"/>
            </w:pPr>
            <w:r>
              <w:rPr>
                <w:rFonts w:ascii="仿宋_GB2312" w:hAnsi="仿宋_GB2312" w:cs="仿宋_GB2312" w:eastAsia="仿宋_GB2312"/>
                <w:sz w:val="20"/>
              </w:rPr>
              <w:t>（四）组织以农产品为主的直播带货活动（溯源直播）不低于</w:t>
            </w:r>
            <w:r>
              <w:rPr>
                <w:rFonts w:ascii="仿宋_GB2312" w:hAnsi="仿宋_GB2312" w:cs="仿宋_GB2312" w:eastAsia="仿宋_GB2312"/>
                <w:sz w:val="20"/>
              </w:rPr>
              <w:t>7</w:t>
            </w:r>
            <w:r>
              <w:rPr>
                <w:rFonts w:ascii="仿宋_GB2312" w:hAnsi="仿宋_GB2312" w:cs="仿宋_GB2312" w:eastAsia="仿宋_GB2312"/>
                <w:sz w:val="20"/>
              </w:rPr>
              <w:t>场，每场不少于</w:t>
            </w:r>
            <w:r>
              <w:rPr>
                <w:rFonts w:ascii="仿宋_GB2312" w:hAnsi="仿宋_GB2312" w:cs="仿宋_GB2312" w:eastAsia="仿宋_GB2312"/>
                <w:sz w:val="20"/>
              </w:rPr>
              <w:t>4</w:t>
            </w:r>
            <w:r>
              <w:rPr>
                <w:rFonts w:ascii="仿宋_GB2312" w:hAnsi="仿宋_GB2312" w:cs="仿宋_GB2312" w:eastAsia="仿宋_GB2312"/>
                <w:sz w:val="20"/>
              </w:rPr>
              <w:t>小时；</w:t>
            </w:r>
          </w:p>
          <w:p>
            <w:pPr>
              <w:pStyle w:val="null3"/>
              <w:ind w:firstLine="480"/>
            </w:pPr>
            <w:r>
              <w:rPr>
                <w:rFonts w:ascii="仿宋_GB2312" w:hAnsi="仿宋_GB2312" w:cs="仿宋_GB2312" w:eastAsia="仿宋_GB2312"/>
                <w:sz w:val="20"/>
              </w:rPr>
              <w:t>（五）组织开展社区集市，通过展销会形式，将乡村优质农产品直接引入社区，缩短产销距离，拓宽销售渠道，探索线上线下结合的常态化模式。万人级社区数量不低于</w:t>
            </w:r>
            <w:r>
              <w:rPr>
                <w:rFonts w:ascii="仿宋_GB2312" w:hAnsi="仿宋_GB2312" w:cs="仿宋_GB2312" w:eastAsia="仿宋_GB2312"/>
                <w:sz w:val="20"/>
              </w:rPr>
              <w:t>10</w:t>
            </w:r>
            <w:r>
              <w:rPr>
                <w:rFonts w:ascii="仿宋_GB2312" w:hAnsi="仿宋_GB2312" w:cs="仿宋_GB2312" w:eastAsia="仿宋_GB2312"/>
                <w:sz w:val="20"/>
              </w:rPr>
              <w:t>个，参加进社区企业数量合计不低于</w:t>
            </w:r>
            <w:r>
              <w:rPr>
                <w:rFonts w:ascii="仿宋_GB2312" w:hAnsi="仿宋_GB2312" w:cs="仿宋_GB2312" w:eastAsia="仿宋_GB2312"/>
                <w:sz w:val="20"/>
              </w:rPr>
              <w:t>80</w:t>
            </w:r>
            <w:r>
              <w:rPr>
                <w:rFonts w:ascii="仿宋_GB2312" w:hAnsi="仿宋_GB2312" w:cs="仿宋_GB2312" w:eastAsia="仿宋_GB2312"/>
                <w:sz w:val="20"/>
              </w:rPr>
              <w:t>家；</w:t>
            </w:r>
          </w:p>
          <w:p>
            <w:pPr>
              <w:pStyle w:val="null3"/>
              <w:ind w:firstLine="480"/>
            </w:pPr>
            <w:r>
              <w:rPr>
                <w:rFonts w:ascii="仿宋_GB2312" w:hAnsi="仿宋_GB2312" w:cs="仿宋_GB2312" w:eastAsia="仿宋_GB2312"/>
                <w:sz w:val="20"/>
              </w:rPr>
              <w:t>（六）负责活动所需所有场景的场地租赁、设计搭建及氛围营造；</w:t>
            </w:r>
          </w:p>
          <w:p>
            <w:pPr>
              <w:pStyle w:val="null3"/>
              <w:ind w:firstLine="480"/>
            </w:pPr>
            <w:r>
              <w:rPr>
                <w:rFonts w:ascii="仿宋_GB2312" w:hAnsi="仿宋_GB2312" w:cs="仿宋_GB2312" w:eastAsia="仿宋_GB2312"/>
                <w:sz w:val="20"/>
              </w:rPr>
              <w:t>（七）负责直播间引流宣传和投流，线下活动造势及宣推；</w:t>
            </w:r>
          </w:p>
          <w:p>
            <w:pPr>
              <w:pStyle w:val="null3"/>
              <w:ind w:firstLine="480"/>
            </w:pPr>
            <w:r>
              <w:rPr>
                <w:rFonts w:ascii="仿宋_GB2312" w:hAnsi="仿宋_GB2312" w:cs="仿宋_GB2312" w:eastAsia="仿宋_GB2312"/>
                <w:sz w:val="20"/>
              </w:rPr>
              <w:t>（八）负责与参与活动的达人、平台、本地企业做好商务对接；</w:t>
            </w:r>
          </w:p>
          <w:p>
            <w:pPr>
              <w:pStyle w:val="null3"/>
              <w:ind w:firstLine="480"/>
            </w:pPr>
            <w:r>
              <w:rPr>
                <w:rFonts w:ascii="仿宋_GB2312" w:hAnsi="仿宋_GB2312" w:cs="仿宋_GB2312" w:eastAsia="仿宋_GB2312"/>
                <w:sz w:val="20"/>
              </w:rPr>
              <w:t>（九）活动实施地点主要为我市涉农区县。</w:t>
            </w:r>
          </w:p>
          <w:p>
            <w:pPr>
              <w:pStyle w:val="null3"/>
              <w:ind w:firstLine="480"/>
            </w:pPr>
            <w:r>
              <w:rPr>
                <w:rFonts w:ascii="仿宋_GB2312" w:hAnsi="仿宋_GB2312" w:cs="仿宋_GB2312" w:eastAsia="仿宋_GB2312"/>
                <w:sz w:val="20"/>
              </w:rPr>
              <w:t>三、技术要求（如有，一般适合于技术服务项目）</w:t>
            </w:r>
          </w:p>
          <w:p>
            <w:pPr>
              <w:pStyle w:val="null3"/>
              <w:ind w:firstLine="480"/>
            </w:pP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有直播活动组织经验，搭建符合达人直播要求的直播间，保障网络及声光电设备畅通；</w:t>
            </w:r>
          </w:p>
          <w:p>
            <w:pPr>
              <w:pStyle w:val="null3"/>
              <w:ind w:firstLine="480"/>
            </w:pPr>
            <w:r>
              <w:rPr>
                <w:rFonts w:ascii="仿宋_GB2312" w:hAnsi="仿宋_GB2312" w:cs="仿宋_GB2312" w:eastAsia="仿宋_GB2312"/>
                <w:sz w:val="20"/>
              </w:rPr>
              <w:t>（二）具备举办此次活动资源整合、组织与服务能力。</w:t>
            </w:r>
          </w:p>
          <w:p>
            <w:pPr>
              <w:pStyle w:val="null3"/>
              <w:ind w:firstLine="480"/>
            </w:pPr>
            <w:r>
              <w:rPr>
                <w:rFonts w:ascii="仿宋_GB2312" w:hAnsi="仿宋_GB2312" w:cs="仿宋_GB2312" w:eastAsia="仿宋_GB2312"/>
                <w:sz w:val="20"/>
              </w:rPr>
              <w:t>四、服务要求（如对人员配置、专业设备、服务标准等）</w:t>
            </w:r>
          </w:p>
          <w:p>
            <w:pPr>
              <w:pStyle w:val="null3"/>
              <w:ind w:firstLine="480"/>
            </w:pPr>
            <w:r>
              <w:rPr>
                <w:rFonts w:ascii="仿宋_GB2312" w:hAnsi="仿宋_GB2312" w:cs="仿宋_GB2312" w:eastAsia="仿宋_GB2312"/>
                <w:sz w:val="20"/>
              </w:rPr>
              <w:t>（一）策划要求：围绕活动主题，完成总体方案设计，方案中包括策划服务方案、培训方案、宣传方案、直播及带货规划等。</w:t>
            </w:r>
          </w:p>
          <w:p>
            <w:pPr>
              <w:pStyle w:val="null3"/>
              <w:ind w:firstLine="480"/>
            </w:pPr>
            <w:r>
              <w:rPr>
                <w:rFonts w:ascii="仿宋_GB2312" w:hAnsi="仿宋_GB2312" w:cs="仿宋_GB2312" w:eastAsia="仿宋_GB2312"/>
                <w:sz w:val="20"/>
              </w:rPr>
              <w:t>（二）功能要求：组织以农产品为主的直播带货活动（溯源直播）不低于</w:t>
            </w:r>
            <w:r>
              <w:rPr>
                <w:rFonts w:ascii="仿宋_GB2312" w:hAnsi="仿宋_GB2312" w:cs="仿宋_GB2312" w:eastAsia="仿宋_GB2312"/>
                <w:sz w:val="20"/>
              </w:rPr>
              <w:t>7</w:t>
            </w:r>
            <w:r>
              <w:rPr>
                <w:rFonts w:ascii="仿宋_GB2312" w:hAnsi="仿宋_GB2312" w:cs="仿宋_GB2312" w:eastAsia="仿宋_GB2312"/>
                <w:sz w:val="20"/>
              </w:rPr>
              <w:t>场，每场不少于</w:t>
            </w:r>
            <w:r>
              <w:rPr>
                <w:rFonts w:ascii="仿宋_GB2312" w:hAnsi="仿宋_GB2312" w:cs="仿宋_GB2312" w:eastAsia="仿宋_GB2312"/>
                <w:sz w:val="20"/>
              </w:rPr>
              <w:t>4</w:t>
            </w:r>
            <w:r>
              <w:rPr>
                <w:rFonts w:ascii="仿宋_GB2312" w:hAnsi="仿宋_GB2312" w:cs="仿宋_GB2312" w:eastAsia="仿宋_GB2312"/>
                <w:sz w:val="20"/>
              </w:rPr>
              <w:t>小时；邀请三农达人、私域团长、食品领域垂直类账号合计不少于</w:t>
            </w:r>
            <w:r>
              <w:rPr>
                <w:rFonts w:ascii="仿宋_GB2312" w:hAnsi="仿宋_GB2312" w:cs="仿宋_GB2312" w:eastAsia="仿宋_GB2312"/>
                <w:sz w:val="20"/>
              </w:rPr>
              <w:t>15</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个，其中单平台百万粉丝数三农达人、跟团人数</w:t>
            </w:r>
            <w:r>
              <w:rPr>
                <w:rFonts w:ascii="仿宋_GB2312" w:hAnsi="仿宋_GB2312" w:cs="仿宋_GB2312" w:eastAsia="仿宋_GB2312"/>
                <w:sz w:val="20"/>
              </w:rPr>
              <w:t>1</w:t>
            </w:r>
            <w:r>
              <w:rPr>
                <w:rFonts w:ascii="仿宋_GB2312" w:hAnsi="仿宋_GB2312" w:cs="仿宋_GB2312" w:eastAsia="仿宋_GB2312"/>
                <w:sz w:val="20"/>
              </w:rPr>
              <w:t>万</w:t>
            </w:r>
            <w:r>
              <w:rPr>
                <w:rFonts w:ascii="仿宋_GB2312" w:hAnsi="仿宋_GB2312" w:cs="仿宋_GB2312" w:eastAsia="仿宋_GB2312"/>
                <w:sz w:val="20"/>
              </w:rPr>
              <w:t>+</w:t>
            </w:r>
            <w:r>
              <w:rPr>
                <w:rFonts w:ascii="仿宋_GB2312" w:hAnsi="仿宋_GB2312" w:cs="仿宋_GB2312" w:eastAsia="仿宋_GB2312"/>
                <w:sz w:val="20"/>
              </w:rPr>
              <w:t>私域</w:t>
            </w:r>
            <w:r>
              <w:rPr>
                <w:rFonts w:ascii="仿宋_GB2312" w:hAnsi="仿宋_GB2312" w:cs="仿宋_GB2312" w:eastAsia="仿宋_GB2312"/>
                <w:sz w:val="20"/>
              </w:rPr>
              <w:t>top</w:t>
            </w:r>
            <w:r>
              <w:rPr>
                <w:rFonts w:ascii="仿宋_GB2312" w:hAnsi="仿宋_GB2312" w:cs="仿宋_GB2312" w:eastAsia="仿宋_GB2312"/>
                <w:sz w:val="20"/>
              </w:rPr>
              <w:t>级团长、百万级食品领域垂直类账号合计不少于</w:t>
            </w:r>
            <w:r>
              <w:rPr>
                <w:rFonts w:ascii="仿宋_GB2312" w:hAnsi="仿宋_GB2312" w:cs="仿宋_GB2312" w:eastAsia="仿宋_GB2312"/>
                <w:sz w:val="20"/>
              </w:rPr>
              <w:t>5</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个；参与电商平台、品牌农产品供应商、本地品牌产品企业、农村电商企业合计达到</w:t>
            </w:r>
            <w:r>
              <w:rPr>
                <w:rFonts w:ascii="仿宋_GB2312" w:hAnsi="仿宋_GB2312" w:cs="仿宋_GB2312" w:eastAsia="仿宋_GB2312"/>
                <w:sz w:val="20"/>
              </w:rPr>
              <w:t>80</w:t>
            </w:r>
            <w:r>
              <w:rPr>
                <w:rFonts w:ascii="仿宋_GB2312" w:hAnsi="仿宋_GB2312" w:cs="仿宋_GB2312" w:eastAsia="仿宋_GB2312"/>
                <w:sz w:val="20"/>
              </w:rPr>
              <w:t>家以上，其中限额以上企业不少于</w:t>
            </w:r>
            <w:r>
              <w:rPr>
                <w:rFonts w:ascii="仿宋_GB2312" w:hAnsi="仿宋_GB2312" w:cs="仿宋_GB2312" w:eastAsia="仿宋_GB2312"/>
                <w:sz w:val="20"/>
              </w:rPr>
              <w:t>20</w:t>
            </w:r>
            <w:r>
              <w:rPr>
                <w:rFonts w:ascii="仿宋_GB2312" w:hAnsi="仿宋_GB2312" w:cs="仿宋_GB2312" w:eastAsia="仿宋_GB2312"/>
                <w:sz w:val="20"/>
              </w:rPr>
              <w:t>家：配套开展不少于两场的资源对接和网货打造培训。</w:t>
            </w:r>
          </w:p>
          <w:p>
            <w:pPr>
              <w:pStyle w:val="null3"/>
              <w:ind w:firstLine="480"/>
            </w:pPr>
            <w:r>
              <w:rPr>
                <w:rFonts w:ascii="仿宋_GB2312" w:hAnsi="仿宋_GB2312" w:cs="仿宋_GB2312" w:eastAsia="仿宋_GB2312"/>
                <w:sz w:val="20"/>
              </w:rPr>
              <w:t>（三）定位要求：以促进我市特色农产品网络销售为核心设计组织活动。</w:t>
            </w:r>
          </w:p>
          <w:p>
            <w:pPr>
              <w:pStyle w:val="null3"/>
              <w:ind w:firstLine="480"/>
            </w:pPr>
            <w:r>
              <w:rPr>
                <w:rFonts w:ascii="仿宋_GB2312" w:hAnsi="仿宋_GB2312" w:cs="仿宋_GB2312" w:eastAsia="仿宋_GB2312"/>
                <w:sz w:val="20"/>
              </w:rPr>
              <w:t>（四）执行要求：供应商必须按磋商文件的要求，在规定的时间内，完成活动策划方案。根据甲方需要对方案进行完善后严格执行方案，确保活动效果。</w:t>
            </w:r>
          </w:p>
          <w:p>
            <w:pPr>
              <w:pStyle w:val="null3"/>
              <w:ind w:firstLine="480"/>
            </w:pPr>
            <w:r>
              <w:rPr>
                <w:rFonts w:ascii="仿宋_GB2312" w:hAnsi="仿宋_GB2312" w:cs="仿宋_GB2312" w:eastAsia="仿宋_GB2312"/>
                <w:sz w:val="20"/>
              </w:rPr>
              <w:t>（五）安全要求：结合实际，制订安防预案，严格抓好落实，在确保安全前提下组织实施活动。</w:t>
            </w:r>
          </w:p>
          <w:p>
            <w:pPr>
              <w:pStyle w:val="null3"/>
              <w:ind w:firstLine="480"/>
            </w:pPr>
            <w:r>
              <w:rPr>
                <w:rFonts w:ascii="仿宋_GB2312" w:hAnsi="仿宋_GB2312" w:cs="仿宋_GB2312" w:eastAsia="仿宋_GB2312"/>
                <w:sz w:val="20"/>
              </w:rPr>
              <w:t>五、商务要求</w:t>
            </w:r>
          </w:p>
          <w:p>
            <w:pPr>
              <w:pStyle w:val="null3"/>
              <w:ind w:firstLine="480"/>
            </w:pPr>
            <w:r>
              <w:rPr>
                <w:rFonts w:ascii="仿宋_GB2312" w:hAnsi="仿宋_GB2312" w:cs="仿宋_GB2312" w:eastAsia="仿宋_GB2312"/>
                <w:sz w:val="20"/>
              </w:rPr>
              <w:t>（一）服务期限</w:t>
            </w:r>
          </w:p>
          <w:p>
            <w:pPr>
              <w:pStyle w:val="null3"/>
              <w:ind w:firstLine="480"/>
            </w:pPr>
            <w:r>
              <w:rPr>
                <w:rFonts w:ascii="仿宋_GB2312" w:hAnsi="仿宋_GB2312" w:cs="仿宋_GB2312" w:eastAsia="仿宋_GB2312"/>
                <w:sz w:val="20"/>
              </w:rPr>
              <w:t>自合同签订之日起至</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10</w:t>
            </w:r>
            <w:r>
              <w:rPr>
                <w:rFonts w:ascii="仿宋_GB2312" w:hAnsi="仿宋_GB2312" w:cs="仿宋_GB2312" w:eastAsia="仿宋_GB2312"/>
                <w:sz w:val="20"/>
              </w:rPr>
              <w:t>月</w:t>
            </w:r>
            <w:r>
              <w:rPr>
                <w:rFonts w:ascii="仿宋_GB2312" w:hAnsi="仿宋_GB2312" w:cs="仿宋_GB2312" w:eastAsia="仿宋_GB2312"/>
                <w:sz w:val="20"/>
              </w:rPr>
              <w:t>9</w:t>
            </w:r>
            <w:r>
              <w:rPr>
                <w:rFonts w:ascii="仿宋_GB2312" w:hAnsi="仿宋_GB2312" w:cs="仿宋_GB2312" w:eastAsia="仿宋_GB2312"/>
                <w:sz w:val="20"/>
              </w:rPr>
              <w:t>日止。</w:t>
            </w:r>
          </w:p>
          <w:p>
            <w:pPr>
              <w:pStyle w:val="null3"/>
              <w:ind w:firstLine="480"/>
            </w:pPr>
            <w:r>
              <w:rPr>
                <w:rFonts w:ascii="仿宋_GB2312" w:hAnsi="仿宋_GB2312" w:cs="仿宋_GB2312" w:eastAsia="仿宋_GB2312"/>
                <w:sz w:val="20"/>
              </w:rPr>
              <w:t>（二）款项结算</w:t>
            </w:r>
          </w:p>
          <w:p>
            <w:pPr>
              <w:pStyle w:val="null3"/>
              <w:ind w:firstLine="480"/>
            </w:pPr>
            <w:r>
              <w:rPr>
                <w:rFonts w:ascii="仿宋_GB2312" w:hAnsi="仿宋_GB2312" w:cs="仿宋_GB2312" w:eastAsia="仿宋_GB2312"/>
                <w:sz w:val="20"/>
              </w:rPr>
              <w:t>合同签订后、完成策划方案并经我局审定同意，且收到供应商提供的合规发票，达到付款条件</w:t>
            </w:r>
            <w:r>
              <w:rPr>
                <w:rFonts w:ascii="仿宋_GB2312" w:hAnsi="仿宋_GB2312" w:cs="仿宋_GB2312" w:eastAsia="仿宋_GB2312"/>
                <w:sz w:val="20"/>
              </w:rPr>
              <w:t>10</w:t>
            </w:r>
            <w:r>
              <w:rPr>
                <w:rFonts w:ascii="仿宋_GB2312" w:hAnsi="仿宋_GB2312" w:cs="仿宋_GB2312" w:eastAsia="仿宋_GB2312"/>
                <w:sz w:val="20"/>
              </w:rPr>
              <w:t>日内支付合同总价款的</w:t>
            </w:r>
            <w:r>
              <w:rPr>
                <w:rFonts w:ascii="仿宋_GB2312" w:hAnsi="仿宋_GB2312" w:cs="仿宋_GB2312" w:eastAsia="仿宋_GB2312"/>
                <w:sz w:val="20"/>
              </w:rPr>
              <w:t>60%</w:t>
            </w:r>
            <w:r>
              <w:rPr>
                <w:rFonts w:ascii="仿宋_GB2312" w:hAnsi="仿宋_GB2312" w:cs="仿宋_GB2312" w:eastAsia="仿宋_GB2312"/>
                <w:sz w:val="20"/>
              </w:rPr>
              <w:t>；</w:t>
            </w:r>
          </w:p>
          <w:p>
            <w:pPr>
              <w:pStyle w:val="null3"/>
              <w:ind w:firstLine="480"/>
            </w:pPr>
            <w:r>
              <w:rPr>
                <w:rFonts w:ascii="仿宋_GB2312" w:hAnsi="仿宋_GB2312" w:cs="仿宋_GB2312" w:eastAsia="仿宋_GB2312"/>
                <w:sz w:val="20"/>
              </w:rPr>
              <w:t>服务结束、验收合格后，收到供应商提供的合规发票，达到付款条件</w:t>
            </w:r>
            <w:r>
              <w:rPr>
                <w:rFonts w:ascii="仿宋_GB2312" w:hAnsi="仿宋_GB2312" w:cs="仿宋_GB2312" w:eastAsia="仿宋_GB2312"/>
                <w:sz w:val="20"/>
              </w:rPr>
              <w:t>10</w:t>
            </w:r>
            <w:r>
              <w:rPr>
                <w:rFonts w:ascii="仿宋_GB2312" w:hAnsi="仿宋_GB2312" w:cs="仿宋_GB2312" w:eastAsia="仿宋_GB2312"/>
                <w:sz w:val="20"/>
              </w:rPr>
              <w:t>日内支付剩余合同价款。</w:t>
            </w:r>
          </w:p>
          <w:p>
            <w:pPr>
              <w:pStyle w:val="null3"/>
              <w:ind w:firstLine="480"/>
            </w:pPr>
            <w:r>
              <w:rPr>
                <w:rFonts w:ascii="仿宋_GB2312" w:hAnsi="仿宋_GB2312" w:cs="仿宋_GB2312" w:eastAsia="仿宋_GB2312"/>
                <w:sz w:val="20"/>
              </w:rPr>
              <w:t>六、其他（如有要求，请写明）</w:t>
            </w:r>
          </w:p>
          <w:p>
            <w:pPr>
              <w:pStyle w:val="null3"/>
              <w:ind w:firstLine="480"/>
            </w:pPr>
            <w:r>
              <w:rPr>
                <w:rFonts w:ascii="仿宋_GB2312" w:hAnsi="仿宋_GB2312" w:cs="仿宋_GB2312" w:eastAsia="仿宋_GB2312"/>
                <w:sz w:val="20"/>
              </w:rPr>
              <w:t>（一）对服务商的业绩要求</w:t>
            </w:r>
          </w:p>
          <w:p>
            <w:pPr>
              <w:pStyle w:val="null3"/>
              <w:ind w:firstLine="480"/>
            </w:pPr>
            <w:r>
              <w:rPr>
                <w:rFonts w:ascii="仿宋_GB2312" w:hAnsi="仿宋_GB2312" w:cs="仿宋_GB2312" w:eastAsia="仿宋_GB2312"/>
                <w:sz w:val="20"/>
              </w:rPr>
              <w:t xml:space="preserve"> </w:t>
            </w:r>
            <w:r>
              <w:rPr>
                <w:rFonts w:ascii="仿宋_GB2312" w:hAnsi="仿宋_GB2312" w:cs="仿宋_GB2312" w:eastAsia="仿宋_GB2312"/>
                <w:sz w:val="20"/>
              </w:rPr>
              <w:t>供应商需提供同类项目业绩合同。</w:t>
            </w:r>
          </w:p>
          <w:p>
            <w:pPr>
              <w:pStyle w:val="null3"/>
              <w:ind w:firstLine="480"/>
            </w:pPr>
            <w:r>
              <w:rPr>
                <w:rFonts w:ascii="仿宋_GB2312" w:hAnsi="仿宋_GB2312" w:cs="仿宋_GB2312" w:eastAsia="仿宋_GB2312"/>
                <w:sz w:val="20"/>
              </w:rPr>
              <w:t>（二）进度要求</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签订合同后五个工作日内完成本次活动所需的整体方案策划设计；</w:t>
            </w:r>
          </w:p>
          <w:p>
            <w:pPr>
              <w:pStyle w:val="null3"/>
              <w:ind w:firstLine="480"/>
            </w:pPr>
            <w:r>
              <w:rPr>
                <w:rFonts w:ascii="仿宋_GB2312" w:hAnsi="仿宋_GB2312" w:cs="仿宋_GB2312" w:eastAsia="仿宋_GB2312"/>
                <w:sz w:val="20"/>
              </w:rPr>
              <w:t>2.</w:t>
            </w:r>
            <w:r>
              <w:rPr>
                <w:rFonts w:ascii="仿宋_GB2312" w:hAnsi="仿宋_GB2312" w:cs="仿宋_GB2312" w:eastAsia="仿宋_GB2312"/>
                <w:sz w:val="20"/>
              </w:rPr>
              <w:t>合同履约结束后</w:t>
            </w:r>
            <w:r>
              <w:rPr>
                <w:rFonts w:ascii="仿宋_GB2312" w:hAnsi="仿宋_GB2312" w:cs="仿宋_GB2312" w:eastAsia="仿宋_GB2312"/>
                <w:sz w:val="20"/>
              </w:rPr>
              <w:t>20</w:t>
            </w:r>
            <w:r>
              <w:rPr>
                <w:rFonts w:ascii="仿宋_GB2312" w:hAnsi="仿宋_GB2312" w:cs="仿宋_GB2312" w:eastAsia="仿宋_GB2312"/>
                <w:sz w:val="20"/>
              </w:rPr>
              <w:t>日内完成资料整理、总结等工作。</w:t>
            </w:r>
          </w:p>
          <w:p>
            <w:pPr>
              <w:pStyle w:val="null3"/>
              <w:ind w:firstLine="480"/>
            </w:pPr>
            <w:r>
              <w:rPr>
                <w:rFonts w:ascii="仿宋_GB2312" w:hAnsi="仿宋_GB2312" w:cs="仿宋_GB2312" w:eastAsia="仿宋_GB2312"/>
                <w:sz w:val="20"/>
              </w:rPr>
              <w:t>（三）成果交付要求</w:t>
            </w:r>
          </w:p>
          <w:p>
            <w:pPr>
              <w:pStyle w:val="null3"/>
              <w:ind w:firstLine="480"/>
            </w:pPr>
            <w:r>
              <w:rPr>
                <w:rFonts w:ascii="仿宋_GB2312" w:hAnsi="仿宋_GB2312" w:cs="仿宋_GB2312" w:eastAsia="仿宋_GB2312"/>
                <w:sz w:val="20"/>
              </w:rPr>
              <w:t>按合同约定条款，保质保量完成整体活动策划执行，以文、图、视频形式整理成完整验收报告。</w:t>
            </w:r>
          </w:p>
          <w:p>
            <w:pPr>
              <w:pStyle w:val="null3"/>
              <w:ind w:firstLine="480"/>
            </w:pPr>
            <w:r>
              <w:rPr>
                <w:rFonts w:ascii="仿宋_GB2312" w:hAnsi="仿宋_GB2312" w:cs="仿宋_GB2312" w:eastAsia="仿宋_GB2312"/>
                <w:sz w:val="20"/>
              </w:rPr>
              <w:t>（四）质量验收标准或规范</w:t>
            </w:r>
          </w:p>
          <w:p>
            <w:pPr>
              <w:pStyle w:val="null3"/>
              <w:ind w:firstLine="480"/>
            </w:pPr>
            <w:r>
              <w:rPr>
                <w:rFonts w:ascii="仿宋_GB2312" w:hAnsi="仿宋_GB2312" w:cs="仿宋_GB2312" w:eastAsia="仿宋_GB2312"/>
                <w:sz w:val="20"/>
              </w:rPr>
              <w:t>按照合同文本、磋商文件、磋商响应文件、供应商提供的服务内容资料汇编等进行逐项验收，各项指标均应符合验收标准及要求。</w:t>
            </w:r>
          </w:p>
          <w:p>
            <w:pPr>
              <w:pStyle w:val="null3"/>
              <w:ind w:firstLine="480"/>
            </w:pPr>
            <w:r>
              <w:rPr>
                <w:rFonts w:ascii="仿宋_GB2312" w:hAnsi="仿宋_GB2312" w:cs="仿宋_GB2312" w:eastAsia="仿宋_GB2312"/>
                <w:sz w:val="20"/>
              </w:rPr>
              <w:t>验收合格后，填写验收单，双方盖章、签字生效。</w:t>
            </w:r>
          </w:p>
          <w:p>
            <w:pPr>
              <w:pStyle w:val="null3"/>
              <w:ind w:firstLine="480"/>
            </w:pPr>
            <w:r>
              <w:rPr>
                <w:rFonts w:ascii="仿宋_GB2312" w:hAnsi="仿宋_GB2312" w:cs="仿宋_GB2312" w:eastAsia="仿宋_GB2312"/>
                <w:sz w:val="20"/>
              </w:rPr>
              <w:t>（五）保密条款</w:t>
            </w:r>
          </w:p>
          <w:p>
            <w:pPr>
              <w:pStyle w:val="null3"/>
              <w:ind w:firstLine="480"/>
            </w:pPr>
            <w:r>
              <w:rPr>
                <w:rFonts w:ascii="仿宋_GB2312" w:hAnsi="仿宋_GB2312" w:cs="仿宋_GB2312" w:eastAsia="仿宋_GB2312"/>
                <w:sz w:val="20"/>
              </w:rPr>
              <w:t>（六）违约责任</w:t>
            </w:r>
          </w:p>
          <w:p>
            <w:pPr>
              <w:pStyle w:val="null3"/>
              <w:ind w:firstLine="480"/>
            </w:pPr>
            <w:r>
              <w:rPr>
                <w:rFonts w:ascii="仿宋_GB2312" w:hAnsi="仿宋_GB2312" w:cs="仿宋_GB2312" w:eastAsia="仿宋_GB2312"/>
                <w:sz w:val="20"/>
              </w:rPr>
              <w:t>1.</w:t>
            </w:r>
            <w:r>
              <w:rPr>
                <w:rFonts w:ascii="仿宋_GB2312" w:hAnsi="仿宋_GB2312" w:cs="仿宋_GB2312" w:eastAsia="仿宋_GB2312"/>
                <w:sz w:val="20"/>
              </w:rPr>
              <w:t>按《民法典》中的相关条款执行。</w:t>
            </w:r>
          </w:p>
          <w:p>
            <w:pPr>
              <w:pStyle w:val="null3"/>
              <w:ind w:firstLine="480"/>
            </w:pPr>
            <w:r>
              <w:rPr>
                <w:rFonts w:ascii="仿宋_GB2312" w:hAnsi="仿宋_GB2312" w:cs="仿宋_GB2312" w:eastAsia="仿宋_GB2312"/>
                <w:sz w:val="20"/>
              </w:rPr>
              <w:t>2.</w:t>
            </w:r>
            <w:r>
              <w:rPr>
                <w:rFonts w:ascii="仿宋_GB2312" w:hAnsi="仿宋_GB2312" w:cs="仿宋_GB2312" w:eastAsia="仿宋_GB2312"/>
                <w:sz w:val="20"/>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480"/>
            </w:pPr>
            <w:r>
              <w:rPr>
                <w:rFonts w:ascii="仿宋_GB2312" w:hAnsi="仿宋_GB2312" w:cs="仿宋_GB2312" w:eastAsia="仿宋_GB2312"/>
                <w:sz w:val="20"/>
              </w:rPr>
              <w:t>3.</w:t>
            </w:r>
            <w:r>
              <w:rPr>
                <w:rFonts w:ascii="仿宋_GB2312" w:hAnsi="仿宋_GB2312" w:cs="仿宋_GB2312" w:eastAsia="仿宋_GB2312"/>
                <w:sz w:val="20"/>
              </w:rPr>
              <w:t>由于不可抗力因素造成无法按照原计划提供服务，双方互不追究违约责任。</w:t>
            </w:r>
          </w:p>
          <w:p>
            <w:pPr>
              <w:pStyle w:val="null3"/>
            </w:pPr>
            <w:r>
              <w:rPr>
                <w:rFonts w:ascii="仿宋_GB2312" w:hAnsi="仿宋_GB2312" w:cs="仿宋_GB2312" w:eastAsia="仿宋_GB2312"/>
                <w:sz w:val="20"/>
              </w:rPr>
              <w:t xml:space="preserve">           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自合同签订之日起至2025年10月9日止。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按照合同文本、磋商文件、磋商响应文件、供应商提供的服务内容资料汇编等进行逐项验收，各项指标均应符合验收标准及要求。 验收合格后，填写验收单，双方盖章、签字生效。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合同签订后、完成策划方案并经我局审定同意，且收到供应商提供的合规发票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服务结束、验收合格后，收到供应商提供的合规发票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 2.2024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 3.提供2025年1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 4.（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 5.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 供应商需在《供应商应提交的相关资格证明材料》中提供上述资格证明材料并在项目电子化交易系统中按要求填写《响应函》完成承诺并进行电子签章。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授权代表还须提供近六个月中任一个月缴纳社保证明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商务应答表 采购需求偏离表.docx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根据供应商针对本项目提供详细的项目总体理解及规划，包括但不限于：①对本项目的总体认识；②对本项目的理解。 针对以上二项，每项阐述完备详尽，措施合理，完全保障采购需求的得3分，阐述及措施基本保障采购需求的得2分，阐述不充分或措施保障力度不当，部分满足采购需求的得1分，阐述不符合采购需求得0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根据供应商针对本项目提供详细的服务方案，包括但不限于：①整体活动方案；②现场组织方案；③宣传推广方案。 针对以上三项，每项阐述完备详尽，措施合理，完全保障采购需求的得7分，阐述及措施基本保障采购需求的得4分，阐述不充分或措施保障力度不当，部分满足采购需求的得2分，阐述不符合采购需求得0分，本项满分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根据供应商针对本项目提供详细的实施方案，包括但不限于：①组织举办庆祝活动方案；②组织资源对接及培训方案；③组织以农产品为主的直播带货活动方案；④组织开展社区集市方案。 针对以上四项，每项阐述完备详尽，措施合理，完全保障采购需求的得7分，阐述及措施基本保障采购需求的得4分，阐述不充分或措施保障力度不当，部分满足采购需求的得2分，阐述不符合采购需求得0分，本项满分28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场地策划</w:t>
            </w:r>
          </w:p>
        </w:tc>
        <w:tc>
          <w:tcPr>
            <w:tcW w:type="dxa" w:w="2492"/>
          </w:tcPr>
          <w:p>
            <w:pPr>
              <w:pStyle w:val="null3"/>
            </w:pPr>
            <w:r>
              <w:rPr>
                <w:rFonts w:ascii="仿宋_GB2312" w:hAnsi="仿宋_GB2312" w:cs="仿宋_GB2312" w:eastAsia="仿宋_GB2312"/>
              </w:rPr>
              <w:t>针对本项目制定场地租赁、设计制作及氛围营造方案。 方案详实、具体、切实可行、科学合理，针对性强，赋分12分；方案较细致、大部分响应内容切实可行、合理，赋分6分；保障方案模糊、目标不明确赋分4分。未提供不得分。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根据供应商针对本项目提供详细的保障措施，包括但不限于：①进度计划及保障措施；②拟投入与本项目相关的关键设施设备；③针对本项目的服务承诺；④项目管理方案。 针对以上四项，每项阐述完备详尽，措施合理，完全保障采购需求的得2分，阐述及措施基本保障采购需求的得1.5分，阐述不充分或措施保障力度不当，部分满足采购需求的得1分，阐述不符合采购需求得0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根据供应商针对本项目提供详细的保障措施，包括但不限于：①有针对本项目的专业服务团队，人员配备数量充足； ②人员组织结构合理，有明确的岗位职责。③团队人员管理方案。 针对以上三项，每项阐述完备详尽，措施合理，完全保障采购需求的得3分，阐述及措施基本保障采购需求的得2分，阐述不充分或措施保障力度不当，部分满足采购需求的得1分，阐述不符合采购需求得0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提供2023年1月1日以来类似项目业绩。以合同签订日期为准，并以加盖供应商公章的合同关键页复印件为计分依据，每份合格业绩合同计1分，满分6分。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详见附件：采购需求偏离表.docx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