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5E9D2">
      <w:pPr>
        <w:adjustRightInd w:val="0"/>
        <w:snapToGrid w:val="0"/>
        <w:spacing w:line="360" w:lineRule="auto"/>
        <w:ind w:firstLine="643" w:firstLineChars="200"/>
        <w:jc w:val="center"/>
        <w:rPr>
          <w:rFonts w:hint="eastAsia" w:hAnsi="宋体"/>
        </w:rPr>
      </w:pPr>
      <w:r>
        <w:rPr>
          <w:rFonts w:hint="eastAsia" w:ascii="黑体" w:hAnsi="黑体" w:eastAsia="黑体" w:cs="黑体"/>
          <w:b/>
          <w:bCs/>
          <w:color w:val="auto"/>
          <w:kern w:val="2"/>
          <w:sz w:val="32"/>
          <w:szCs w:val="32"/>
          <w:highlight w:val="none"/>
          <w:lang w:val="zh-CN" w:eastAsia="zh-CN" w:bidi="ar-SA"/>
        </w:rPr>
        <w:t>拟签订的合同条款文本</w:t>
      </w:r>
    </w:p>
    <w:p w14:paraId="233051F3">
      <w:pPr>
        <w:adjustRightInd w:val="0"/>
        <w:snapToGrid w:val="0"/>
        <w:spacing w:line="360" w:lineRule="auto"/>
        <w:ind w:firstLine="422" w:firstLineChars="200"/>
        <w:rPr>
          <w:rFonts w:hint="eastAsia" w:hAnsi="宋体"/>
          <w:b/>
        </w:rPr>
      </w:pPr>
    </w:p>
    <w:p w14:paraId="25693C7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46F3AAE1">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64DC9373">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节水单元创建项目(项目编号：</w:t>
      </w:r>
      <w:r>
        <w:rPr>
          <w:rFonts w:hint="eastAsia" w:ascii="仿宋_GB2312" w:hAnsi="仿宋_GB2312" w:eastAsia="仿宋_GB2312" w:cs="仿宋_GB2312"/>
          <w:bCs/>
          <w:sz w:val="28"/>
          <w:szCs w:val="28"/>
          <w:u w:val="single"/>
          <w:lang w:eastAsia="zh-CN"/>
        </w:rPr>
        <w:t>SXHC2025-</w:t>
      </w:r>
      <w:r>
        <w:rPr>
          <w:rFonts w:hint="eastAsia" w:ascii="仿宋_GB2312" w:hAnsi="仿宋_GB2312" w:eastAsia="仿宋_GB2312" w:cs="仿宋_GB2312"/>
          <w:bCs/>
          <w:sz w:val="28"/>
          <w:szCs w:val="28"/>
          <w:u w:val="single"/>
          <w:lang w:val="en-US" w:eastAsia="zh-CN"/>
        </w:rPr>
        <w:t>224</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6D0B6744">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5A11E758">
      <w:pPr>
        <w:keepNext w:val="0"/>
        <w:keepLines w:val="0"/>
        <w:pageBreakBefore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 w:eastAsia="仿宋_GB2312" w:cs="仿宋_GB2312"/>
          <w:b/>
          <w:bCs/>
          <w:sz w:val="28"/>
          <w:szCs w:val="28"/>
          <w:u w:val="single"/>
          <w:lang w:val="en-US" w:eastAsia="zh-CN"/>
        </w:rPr>
      </w:pPr>
      <w:r>
        <w:rPr>
          <w:rFonts w:hint="eastAsia" w:ascii="仿宋_GB2312" w:hAnsi="仿宋" w:eastAsia="仿宋_GB2312"/>
          <w:b/>
          <w:sz w:val="28"/>
          <w:szCs w:val="28"/>
          <w:lang w:val="en-US" w:eastAsia="zh-CN"/>
        </w:rPr>
        <w:t>一</w:t>
      </w:r>
      <w:r>
        <w:rPr>
          <w:rFonts w:hint="eastAsia" w:ascii="仿宋_GB2312" w:hAnsi="仿宋" w:eastAsia="仿宋_GB2312"/>
          <w:b/>
          <w:sz w:val="28"/>
          <w:szCs w:val="28"/>
        </w:rPr>
        <w:t>、委托工作内容</w:t>
      </w:r>
      <w:r>
        <w:rPr>
          <w:rFonts w:hint="eastAsia" w:ascii="仿宋_GB2312" w:hAnsi="仿宋" w:eastAsia="仿宋_GB2312"/>
          <w:b/>
          <w:sz w:val="28"/>
          <w:szCs w:val="28"/>
          <w:lang w:eastAsia="zh-CN"/>
        </w:rPr>
        <w:t>：</w:t>
      </w:r>
      <w:r>
        <w:rPr>
          <w:rFonts w:hint="eastAsia" w:ascii="仿宋_GB2312" w:hAnsi="仿宋" w:eastAsia="仿宋_GB2312"/>
          <w:b/>
          <w:sz w:val="28"/>
          <w:szCs w:val="28"/>
          <w:u w:val="single"/>
          <w:lang w:val="en-US" w:eastAsia="zh-CN"/>
        </w:rPr>
        <w:t xml:space="preserve">           </w:t>
      </w:r>
      <w:r>
        <w:rPr>
          <w:rFonts w:hint="eastAsia" w:ascii="仿宋_GB2312" w:hAnsi="仿宋" w:eastAsia="仿宋_GB2312"/>
          <w:b/>
          <w:sz w:val="28"/>
          <w:szCs w:val="28"/>
          <w:u w:val="none"/>
          <w:lang w:val="en-US" w:eastAsia="zh-CN"/>
        </w:rPr>
        <w:t>。</w:t>
      </w:r>
    </w:p>
    <w:p w14:paraId="650F039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合同价款</w:t>
      </w:r>
    </w:p>
    <w:p w14:paraId="6A58C5C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0F07AD1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合同总价是指本次服务内容所需的全部费用,包括不限于人工费、材料费、交通费、管理费、税金等一切相关费用。</w:t>
      </w:r>
    </w:p>
    <w:p w14:paraId="27D7D46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64B4749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59A4E732">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en-US" w:bidi="ar-SA"/>
        </w:rPr>
      </w:pPr>
      <w:r>
        <w:rPr>
          <w:rFonts w:hint="eastAsia" w:ascii="仿宋_GB2312" w:hAnsi="仿宋_GB2312" w:eastAsia="仿宋_GB2312" w:cs="仿宋_GB2312"/>
          <w:snapToGrid w:val="0"/>
          <w:color w:val="000000"/>
          <w:kern w:val="0"/>
          <w:sz w:val="28"/>
          <w:szCs w:val="28"/>
          <w:highlight w:val="none"/>
          <w:lang w:val="en-US" w:eastAsia="en-US" w:bidi="ar-SA"/>
        </w:rPr>
        <w:t>（一）项款支付</w:t>
      </w:r>
    </w:p>
    <w:p w14:paraId="6D43CCCB">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1.合同款的支付:</w:t>
      </w:r>
    </w:p>
    <w:p w14:paraId="33295BD1">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（1）合同签订后，达到付款条件起30日内，支付合同总金额的85.00%；</w:t>
      </w:r>
    </w:p>
    <w:p w14:paraId="69A90F48">
      <w:pPr>
        <w:pStyle w:val="14"/>
        <w:keepNext w:val="0"/>
        <w:keepLines w:val="0"/>
        <w:pageBreakBefore w:val="0"/>
        <w:kinsoku/>
        <w:wordWrap/>
        <w:overflowPunct/>
        <w:topLinePunct w:val="0"/>
        <w:bidi w:val="0"/>
        <w:snapToGrid w:val="0"/>
        <w:spacing w:line="360" w:lineRule="auto"/>
        <w:ind w:firstLine="560" w:firstLineChars="200"/>
        <w:textAlignment w:val="auto"/>
        <w:rPr>
          <w:rFonts w:hint="eastAsia" w:ascii="仿宋_GB2312" w:hAnsi="仿宋_GB2312" w:eastAsia="仿宋_GB2312" w:cs="仿宋_GB2312"/>
          <w:snapToGrid w:val="0"/>
          <w:color w:val="000000"/>
          <w:kern w:val="0"/>
          <w:sz w:val="28"/>
          <w:szCs w:val="28"/>
          <w:highlight w:val="none"/>
          <w:lang w:val="en-US" w:eastAsia="zh-CN" w:bidi="ar-SA"/>
        </w:rPr>
      </w:pPr>
      <w:r>
        <w:rPr>
          <w:rFonts w:hint="eastAsia" w:ascii="仿宋_GB2312" w:hAnsi="仿宋_GB2312" w:eastAsia="仿宋_GB2312" w:cs="仿宋_GB2312"/>
          <w:snapToGrid w:val="0"/>
          <w:color w:val="000000"/>
          <w:kern w:val="0"/>
          <w:sz w:val="28"/>
          <w:szCs w:val="28"/>
          <w:highlight w:val="none"/>
          <w:lang w:val="en-US" w:eastAsia="zh-CN" w:bidi="ar-SA"/>
        </w:rPr>
        <w:t>（2）完成合同约定全部内容，达到付款条件起30日内，支付合同总金额的 15.00%。</w:t>
      </w:r>
    </w:p>
    <w:p w14:paraId="3EE7901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7E2584B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（三）结算方式：乙方在接受付款前，根据支付方式开具发票给甲方。</w:t>
      </w:r>
    </w:p>
    <w:p w14:paraId="692D46F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、服务期限</w:t>
      </w:r>
      <w:r>
        <w:rPr>
          <w:rFonts w:hint="eastAsia" w:ascii="仿宋_GB2312" w:hAnsi="仿宋_GB2312" w:eastAsia="仿宋_GB2312" w:cs="仿宋_GB2312"/>
          <w:b/>
          <w:bCs/>
          <w:sz w:val="28"/>
          <w:szCs w:val="28"/>
          <w:highlight w:val="none"/>
          <w:lang w:val="en-US" w:eastAsia="zh-CN"/>
        </w:rPr>
        <w:t>及服务地点</w:t>
      </w:r>
    </w:p>
    <w:p w14:paraId="77EA023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（一）服务期限：合同签订后三个月内。</w:t>
      </w:r>
    </w:p>
    <w:p w14:paraId="4F2430C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（二）服务地点：西安市范围内，按具体甲方要求为准。。</w:t>
      </w:r>
    </w:p>
    <w:p w14:paraId="744BFB4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val="en-US" w:eastAsia="zh-CN"/>
        </w:rPr>
        <w:t>双方的权利和义务</w:t>
      </w:r>
      <w:r>
        <w:rPr>
          <w:rFonts w:hint="eastAsia" w:ascii="仿宋_GB2312" w:hAnsi="仿宋_GB2312" w:eastAsia="仿宋_GB2312" w:cs="仿宋_GB2312"/>
          <w:sz w:val="28"/>
          <w:szCs w:val="28"/>
          <w:highlight w:val="none"/>
          <w:lang w:val="en-US" w:eastAsia="zh-CN"/>
        </w:rPr>
        <w:t xml:space="preserve"> </w:t>
      </w:r>
    </w:p>
    <w:p w14:paraId="09CC805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bookmarkStart w:id="0" w:name="_GoBack"/>
      <w:bookmarkEnd w:id="0"/>
    </w:p>
    <w:p w14:paraId="72A0C71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1.甲方有权向乙方询问工作进展情况及相关的内容</w:t>
      </w:r>
    </w:p>
    <w:p w14:paraId="12455FE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2.甲方有权阐述对具体问题的意见和建议。</w:t>
      </w:r>
    </w:p>
    <w:p w14:paraId="5CBD9CD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3.甲方有权根据项目的具体情况，要求乙方按期到项目现场勘探解决争议。</w:t>
      </w:r>
    </w:p>
    <w:p w14:paraId="6C076B0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4.当甲方认定服务人员不按合同履行其职责，或与第三人串通给甲方造成经济损失的，甲方有权要求更换服务人员，直至终止合同并要求乙方承担相应的赔偿责任。</w:t>
      </w:r>
    </w:p>
    <w:p w14:paraId="4A522EA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0E8AEB8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1.甲方应负责与本项目有关的第三人的协调，为乙方工作提供外部条件。</w:t>
      </w:r>
    </w:p>
    <w:p w14:paraId="4AADA86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2.甲方应当在约定的时间内，向乙方提供与本项目有关的资料。</w:t>
      </w:r>
    </w:p>
    <w:p w14:paraId="5414B30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3.甲方应当在约定的时间内就乙方书面提交并要求做出答复的事宜做出书面答复。乙方要求第三人提供有关资料时，甲方应负责转达及收集整理相关资料。</w:t>
      </w:r>
    </w:p>
    <w:p w14:paraId="584A0BC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4.甲方应当授权胜任本项目的代表，负责与乙方联系</w:t>
      </w:r>
    </w:p>
    <w:p w14:paraId="04497A24">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六、服务质量保证</w:t>
      </w:r>
    </w:p>
    <w:p w14:paraId="27D88D7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(一)乙方需派一名项目经理，直接与甲方沟通，项目经理接收甲方提出的问题与要求，并及时反馈给工作组，解决在项目实施过程中遇到的问题。</w:t>
      </w:r>
    </w:p>
    <w:p w14:paraId="491AF9F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(二)项目在实施过程中会出现不可预料的需求变更，乙方需积极配合甲方的需求变更，并按照变更后的需求继续进行方案实施。</w:t>
      </w:r>
    </w:p>
    <w:p w14:paraId="08C2CDB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(三)乙方需提交所有实施方案流程及说明文档。</w:t>
      </w:r>
    </w:p>
    <w:p w14:paraId="7A16E03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(四)乙方需建立高效的管理团队，项目团队组成合理。</w:t>
      </w:r>
    </w:p>
    <w:p w14:paraId="5905C0E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(五)乙方需设有详细的技术资料档案和服务档案，将保存项目的详细资料以便于更好地提供服务。</w:t>
      </w:r>
    </w:p>
    <w:p w14:paraId="6BE1E685">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七、知识产权</w:t>
      </w:r>
    </w:p>
    <w:p w14:paraId="686FAC6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(一)本项目所涉及到的所有成果的知识产权归甲方所有。</w:t>
      </w:r>
    </w:p>
    <w:p w14:paraId="3DE2BDE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(二)乙方无论出于任何目的如在其他地方使用该成果，必须经甲方同意方可使用。否则，贵甲方有权要求终止涉及到该知识产权的任何使用活动并保留追究卖方相应的法律责任的权利。</w:t>
      </w:r>
    </w:p>
    <w:p w14:paraId="5852040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(三)乙方为执行本合同而提供的技术资料使用权归甲方所有。</w:t>
      </w:r>
    </w:p>
    <w:p w14:paraId="7F601807">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八、其它事项</w:t>
      </w:r>
    </w:p>
    <w:p w14:paraId="7EC736B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(一)乙方不得转让、分包给其它单位或个人。</w:t>
      </w:r>
    </w:p>
    <w:p w14:paraId="6CBF37D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(二)乙方的磋商响应文件和承诺等内容将列入合同</w:t>
      </w:r>
    </w:p>
    <w:p w14:paraId="249F96E8">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九</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3324C8C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4E8691F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（二）服务期满后，由乙方向甲方递交验收通知书，经甲方确认后组织乙方进行系统验收(必要时</w:t>
      </w:r>
      <w:r>
        <w:rPr>
          <w:rFonts w:hint="eastAsia" w:ascii="仿宋_GB2312" w:hAnsi="仿宋_GB2312" w:eastAsia="仿宋_GB2312" w:cs="仿宋_GB2312"/>
          <w:bCs/>
          <w:sz w:val="28"/>
          <w:szCs w:val="28"/>
          <w:highlight w:val="none"/>
          <w:lang w:val="en-US" w:eastAsia="zh-CN"/>
        </w:rPr>
        <w:t>甲方</w:t>
      </w:r>
      <w:r>
        <w:rPr>
          <w:rFonts w:hint="eastAsia" w:ascii="仿宋_GB2312" w:hAnsi="仿宋_GB2312" w:eastAsia="仿宋_GB2312" w:cs="仿宋_GB2312"/>
          <w:bCs/>
          <w:sz w:val="28"/>
          <w:szCs w:val="28"/>
          <w:highlight w:val="none"/>
        </w:rPr>
        <w:t>可委托具有相关资质的第三方检测机构/技术专家对本次服务进行系统验收，需要国家法定检验部门进行检验或验收的由乙方负责联系)。验收合格后，填写政府采购项目验收单作为对本次服务的最终认可。</w:t>
      </w:r>
    </w:p>
    <w:p w14:paraId="3075740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6551AC4D">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757FD77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0F9D247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3、国家相应的标准、规范。</w:t>
      </w:r>
    </w:p>
    <w:p w14:paraId="227CAC92">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十、保密规定</w:t>
      </w:r>
    </w:p>
    <w:p w14:paraId="1E2081A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602A69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十一、</w:t>
      </w:r>
      <w:r>
        <w:rPr>
          <w:rFonts w:hint="eastAsia" w:ascii="仿宋_GB2312" w:hAnsi="仿宋_GB2312" w:eastAsia="仿宋_GB2312" w:cs="仿宋_GB2312"/>
          <w:b/>
          <w:sz w:val="28"/>
          <w:szCs w:val="28"/>
          <w:highlight w:val="none"/>
        </w:rPr>
        <w:t>违约责任</w:t>
      </w:r>
    </w:p>
    <w:p w14:paraId="1BB98EC0">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3337D8A4">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41E1B02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6D83C840">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十二</w:t>
      </w:r>
      <w:r>
        <w:rPr>
          <w:rFonts w:hint="eastAsia" w:ascii="仿宋_GB2312" w:hAnsi="仿宋_GB2312" w:eastAsia="仿宋_GB2312" w:cs="仿宋_GB2312"/>
          <w:b/>
          <w:bCs/>
          <w:sz w:val="28"/>
          <w:szCs w:val="28"/>
          <w:highlight w:val="none"/>
        </w:rPr>
        <w:t>、合同争议解决的方式</w:t>
      </w:r>
    </w:p>
    <w:p w14:paraId="255EDA13">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3726C63C">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610F2715">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5768F151">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十三</w:t>
      </w:r>
      <w:r>
        <w:rPr>
          <w:rFonts w:hint="eastAsia" w:ascii="仿宋_GB2312" w:hAnsi="仿宋_GB2312" w:eastAsia="仿宋_GB2312" w:cs="仿宋_GB2312"/>
          <w:b/>
          <w:bCs/>
          <w:sz w:val="28"/>
          <w:szCs w:val="28"/>
          <w:highlight w:val="none"/>
        </w:rPr>
        <w:t>、合同生效</w:t>
      </w:r>
    </w:p>
    <w:p w14:paraId="16C9937B">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0582FDB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3E900AB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5026793A">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6195A6C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746AD911">
      <w:pPr>
        <w:tabs>
          <w:tab w:val="left" w:pos="480"/>
        </w:tabs>
        <w:spacing w:line="360" w:lineRule="auto"/>
        <w:ind w:firstLine="480" w:firstLineChars="200"/>
        <w:rPr>
          <w:rFonts w:hint="eastAsia" w:ascii="仿宋_GB2312" w:hAnsi="仿宋_GB2312" w:eastAsia="仿宋_GB2312" w:cs="仿宋_GB2312"/>
          <w:spacing w:val="-20"/>
          <w:kern w:val="0"/>
          <w:sz w:val="28"/>
          <w:szCs w:val="28"/>
          <w:highlight w:val="none"/>
        </w:rPr>
      </w:pPr>
    </w:p>
    <w:tbl>
      <w:tblPr>
        <w:tblStyle w:val="8"/>
        <w:tblW w:w="4999"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201"/>
        <w:gridCol w:w="4319"/>
      </w:tblGrid>
      <w:tr w14:paraId="24FAFE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79" w:hRule="exact"/>
          <w:jc w:val="center"/>
        </w:trPr>
        <w:tc>
          <w:tcPr>
            <w:tcW w:w="2465" w:type="pct"/>
            <w:noWrap w:val="0"/>
            <w:vAlign w:val="center"/>
          </w:tcPr>
          <w:p w14:paraId="5849CD7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甲  方</w:t>
            </w:r>
          </w:p>
        </w:tc>
        <w:tc>
          <w:tcPr>
            <w:tcW w:w="2534" w:type="pct"/>
            <w:noWrap w:val="0"/>
            <w:vAlign w:val="center"/>
          </w:tcPr>
          <w:p w14:paraId="62D5379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乙  方</w:t>
            </w:r>
          </w:p>
        </w:tc>
      </w:tr>
      <w:tr w14:paraId="03FC024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2" w:hRule="exact"/>
          <w:jc w:val="center"/>
        </w:trPr>
        <w:tc>
          <w:tcPr>
            <w:tcW w:w="2465" w:type="pct"/>
            <w:noWrap w:val="0"/>
            <w:vAlign w:val="center"/>
          </w:tcPr>
          <w:p w14:paraId="456BEAE2">
            <w:pPr>
              <w:autoSpaceDE w:val="0"/>
              <w:autoSpaceDN w:val="0"/>
              <w:adjustRightInd w:val="0"/>
              <w:ind w:firstLine="840" w:firstLineChars="35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c>
          <w:tcPr>
            <w:tcW w:w="2534" w:type="pct"/>
            <w:noWrap w:val="0"/>
            <w:vAlign w:val="center"/>
          </w:tcPr>
          <w:p w14:paraId="75C90935">
            <w:pPr>
              <w:autoSpaceDE w:val="0"/>
              <w:autoSpaceDN w:val="0"/>
              <w:adjustRightInd w:val="0"/>
              <w:ind w:firstLine="960" w:firstLineChars="4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（盖章）</w:t>
            </w:r>
          </w:p>
        </w:tc>
      </w:tr>
      <w:tr w14:paraId="15D0185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B939D3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2534" w:type="pct"/>
            <w:noWrap w:val="0"/>
            <w:vAlign w:val="center"/>
          </w:tcPr>
          <w:p w14:paraId="25A1963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地址：</w:t>
            </w:r>
          </w:p>
        </w:tc>
      </w:tr>
      <w:tr w14:paraId="5B6A2C0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2A7BC64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c>
          <w:tcPr>
            <w:tcW w:w="2534" w:type="pct"/>
            <w:noWrap w:val="0"/>
            <w:vAlign w:val="center"/>
          </w:tcPr>
          <w:p w14:paraId="79001545">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邮编：</w:t>
            </w:r>
          </w:p>
        </w:tc>
      </w:tr>
      <w:tr w14:paraId="1524A7B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9D9638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法定代表人： </w:t>
            </w:r>
          </w:p>
        </w:tc>
        <w:tc>
          <w:tcPr>
            <w:tcW w:w="2534" w:type="pct"/>
            <w:noWrap w:val="0"/>
            <w:vAlign w:val="center"/>
          </w:tcPr>
          <w:p w14:paraId="060BB69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法定代表人：</w:t>
            </w:r>
          </w:p>
        </w:tc>
      </w:tr>
      <w:tr w14:paraId="6BC3383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E525ED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2534" w:type="pct"/>
            <w:noWrap w:val="0"/>
            <w:vAlign w:val="center"/>
          </w:tcPr>
          <w:p w14:paraId="2411732D">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r>
      <w:tr w14:paraId="44D4DC8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05E66500">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c>
          <w:tcPr>
            <w:tcW w:w="2534" w:type="pct"/>
            <w:noWrap w:val="0"/>
            <w:vAlign w:val="center"/>
          </w:tcPr>
          <w:p w14:paraId="1851C612">
            <w:pPr>
              <w:autoSpaceDE w:val="0"/>
              <w:autoSpaceDN w:val="0"/>
              <w:adjustRightInd w:val="0"/>
              <w:ind w:left="84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电话：</w:t>
            </w:r>
          </w:p>
        </w:tc>
      </w:tr>
      <w:tr w14:paraId="1757EAE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1EECB1E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c>
          <w:tcPr>
            <w:tcW w:w="2534" w:type="pct"/>
            <w:noWrap w:val="0"/>
            <w:vAlign w:val="center"/>
          </w:tcPr>
          <w:p w14:paraId="478DA927">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传真：</w:t>
            </w:r>
          </w:p>
        </w:tc>
      </w:tr>
      <w:tr w14:paraId="5DD18BD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65FDB3CF">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c>
          <w:tcPr>
            <w:tcW w:w="2534" w:type="pct"/>
            <w:noWrap w:val="0"/>
            <w:vAlign w:val="center"/>
          </w:tcPr>
          <w:p w14:paraId="6A648556">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开户银行：</w:t>
            </w:r>
          </w:p>
        </w:tc>
      </w:tr>
      <w:tr w14:paraId="0FD30F9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2465" w:type="pct"/>
            <w:noWrap w:val="0"/>
            <w:vAlign w:val="center"/>
          </w:tcPr>
          <w:p w14:paraId="560ABDAB">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c>
          <w:tcPr>
            <w:tcW w:w="2534" w:type="pct"/>
            <w:noWrap w:val="0"/>
            <w:vAlign w:val="center"/>
          </w:tcPr>
          <w:p w14:paraId="14412961">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日期：</w:t>
            </w:r>
          </w:p>
        </w:tc>
      </w:tr>
    </w:tbl>
    <w:p w14:paraId="0DE842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65B0F0B"/>
    <w:rsid w:val="07554228"/>
    <w:rsid w:val="088B0AD2"/>
    <w:rsid w:val="08B82EF3"/>
    <w:rsid w:val="0BC859DE"/>
    <w:rsid w:val="0CA43C19"/>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C015B46"/>
    <w:rsid w:val="4C603598"/>
    <w:rsid w:val="4D6132AA"/>
    <w:rsid w:val="4E0B7D9B"/>
    <w:rsid w:val="50CA2930"/>
    <w:rsid w:val="51F233A7"/>
    <w:rsid w:val="58907E91"/>
    <w:rsid w:val="58DF3ACC"/>
    <w:rsid w:val="58FC21DA"/>
    <w:rsid w:val="59C3741A"/>
    <w:rsid w:val="5B1E7567"/>
    <w:rsid w:val="5C440896"/>
    <w:rsid w:val="60160F6C"/>
    <w:rsid w:val="623C6124"/>
    <w:rsid w:val="680C37D3"/>
    <w:rsid w:val="68FC4253"/>
    <w:rsid w:val="690A53D6"/>
    <w:rsid w:val="6AF83D38"/>
    <w:rsid w:val="6E4E7318"/>
    <w:rsid w:val="6FC32419"/>
    <w:rsid w:val="70443EED"/>
    <w:rsid w:val="7312139A"/>
    <w:rsid w:val="763B180C"/>
    <w:rsid w:val="76577372"/>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1 Char"/>
    <w:link w:val="2"/>
    <w:qFormat/>
    <w:uiPriority w:val="0"/>
    <w:rPr>
      <w:rFonts w:ascii="黑体" w:eastAsia="黑体"/>
      <w:sz w:val="28"/>
    </w:r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2055</Words>
  <Characters>2088</Characters>
  <Lines>0</Lines>
  <Paragraphs>0</Paragraphs>
  <TotalTime>0</TotalTime>
  <ScaleCrop>false</ScaleCrop>
  <LinksUpToDate>false</LinksUpToDate>
  <CharactersWithSpaces>2157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2025-09-10T09:50:38Z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9E724B8E9A8F48279104D4476B7E9153_13</vt:lpwstr>
  </property>
  <property fmtid="{D5CDD505-2E9C-101B-9397-08002B2CF9AE}" pid="4" name="KSOTemplateDocerSaveRecord">
    <vt:lpwstr>eyJoZGlkIjoiNzlkYjQxZmY4MWQ0ZWY2YTZhOTY1MTMyMDgzMmE0NmEiLCJ1c2VySWQiOiI5MzY1NjA0ODAifQ==</vt:lpwstr>
  </property>
</Properties>
</file>