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644FD">
      <w:pPr>
        <w:pStyle w:val="2"/>
        <w:ind w:firstLine="560" w:firstLineChars="200"/>
        <w:rPr>
          <w:rFonts w:ascii="宋体" w:hAnsi="宋体" w:cs="宋体"/>
        </w:rPr>
      </w:pPr>
      <w:r>
        <w:rPr>
          <w:rFonts w:hint="eastAsia" w:ascii="宋体" w:hAnsi="宋体" w:cs="宋体"/>
        </w:rPr>
        <w:t>GF-2015-0209</w:t>
      </w:r>
    </w:p>
    <w:p w14:paraId="4508DB3A">
      <w:pPr>
        <w:jc w:val="center"/>
        <w:rPr>
          <w:rFonts w:ascii="宋体" w:hAnsi="宋体" w:cs="宋体"/>
          <w:sz w:val="48"/>
        </w:rPr>
      </w:pPr>
    </w:p>
    <w:p w14:paraId="37C14109">
      <w:pPr>
        <w:jc w:val="center"/>
        <w:rPr>
          <w:rFonts w:hint="eastAsia" w:ascii="宋体" w:hAnsi="宋体" w:cs="宋体"/>
          <w:sz w:val="52"/>
          <w:lang w:val="en-US" w:eastAsia="zh-CN"/>
        </w:rPr>
      </w:pPr>
      <w:r>
        <w:rPr>
          <w:rFonts w:hint="eastAsia" w:ascii="宋体" w:hAnsi="宋体" w:cs="宋体"/>
          <w:sz w:val="52"/>
        </w:rPr>
        <w:t>建设工程设计合同</w:t>
      </w:r>
      <w:r>
        <w:rPr>
          <w:rFonts w:hint="eastAsia" w:ascii="宋体" w:hAnsi="宋体" w:cs="宋体"/>
          <w:sz w:val="52"/>
          <w:lang w:val="en-US" w:eastAsia="zh-CN"/>
        </w:rPr>
        <w:t>模板</w:t>
      </w:r>
    </w:p>
    <w:p w14:paraId="46A70DA5">
      <w:pPr>
        <w:jc w:val="center"/>
        <w:rPr>
          <w:rFonts w:ascii="宋体" w:hAnsi="宋体" w:cs="宋体"/>
          <w:sz w:val="52"/>
        </w:rPr>
      </w:pPr>
      <w:r>
        <w:rPr>
          <w:rFonts w:hint="eastAsia" w:ascii="宋体" w:hAnsi="宋体" w:cs="宋体"/>
          <w:sz w:val="52"/>
        </w:rPr>
        <w:t>（</w:t>
      </w:r>
      <w:r>
        <w:rPr>
          <w:rFonts w:hint="eastAsia" w:ascii="宋体" w:hAnsi="宋体" w:cs="宋体"/>
          <w:sz w:val="52"/>
          <w:lang w:val="en-US" w:eastAsia="zh-CN"/>
        </w:rPr>
        <w:t>具体以签订的合同为准</w:t>
      </w:r>
      <w:r>
        <w:rPr>
          <w:rFonts w:hint="eastAsia" w:ascii="宋体" w:hAnsi="宋体" w:cs="宋体"/>
          <w:sz w:val="52"/>
        </w:rPr>
        <w:t>）</w:t>
      </w:r>
    </w:p>
    <w:p w14:paraId="01D942B7">
      <w:pPr>
        <w:jc w:val="center"/>
        <w:rPr>
          <w:rFonts w:ascii="宋体" w:hAnsi="宋体" w:cs="宋体"/>
          <w:sz w:val="36"/>
        </w:rPr>
      </w:pPr>
      <w:r>
        <w:rPr>
          <w:rFonts w:hint="eastAsia" w:ascii="宋体" w:hAnsi="宋体" w:cs="宋体"/>
          <w:sz w:val="36"/>
        </w:rPr>
        <w:t>（民用建设工程设计合同）</w:t>
      </w:r>
    </w:p>
    <w:p w14:paraId="751ADBD4">
      <w:pPr>
        <w:rPr>
          <w:rFonts w:ascii="宋体" w:hAnsi="宋体" w:cs="宋体"/>
          <w:sz w:val="28"/>
        </w:rPr>
      </w:pPr>
    </w:p>
    <w:p w14:paraId="54240ADD">
      <w:pPr>
        <w:rPr>
          <w:rFonts w:ascii="宋体" w:hAnsi="宋体" w:cs="宋体"/>
          <w:sz w:val="28"/>
        </w:rPr>
      </w:pPr>
    </w:p>
    <w:p w14:paraId="13F3647F">
      <w:pPr>
        <w:ind w:firstLine="840" w:firstLineChars="300"/>
        <w:rPr>
          <w:rFonts w:ascii="宋体" w:hAnsi="宋体" w:cs="宋体"/>
          <w:b/>
          <w:bCs/>
          <w:sz w:val="28"/>
        </w:rPr>
      </w:pPr>
      <w:r>
        <w:rPr>
          <w:rFonts w:hint="eastAsia" w:ascii="宋体" w:hAnsi="宋体" w:cs="宋体"/>
          <w:sz w:val="28"/>
        </w:rPr>
        <w:t>工程名称：</w:t>
      </w:r>
    </w:p>
    <w:p w14:paraId="0F54C922">
      <w:pPr>
        <w:ind w:firstLine="840" w:firstLineChars="300"/>
        <w:rPr>
          <w:rFonts w:hint="default" w:ascii="宋体" w:hAnsi="宋体" w:cs="宋体"/>
          <w:sz w:val="28"/>
          <w:lang w:val="en-US"/>
        </w:rPr>
      </w:pPr>
      <w:r>
        <w:rPr>
          <w:rFonts w:hint="eastAsia" w:ascii="宋体" w:hAnsi="宋体" w:cs="宋体"/>
          <w:sz w:val="28"/>
        </w:rPr>
        <w:t>工程地点：</w:t>
      </w:r>
      <w:bookmarkStart w:id="0" w:name="_GoBack"/>
      <w:bookmarkEnd w:id="0"/>
    </w:p>
    <w:p w14:paraId="2873FC62">
      <w:pPr>
        <w:ind w:firstLine="840" w:firstLineChars="300"/>
        <w:rPr>
          <w:rFonts w:ascii="宋体" w:hAnsi="宋体" w:cs="宋体"/>
          <w:sz w:val="28"/>
        </w:rPr>
      </w:pPr>
      <w:r>
        <w:rPr>
          <w:rFonts w:hint="eastAsia" w:ascii="宋体" w:hAnsi="宋体" w:cs="宋体"/>
          <w:sz w:val="28"/>
        </w:rPr>
        <w:t>合同编号：</w:t>
      </w:r>
    </w:p>
    <w:p w14:paraId="0A842576">
      <w:pPr>
        <w:ind w:firstLine="840" w:firstLineChars="300"/>
        <w:rPr>
          <w:rFonts w:ascii="宋体" w:hAnsi="宋体" w:cs="宋体"/>
          <w:sz w:val="28"/>
        </w:rPr>
      </w:pPr>
      <w:r>
        <w:rPr>
          <w:rFonts w:hint="eastAsia" w:ascii="宋体" w:hAnsi="宋体" w:cs="宋体"/>
          <w:sz w:val="28"/>
        </w:rPr>
        <w:t>设计证书等级：</w:t>
      </w:r>
    </w:p>
    <w:p w14:paraId="663C5848">
      <w:pPr>
        <w:ind w:firstLine="840" w:firstLineChars="300"/>
        <w:rPr>
          <w:rFonts w:hint="default" w:ascii="宋体" w:hAnsi="宋体" w:eastAsia="宋体" w:cs="宋体"/>
          <w:sz w:val="28"/>
          <w:u w:val="single"/>
          <w:lang w:val="en-US" w:eastAsia="zh-CN"/>
        </w:rPr>
      </w:pPr>
      <w:r>
        <w:rPr>
          <w:rFonts w:hint="eastAsia" w:ascii="宋体" w:hAnsi="宋体" w:cs="宋体"/>
          <w:sz w:val="28"/>
        </w:rPr>
        <w:t>发包人：</w:t>
      </w:r>
    </w:p>
    <w:p w14:paraId="7CD24744">
      <w:pPr>
        <w:ind w:firstLine="840" w:firstLineChars="300"/>
        <w:rPr>
          <w:rFonts w:ascii="宋体" w:hAnsi="宋体" w:cs="宋体"/>
          <w:sz w:val="28"/>
        </w:rPr>
      </w:pPr>
      <w:r>
        <w:rPr>
          <w:rFonts w:hint="eastAsia" w:ascii="宋体" w:hAnsi="宋体" w:cs="宋体"/>
          <w:sz w:val="28"/>
        </w:rPr>
        <w:t>设计人：</w:t>
      </w:r>
    </w:p>
    <w:p w14:paraId="1DB24DFE">
      <w:pPr>
        <w:ind w:firstLine="840" w:firstLineChars="300"/>
        <w:rPr>
          <w:rFonts w:hint="default" w:ascii="宋体" w:hAnsi="宋体" w:eastAsia="宋体" w:cs="宋体"/>
          <w:sz w:val="28"/>
          <w:highlight w:val="yellow"/>
          <w:lang w:val="en-US" w:eastAsia="zh-CN"/>
        </w:rPr>
      </w:pPr>
      <w:r>
        <w:rPr>
          <w:rFonts w:hint="eastAsia" w:ascii="宋体" w:hAnsi="宋体" w:cs="宋体"/>
          <w:sz w:val="28"/>
        </w:rPr>
        <w:t>签订日期：</w:t>
      </w:r>
      <w:r>
        <w:rPr>
          <w:rFonts w:hint="eastAsia" w:ascii="宋体" w:hAnsi="宋体" w:cs="宋体"/>
          <w:sz w:val="28"/>
          <w:lang w:val="en-US" w:eastAsia="zh-CN"/>
        </w:rPr>
        <w:t>2025年  月</w:t>
      </w:r>
    </w:p>
    <w:p w14:paraId="1F7834DF">
      <w:pPr>
        <w:rPr>
          <w:rFonts w:ascii="宋体" w:hAnsi="宋体" w:cs="宋体"/>
          <w:sz w:val="28"/>
        </w:rPr>
      </w:pPr>
    </w:p>
    <w:p w14:paraId="42D0E19A">
      <w:pPr>
        <w:rPr>
          <w:rFonts w:ascii="宋体" w:hAnsi="宋体" w:cs="宋体"/>
          <w:sz w:val="28"/>
        </w:rPr>
      </w:pPr>
    </w:p>
    <w:p w14:paraId="10D440DB">
      <w:pPr>
        <w:rPr>
          <w:rFonts w:ascii="宋体" w:hAnsi="宋体" w:cs="宋体"/>
          <w:sz w:val="28"/>
        </w:rPr>
      </w:pPr>
    </w:p>
    <w:p w14:paraId="5347AD96">
      <w:pPr>
        <w:rPr>
          <w:rFonts w:ascii="宋体" w:hAnsi="宋体" w:cs="宋体"/>
          <w:sz w:val="28"/>
        </w:rPr>
      </w:pPr>
    </w:p>
    <w:p w14:paraId="0F3EC807">
      <w:pPr>
        <w:rPr>
          <w:rFonts w:ascii="宋体" w:hAnsi="宋体" w:cs="宋体"/>
          <w:sz w:val="28"/>
        </w:rPr>
      </w:pPr>
    </w:p>
    <w:p w14:paraId="7F68063F">
      <w:pPr>
        <w:ind w:firstLine="2008" w:firstLineChars="1000"/>
        <w:rPr>
          <w:rFonts w:ascii="宋体" w:hAnsi="宋体" w:cs="宋体"/>
          <w:b/>
          <w:bCs/>
          <w:sz w:val="28"/>
        </w:rPr>
      </w:pPr>
      <w:r>
        <w:rPr>
          <w:rFonts w:hint="eastAsia" w:ascii="宋体" w:hAnsi="宋体" w:cs="宋体"/>
          <w:b/>
          <w:bCs/>
          <w:sz w:val="20"/>
        </w:rPr>
        <mc:AlternateContent>
          <mc:Choice Requires="wps">
            <w:drawing>
              <wp:anchor distT="0" distB="0" distL="114300" distR="114300" simplePos="0" relativeHeight="251660288" behindDoc="1" locked="0" layoutInCell="1" allowOverlap="1">
                <wp:simplePos x="0" y="0"/>
                <wp:positionH relativeFrom="column">
                  <wp:posOffset>4094480</wp:posOffset>
                </wp:positionH>
                <wp:positionV relativeFrom="paragraph">
                  <wp:posOffset>198120</wp:posOffset>
                </wp:positionV>
                <wp:extent cx="628650" cy="396240"/>
                <wp:effectExtent l="4445" t="4445" r="14605" b="18415"/>
                <wp:wrapNone/>
                <wp:docPr id="1" name="文本框 1"/>
                <wp:cNvGraphicFramePr/>
                <a:graphic xmlns:a="http://schemas.openxmlformats.org/drawingml/2006/main">
                  <a:graphicData uri="http://schemas.microsoft.com/office/word/2010/wordprocessingShape">
                    <wps:wsp>
                      <wps:cNvSpPr txBox="1"/>
                      <wps:spPr>
                        <a:xfrm>
                          <a:off x="0" y="0"/>
                          <a:ext cx="62865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F37F14A">
                            <w:pPr>
                              <w:rPr>
                                <w:b/>
                                <w:bCs/>
                                <w:sz w:val="28"/>
                              </w:rPr>
                            </w:pPr>
                            <w:r>
                              <w:rPr>
                                <w:rFonts w:hint="eastAsia"/>
                                <w:b/>
                                <w:bCs/>
                                <w:sz w:val="28"/>
                              </w:rPr>
                              <w:t>监制</w:t>
                            </w:r>
                          </w:p>
                        </w:txbxContent>
                      </wps:txbx>
                      <wps:bodyPr upright="1"/>
                    </wps:wsp>
                  </a:graphicData>
                </a:graphic>
              </wp:anchor>
            </w:drawing>
          </mc:Choice>
          <mc:Fallback>
            <w:pict>
              <v:shape id="_x0000_s1026" o:spid="_x0000_s1026" o:spt="202" type="#_x0000_t202" style="position:absolute;left:0pt;margin-left:322.4pt;margin-top:15.6pt;height:31.2pt;width:49.5pt;z-index:-251656192;mso-width-relative:page;mso-height-relative:page;" fillcolor="#FFFFFF" filled="t" stroked="t" coordsize="21600,21600" o:gfxdata="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UD0PrNgAAAAJAQAADwAAAAAAAAABACAAAAAiAAAA&#10;ZHJzL2Rvd25yZXYueG1sUEsBAhQAFAAAAAgAh07iQCchvcgHAgAANQQAAA4AAAAAAAAAAQAgAAAA&#10;JwEAAGRycy9lMm9Eb2MueG1sUEsFBgAAAAAGAAYAWQEAAKAFAAAAAA==&#10;">
                <v:fill on="t" focussize="0,0"/>
                <v:stroke color="#FFFFFF" joinstyle="miter"/>
                <v:imagedata o:title=""/>
                <o:lock v:ext="edit" aspectratio="f"/>
                <v:textbox>
                  <w:txbxContent>
                    <w:p w14:paraId="4F37F14A">
                      <w:pPr>
                        <w:rPr>
                          <w:b/>
                          <w:bCs/>
                          <w:sz w:val="28"/>
                        </w:rPr>
                      </w:pPr>
                      <w:r>
                        <w:rPr>
                          <w:rFonts w:hint="eastAsia"/>
                          <w:b/>
                          <w:bCs/>
                          <w:sz w:val="28"/>
                        </w:rPr>
                        <w:t>监制</w:t>
                      </w:r>
                    </w:p>
                  </w:txbxContent>
                </v:textbox>
              </v:shape>
            </w:pict>
          </mc:Fallback>
        </mc:AlternateContent>
      </w:r>
      <w:r>
        <w:rPr>
          <w:rFonts w:hint="eastAsia" w:ascii="宋体" w:hAnsi="宋体" w:cs="宋体"/>
          <w:b/>
          <w:bCs/>
          <w:sz w:val="28"/>
        </w:rPr>
        <w:t>中华人民共和国住房和城乡建设部</w:t>
      </w:r>
    </w:p>
    <w:p w14:paraId="61C0DDA4">
      <w:pPr>
        <w:ind w:firstLine="1968" w:firstLineChars="700"/>
        <w:rPr>
          <w:rFonts w:ascii="宋体" w:hAnsi="宋体" w:cs="宋体"/>
          <w:b/>
          <w:bCs/>
          <w:sz w:val="28"/>
        </w:rPr>
      </w:pPr>
      <w:r>
        <w:rPr>
          <w:rFonts w:hint="eastAsia" w:ascii="宋体" w:hAnsi="宋体" w:cs="宋体"/>
          <w:b/>
          <w:bCs/>
          <w:sz w:val="28"/>
        </w:rPr>
        <w:t xml:space="preserve">国家工商行政管理总局  </w:t>
      </w:r>
    </w:p>
    <w:p w14:paraId="3F82ECA2">
      <w:pPr>
        <w:rPr>
          <w:rFonts w:hint="eastAsia" w:ascii="宋体" w:hAnsi="宋体" w:cs="宋体"/>
          <w:sz w:val="28"/>
        </w:rPr>
      </w:pPr>
      <w:r>
        <w:rPr>
          <w:rFonts w:hint="eastAsia" w:ascii="宋体" w:hAnsi="宋体" w:cs="宋体"/>
          <w:sz w:val="28"/>
        </w:rPr>
        <w:br w:type="page"/>
      </w:r>
    </w:p>
    <w:p w14:paraId="6133642B">
      <w:pPr>
        <w:rPr>
          <w:rFonts w:ascii="宋体" w:hAnsi="宋体" w:cs="宋体"/>
          <w:b/>
          <w:bCs/>
          <w:sz w:val="28"/>
          <w:u w:val="single"/>
        </w:rPr>
      </w:pPr>
      <w:r>
        <w:rPr>
          <w:rFonts w:hint="eastAsia" w:ascii="宋体" w:hAnsi="宋体" w:cs="宋体"/>
          <w:sz w:val="28"/>
        </w:rPr>
        <w:t>发包人：</w:t>
      </w:r>
      <w:r>
        <w:rPr>
          <w:rFonts w:hint="eastAsia" w:ascii="宋体" w:hAnsi="宋体" w:cs="宋体"/>
          <w:b/>
          <w:bCs/>
          <w:sz w:val="28"/>
          <w:u w:val="single"/>
          <w:lang w:val="zh-CN" w:eastAsia="zh-CN"/>
        </w:rPr>
        <w:t>西安半坡博物馆</w:t>
      </w:r>
    </w:p>
    <w:p w14:paraId="46F2BAE0">
      <w:pPr>
        <w:rPr>
          <w:rFonts w:hint="default" w:ascii="宋体" w:hAnsi="宋体" w:eastAsia="宋体" w:cs="宋体"/>
          <w:sz w:val="28"/>
          <w:u w:val="single"/>
          <w:lang w:val="en-US" w:eastAsia="zh-CN"/>
        </w:rPr>
      </w:pPr>
      <w:r>
        <w:rPr>
          <w:rFonts w:hint="eastAsia" w:ascii="宋体" w:hAnsi="宋体" w:cs="宋体"/>
          <w:sz w:val="28"/>
        </w:rPr>
        <w:t>设计人：</w:t>
      </w:r>
      <w:r>
        <w:rPr>
          <w:rFonts w:hint="eastAsia" w:ascii="宋体" w:hAnsi="宋体" w:cs="宋体"/>
          <w:sz w:val="28"/>
          <w:u w:val="single"/>
          <w:lang w:val="en-US" w:eastAsia="zh-CN"/>
        </w:rPr>
        <w:t xml:space="preserve">                            </w:t>
      </w:r>
    </w:p>
    <w:p w14:paraId="40FD274F">
      <w:pPr>
        <w:ind w:firstLine="840" w:firstLineChars="300"/>
        <w:rPr>
          <w:rFonts w:ascii="宋体" w:hAnsi="宋体" w:cs="宋体"/>
          <w:sz w:val="28"/>
        </w:rPr>
      </w:pPr>
      <w:r>
        <w:rPr>
          <w:rFonts w:hint="eastAsia" w:ascii="宋体" w:hAnsi="宋体" w:cs="宋体"/>
          <w:sz w:val="28"/>
        </w:rPr>
        <w:t>发包人委托设计人承担</w:t>
      </w:r>
      <w:r>
        <w:rPr>
          <w:rFonts w:hint="eastAsia" w:ascii="宋体" w:hAnsi="宋体" w:cs="宋体"/>
          <w:sz w:val="28"/>
          <w:u w:val="single"/>
          <w:lang w:eastAsia="zh-CN"/>
        </w:rPr>
        <w:t>西安半坡博物馆设备更新项目</w:t>
      </w:r>
      <w:r>
        <w:rPr>
          <w:rFonts w:hint="eastAsia" w:ascii="宋体" w:hAnsi="宋体" w:cs="宋体"/>
          <w:sz w:val="28"/>
        </w:rPr>
        <w:t>设计</w:t>
      </w:r>
      <w:r>
        <w:rPr>
          <w:rFonts w:hint="eastAsia" w:ascii="宋体" w:hAnsi="宋体" w:cs="宋体"/>
          <w:sz w:val="28"/>
          <w:lang w:eastAsia="zh-CN"/>
        </w:rPr>
        <w:t>方案</w:t>
      </w:r>
      <w:r>
        <w:rPr>
          <w:rFonts w:hint="eastAsia" w:ascii="宋体" w:hAnsi="宋体" w:cs="宋体"/>
          <w:sz w:val="28"/>
        </w:rPr>
        <w:t>，经双方协商一致，签订本合同。</w:t>
      </w:r>
    </w:p>
    <w:p w14:paraId="7C613432">
      <w:pPr>
        <w:spacing w:before="156" w:beforeLines="50" w:after="156" w:afterLines="50"/>
        <w:ind w:firstLine="573"/>
        <w:rPr>
          <w:rFonts w:ascii="宋体" w:hAnsi="宋体" w:cs="宋体"/>
          <w:sz w:val="28"/>
        </w:rPr>
      </w:pPr>
      <w:r>
        <w:rPr>
          <w:rFonts w:hint="eastAsia" w:ascii="宋体" w:hAnsi="宋体" w:cs="宋体"/>
          <w:b/>
          <w:bCs/>
          <w:sz w:val="30"/>
        </w:rPr>
        <w:t>第一条</w:t>
      </w:r>
      <w:r>
        <w:rPr>
          <w:rFonts w:hint="eastAsia" w:ascii="宋体" w:hAnsi="宋体" w:cs="宋体"/>
          <w:sz w:val="28"/>
        </w:rPr>
        <w:t xml:space="preserve">  本合同依据下列文件签订：</w:t>
      </w:r>
    </w:p>
    <w:p w14:paraId="6CFB082E">
      <w:pPr>
        <w:ind w:firstLine="570"/>
        <w:rPr>
          <w:rFonts w:ascii="宋体" w:hAnsi="宋体" w:cs="宋体"/>
          <w:sz w:val="28"/>
        </w:rPr>
      </w:pPr>
      <w:r>
        <w:rPr>
          <w:rFonts w:hint="eastAsia" w:ascii="宋体" w:hAnsi="宋体" w:cs="宋体"/>
          <w:sz w:val="28"/>
        </w:rPr>
        <w:t>1.1《中华人民共和国民法典》、《中华人民共和国建筑法》、《建设工程勘察设计管理条例》。</w:t>
      </w:r>
    </w:p>
    <w:p w14:paraId="44C714F0">
      <w:pPr>
        <w:ind w:firstLine="570"/>
        <w:rPr>
          <w:rFonts w:ascii="宋体" w:hAnsi="宋体" w:cs="宋体"/>
          <w:sz w:val="28"/>
        </w:rPr>
      </w:pPr>
      <w:r>
        <w:rPr>
          <w:rFonts w:hint="eastAsia" w:ascii="宋体" w:hAnsi="宋体" w:cs="宋体"/>
          <w:sz w:val="28"/>
        </w:rPr>
        <w:t>1.2国家及地方有关建设工程勘察设计管理法规和规章。</w:t>
      </w:r>
    </w:p>
    <w:p w14:paraId="7E09DB79">
      <w:pPr>
        <w:ind w:firstLine="570"/>
        <w:rPr>
          <w:rFonts w:ascii="宋体" w:hAnsi="宋体" w:cs="宋体"/>
          <w:sz w:val="28"/>
        </w:rPr>
      </w:pPr>
      <w:r>
        <w:rPr>
          <w:rFonts w:hint="eastAsia" w:ascii="宋体" w:hAnsi="宋体" w:cs="宋体"/>
          <w:sz w:val="28"/>
        </w:rPr>
        <w:t>1.3建设工程批准文件。</w:t>
      </w:r>
    </w:p>
    <w:p w14:paraId="48865C96">
      <w:pPr>
        <w:rPr>
          <w:rFonts w:ascii="宋体" w:hAnsi="宋体" w:cs="宋体"/>
        </w:rPr>
      </w:pPr>
    </w:p>
    <w:p w14:paraId="7563B743">
      <w:pPr>
        <w:ind w:firstLine="570"/>
        <w:rPr>
          <w:rFonts w:hint="eastAsia" w:ascii="宋体" w:hAnsi="宋体" w:cs="宋体"/>
          <w:sz w:val="28"/>
        </w:rPr>
      </w:pPr>
      <w:r>
        <w:rPr>
          <w:rFonts w:hint="eastAsia" w:ascii="宋体" w:hAnsi="宋体" w:cs="宋体"/>
          <w:b/>
          <w:bCs/>
          <w:sz w:val="30"/>
        </w:rPr>
        <w:t>第二条</w:t>
      </w:r>
      <w:r>
        <w:rPr>
          <w:rFonts w:hint="eastAsia" w:ascii="宋体" w:hAnsi="宋体" w:cs="宋体"/>
          <w:sz w:val="30"/>
        </w:rPr>
        <w:t xml:space="preserve"> </w:t>
      </w:r>
      <w:r>
        <w:rPr>
          <w:rFonts w:hint="eastAsia" w:ascii="宋体" w:hAnsi="宋体" w:cs="宋体"/>
          <w:sz w:val="28"/>
        </w:rPr>
        <w:t xml:space="preserve"> 本合同设计项目的内容：名称、规模、阶段及设计费等见下表。</w:t>
      </w:r>
    </w:p>
    <w:p w14:paraId="741F3378">
      <w:pPr>
        <w:rPr>
          <w:rFonts w:hint="eastAsia" w:ascii="宋体" w:hAnsi="宋体" w:cs="宋体"/>
          <w:sz w:val="28"/>
        </w:rPr>
      </w:pPr>
    </w:p>
    <w:p w14:paraId="34215BAD">
      <w:pPr>
        <w:rPr>
          <w:rFonts w:hint="eastAsia" w:ascii="宋体" w:hAnsi="宋体" w:cs="宋体"/>
          <w:sz w:val="28"/>
        </w:rPr>
        <w:sectPr>
          <w:pgSz w:w="11850" w:h="16783"/>
          <w:pgMar w:top="1418" w:right="1134" w:bottom="1418" w:left="1418" w:header="992" w:footer="992" w:gutter="0"/>
          <w:pgNumType w:start="3"/>
          <w:cols w:space="720" w:num="1"/>
          <w:docGrid w:type="lines" w:linePitch="312" w:charSpace="0"/>
        </w:sectPr>
      </w:pPr>
    </w:p>
    <w:p w14:paraId="3E460E29">
      <w:pPr>
        <w:jc w:val="left"/>
        <w:rPr>
          <w:rFonts w:ascii="宋体" w:hAnsi="宋体" w:cs="宋体"/>
        </w:rPr>
      </w:pPr>
    </w:p>
    <w:tbl>
      <w:tblPr>
        <w:tblStyle w:val="7"/>
        <w:tblpPr w:leftFromText="180" w:rightFromText="180" w:vertAnchor="text" w:horzAnchor="page" w:tblpX="2242" w:tblpY="31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1714"/>
        <w:gridCol w:w="1157"/>
        <w:gridCol w:w="2786"/>
        <w:gridCol w:w="1192"/>
        <w:gridCol w:w="1435"/>
        <w:gridCol w:w="1677"/>
        <w:gridCol w:w="2030"/>
      </w:tblGrid>
      <w:tr w14:paraId="1F470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8" w:hRule="exact"/>
        </w:trPr>
        <w:tc>
          <w:tcPr>
            <w:tcW w:w="821" w:type="dxa"/>
            <w:vMerge w:val="restart"/>
            <w:tcBorders>
              <w:top w:val="single" w:color="auto" w:sz="12" w:space="0"/>
              <w:left w:val="single" w:color="auto" w:sz="12" w:space="0"/>
              <w:bottom w:val="single" w:color="auto" w:sz="6" w:space="0"/>
              <w:right w:val="single" w:color="auto" w:sz="6" w:space="0"/>
            </w:tcBorders>
            <w:vAlign w:val="center"/>
          </w:tcPr>
          <w:p w14:paraId="50117E45">
            <w:pPr>
              <w:jc w:val="center"/>
              <w:rPr>
                <w:rFonts w:ascii="宋体" w:hAnsi="宋体" w:cs="宋体"/>
                <w:sz w:val="24"/>
                <w:szCs w:val="24"/>
              </w:rPr>
            </w:pPr>
            <w:r>
              <w:rPr>
                <w:rFonts w:hint="eastAsia" w:ascii="宋体" w:hAnsi="宋体" w:cs="宋体"/>
                <w:sz w:val="24"/>
                <w:szCs w:val="24"/>
              </w:rPr>
              <w:t>序号</w:t>
            </w:r>
          </w:p>
        </w:tc>
        <w:tc>
          <w:tcPr>
            <w:tcW w:w="1714" w:type="dxa"/>
            <w:vMerge w:val="restart"/>
            <w:tcBorders>
              <w:top w:val="single" w:color="auto" w:sz="12" w:space="0"/>
              <w:left w:val="single" w:color="auto" w:sz="6" w:space="0"/>
              <w:bottom w:val="single" w:color="auto" w:sz="6" w:space="0"/>
              <w:right w:val="single" w:color="auto" w:sz="6" w:space="0"/>
            </w:tcBorders>
            <w:vAlign w:val="center"/>
          </w:tcPr>
          <w:p w14:paraId="4E4AD78F">
            <w:pPr>
              <w:jc w:val="center"/>
              <w:rPr>
                <w:rFonts w:ascii="宋体" w:hAnsi="宋体" w:cs="宋体"/>
                <w:sz w:val="24"/>
                <w:szCs w:val="24"/>
              </w:rPr>
            </w:pPr>
            <w:r>
              <w:rPr>
                <w:rFonts w:hint="eastAsia" w:ascii="宋体" w:hAnsi="宋体" w:cs="宋体"/>
                <w:sz w:val="24"/>
                <w:szCs w:val="24"/>
              </w:rPr>
              <w:t>项目名称</w:t>
            </w:r>
          </w:p>
        </w:tc>
        <w:tc>
          <w:tcPr>
            <w:tcW w:w="3943" w:type="dxa"/>
            <w:gridSpan w:val="2"/>
            <w:tcBorders>
              <w:top w:val="single" w:color="auto" w:sz="12" w:space="0"/>
              <w:left w:val="single" w:color="auto" w:sz="6" w:space="0"/>
              <w:bottom w:val="single" w:color="auto" w:sz="6" w:space="0"/>
              <w:right w:val="single" w:color="auto" w:sz="6" w:space="0"/>
            </w:tcBorders>
            <w:vAlign w:val="center"/>
          </w:tcPr>
          <w:p w14:paraId="62BAB74A">
            <w:pPr>
              <w:jc w:val="center"/>
              <w:rPr>
                <w:rFonts w:ascii="宋体" w:hAnsi="宋体" w:cs="宋体"/>
                <w:sz w:val="24"/>
                <w:szCs w:val="24"/>
              </w:rPr>
            </w:pPr>
            <w:r>
              <w:rPr>
                <w:rFonts w:hint="eastAsia" w:ascii="宋体" w:hAnsi="宋体" w:cs="宋体"/>
                <w:sz w:val="24"/>
                <w:szCs w:val="24"/>
              </w:rPr>
              <w:t>建设规模</w:t>
            </w:r>
          </w:p>
        </w:tc>
        <w:tc>
          <w:tcPr>
            <w:tcW w:w="4304" w:type="dxa"/>
            <w:gridSpan w:val="3"/>
            <w:tcBorders>
              <w:top w:val="single" w:color="auto" w:sz="12" w:space="0"/>
              <w:left w:val="single" w:color="auto" w:sz="6" w:space="0"/>
              <w:bottom w:val="single" w:color="auto" w:sz="6" w:space="0"/>
              <w:right w:val="single" w:color="auto" w:sz="6" w:space="0"/>
            </w:tcBorders>
            <w:vAlign w:val="center"/>
          </w:tcPr>
          <w:p w14:paraId="4BC64362">
            <w:pPr>
              <w:jc w:val="center"/>
              <w:rPr>
                <w:rFonts w:ascii="宋体" w:hAnsi="宋体" w:cs="宋体"/>
                <w:sz w:val="24"/>
                <w:szCs w:val="24"/>
              </w:rPr>
            </w:pPr>
            <w:r>
              <w:rPr>
                <w:rFonts w:hint="eastAsia" w:ascii="宋体" w:hAnsi="宋体" w:cs="宋体"/>
                <w:sz w:val="24"/>
                <w:szCs w:val="24"/>
              </w:rPr>
              <w:t>设计阶段及内容</w:t>
            </w:r>
          </w:p>
        </w:tc>
        <w:tc>
          <w:tcPr>
            <w:tcW w:w="2030" w:type="dxa"/>
            <w:vMerge w:val="restart"/>
            <w:tcBorders>
              <w:top w:val="single" w:color="auto" w:sz="12" w:space="0"/>
              <w:left w:val="single" w:color="auto" w:sz="6" w:space="0"/>
              <w:bottom w:val="single" w:color="auto" w:sz="6" w:space="0"/>
              <w:right w:val="single" w:color="auto" w:sz="12" w:space="0"/>
            </w:tcBorders>
            <w:vAlign w:val="center"/>
          </w:tcPr>
          <w:p w14:paraId="0EFC0B9D">
            <w:pPr>
              <w:jc w:val="center"/>
              <w:rPr>
                <w:rFonts w:ascii="宋体" w:hAnsi="宋体" w:cs="宋体"/>
                <w:sz w:val="24"/>
                <w:szCs w:val="24"/>
              </w:rPr>
            </w:pPr>
            <w:r>
              <w:rPr>
                <w:rFonts w:hint="eastAsia" w:ascii="宋体" w:hAnsi="宋体" w:cs="宋体"/>
                <w:sz w:val="24"/>
                <w:szCs w:val="24"/>
              </w:rPr>
              <w:t>设计费（元）</w:t>
            </w:r>
          </w:p>
        </w:tc>
      </w:tr>
      <w:tr w14:paraId="5FF9D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8" w:hRule="exact"/>
        </w:trPr>
        <w:tc>
          <w:tcPr>
            <w:tcW w:w="821" w:type="dxa"/>
            <w:vMerge w:val="continue"/>
            <w:tcBorders>
              <w:top w:val="single" w:color="auto" w:sz="6" w:space="0"/>
              <w:left w:val="single" w:color="auto" w:sz="12" w:space="0"/>
              <w:bottom w:val="single" w:color="auto" w:sz="6" w:space="0"/>
              <w:right w:val="single" w:color="auto" w:sz="6" w:space="0"/>
            </w:tcBorders>
            <w:vAlign w:val="center"/>
          </w:tcPr>
          <w:p w14:paraId="0711B782">
            <w:pPr>
              <w:jc w:val="center"/>
              <w:rPr>
                <w:rFonts w:ascii="宋体" w:hAnsi="宋体" w:cs="宋体"/>
                <w:sz w:val="24"/>
                <w:szCs w:val="24"/>
              </w:rPr>
            </w:pPr>
          </w:p>
        </w:tc>
        <w:tc>
          <w:tcPr>
            <w:tcW w:w="1714" w:type="dxa"/>
            <w:vMerge w:val="continue"/>
            <w:tcBorders>
              <w:top w:val="single" w:color="auto" w:sz="6" w:space="0"/>
              <w:left w:val="single" w:color="auto" w:sz="6" w:space="0"/>
              <w:bottom w:val="single" w:color="auto" w:sz="6" w:space="0"/>
              <w:right w:val="single" w:color="auto" w:sz="6" w:space="0"/>
            </w:tcBorders>
            <w:vAlign w:val="center"/>
          </w:tcPr>
          <w:p w14:paraId="5F14ED05">
            <w:pPr>
              <w:jc w:val="center"/>
              <w:rPr>
                <w:rFonts w:ascii="宋体" w:hAnsi="宋体" w:cs="宋体"/>
                <w:sz w:val="24"/>
                <w:szCs w:val="24"/>
              </w:rPr>
            </w:pPr>
          </w:p>
        </w:tc>
        <w:tc>
          <w:tcPr>
            <w:tcW w:w="1157" w:type="dxa"/>
            <w:tcBorders>
              <w:top w:val="single" w:color="auto" w:sz="6" w:space="0"/>
              <w:left w:val="single" w:color="auto" w:sz="6" w:space="0"/>
              <w:bottom w:val="single" w:color="auto" w:sz="6" w:space="0"/>
              <w:right w:val="single" w:color="auto" w:sz="6" w:space="0"/>
            </w:tcBorders>
            <w:vAlign w:val="center"/>
          </w:tcPr>
          <w:p w14:paraId="52DEED5B">
            <w:pPr>
              <w:jc w:val="center"/>
              <w:rPr>
                <w:rFonts w:hint="eastAsia" w:ascii="宋体" w:hAnsi="宋体" w:eastAsia="宋体" w:cs="宋体"/>
                <w:sz w:val="24"/>
                <w:szCs w:val="24"/>
                <w:lang w:eastAsia="zh-CN"/>
              </w:rPr>
            </w:pPr>
            <w:r>
              <w:rPr>
                <w:rFonts w:hint="eastAsia" w:ascii="宋体" w:hAnsi="宋体" w:cs="宋体"/>
                <w:sz w:val="24"/>
                <w:szCs w:val="24"/>
                <w:lang w:eastAsia="zh-CN"/>
              </w:rPr>
              <w:t>台（套）</w:t>
            </w:r>
          </w:p>
        </w:tc>
        <w:tc>
          <w:tcPr>
            <w:tcW w:w="2786" w:type="dxa"/>
            <w:tcBorders>
              <w:top w:val="single" w:color="auto" w:sz="6" w:space="0"/>
              <w:left w:val="single" w:color="auto" w:sz="6" w:space="0"/>
              <w:bottom w:val="single" w:color="auto" w:sz="6" w:space="0"/>
              <w:right w:val="single" w:color="auto" w:sz="6" w:space="0"/>
            </w:tcBorders>
            <w:vAlign w:val="center"/>
          </w:tcPr>
          <w:p w14:paraId="053D6F14">
            <w:pPr>
              <w:spacing w:line="280" w:lineRule="exact"/>
              <w:jc w:val="center"/>
              <w:rPr>
                <w:rFonts w:hint="eastAsia" w:ascii="宋体" w:hAnsi="宋体" w:eastAsia="宋体" w:cs="宋体"/>
                <w:sz w:val="24"/>
                <w:szCs w:val="24"/>
                <w:lang w:eastAsia="zh-CN"/>
              </w:rPr>
            </w:pPr>
            <w:r>
              <w:rPr>
                <w:rFonts w:hint="eastAsia" w:ascii="宋体" w:hAnsi="宋体" w:cs="宋体"/>
                <w:sz w:val="24"/>
                <w:szCs w:val="24"/>
                <w:lang w:eastAsia="zh-CN"/>
              </w:rPr>
              <w:t>设备明细</w:t>
            </w:r>
          </w:p>
        </w:tc>
        <w:tc>
          <w:tcPr>
            <w:tcW w:w="1192" w:type="dxa"/>
            <w:tcBorders>
              <w:top w:val="single" w:color="auto" w:sz="6" w:space="0"/>
              <w:left w:val="single" w:color="auto" w:sz="6" w:space="0"/>
              <w:bottom w:val="single" w:color="auto" w:sz="6" w:space="0"/>
              <w:right w:val="single" w:color="auto" w:sz="6" w:space="0"/>
            </w:tcBorders>
            <w:vAlign w:val="center"/>
          </w:tcPr>
          <w:p w14:paraId="6834C15B">
            <w:pPr>
              <w:jc w:val="center"/>
              <w:rPr>
                <w:rFonts w:ascii="宋体" w:hAnsi="宋体" w:cs="宋体"/>
                <w:sz w:val="24"/>
                <w:szCs w:val="24"/>
              </w:rPr>
            </w:pPr>
            <w:r>
              <w:rPr>
                <w:rFonts w:hint="eastAsia" w:ascii="宋体" w:hAnsi="宋体" w:cs="宋体"/>
                <w:sz w:val="24"/>
                <w:szCs w:val="24"/>
              </w:rPr>
              <w:t>方案设计</w:t>
            </w:r>
          </w:p>
        </w:tc>
        <w:tc>
          <w:tcPr>
            <w:tcW w:w="1435" w:type="dxa"/>
            <w:tcBorders>
              <w:top w:val="single" w:color="auto" w:sz="6" w:space="0"/>
              <w:left w:val="single" w:color="auto" w:sz="6" w:space="0"/>
              <w:bottom w:val="single" w:color="auto" w:sz="6" w:space="0"/>
              <w:right w:val="single" w:color="auto" w:sz="6" w:space="0"/>
            </w:tcBorders>
            <w:vAlign w:val="center"/>
          </w:tcPr>
          <w:p w14:paraId="382516A2">
            <w:pPr>
              <w:jc w:val="center"/>
              <w:rPr>
                <w:rFonts w:hint="eastAsia" w:ascii="宋体" w:hAnsi="宋体" w:eastAsia="宋体" w:cs="宋体"/>
                <w:sz w:val="24"/>
                <w:szCs w:val="24"/>
                <w:lang w:eastAsia="zh-CN"/>
              </w:rPr>
            </w:pPr>
            <w:r>
              <w:rPr>
                <w:rFonts w:hint="eastAsia" w:ascii="宋体" w:hAnsi="宋体" w:cs="宋体"/>
                <w:sz w:val="24"/>
                <w:szCs w:val="24"/>
                <w:lang w:eastAsia="zh-CN"/>
              </w:rPr>
              <w:t>施工图设计</w:t>
            </w:r>
          </w:p>
        </w:tc>
        <w:tc>
          <w:tcPr>
            <w:tcW w:w="1677" w:type="dxa"/>
            <w:tcBorders>
              <w:top w:val="single" w:color="auto" w:sz="6" w:space="0"/>
              <w:left w:val="single" w:color="auto" w:sz="6" w:space="0"/>
              <w:bottom w:val="single" w:color="auto" w:sz="6" w:space="0"/>
              <w:right w:val="single" w:color="auto" w:sz="6" w:space="0"/>
            </w:tcBorders>
            <w:vAlign w:val="center"/>
          </w:tcPr>
          <w:p w14:paraId="20056A12">
            <w:pPr>
              <w:jc w:val="center"/>
              <w:rPr>
                <w:rFonts w:hint="eastAsia" w:ascii="宋体" w:hAnsi="宋体" w:eastAsia="宋体" w:cs="宋体"/>
                <w:sz w:val="24"/>
                <w:szCs w:val="24"/>
                <w:lang w:eastAsia="zh-CN"/>
              </w:rPr>
            </w:pPr>
            <w:r>
              <w:rPr>
                <w:rFonts w:hint="eastAsia" w:ascii="宋体" w:hAnsi="宋体" w:cs="宋体"/>
                <w:sz w:val="24"/>
                <w:szCs w:val="24"/>
                <w:lang w:eastAsia="zh-CN"/>
              </w:rPr>
              <w:t>效果图</w:t>
            </w:r>
          </w:p>
        </w:tc>
        <w:tc>
          <w:tcPr>
            <w:tcW w:w="2030" w:type="dxa"/>
            <w:vMerge w:val="continue"/>
            <w:tcBorders>
              <w:top w:val="single" w:color="auto" w:sz="6" w:space="0"/>
              <w:left w:val="single" w:color="auto" w:sz="6" w:space="0"/>
              <w:bottom w:val="single" w:color="auto" w:sz="6" w:space="0"/>
              <w:right w:val="single" w:color="auto" w:sz="12" w:space="0"/>
            </w:tcBorders>
            <w:vAlign w:val="center"/>
          </w:tcPr>
          <w:p w14:paraId="5A312088">
            <w:pPr>
              <w:jc w:val="center"/>
              <w:rPr>
                <w:rFonts w:ascii="宋体" w:hAnsi="宋体" w:cs="宋体"/>
                <w:sz w:val="24"/>
                <w:szCs w:val="24"/>
              </w:rPr>
            </w:pPr>
          </w:p>
        </w:tc>
      </w:tr>
      <w:tr w14:paraId="7F2A3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6" w:hRule="atLeast"/>
        </w:trPr>
        <w:tc>
          <w:tcPr>
            <w:tcW w:w="821" w:type="dxa"/>
            <w:tcBorders>
              <w:top w:val="single" w:color="auto" w:sz="6" w:space="0"/>
              <w:left w:val="single" w:color="auto" w:sz="12" w:space="0"/>
              <w:right w:val="single" w:color="auto" w:sz="6" w:space="0"/>
            </w:tcBorders>
            <w:vAlign w:val="center"/>
          </w:tcPr>
          <w:p w14:paraId="2D5EDA9B">
            <w:pPr>
              <w:jc w:val="center"/>
              <w:rPr>
                <w:rFonts w:ascii="宋体" w:hAnsi="宋体" w:cs="宋体"/>
                <w:sz w:val="24"/>
                <w:szCs w:val="24"/>
              </w:rPr>
            </w:pPr>
            <w:r>
              <w:rPr>
                <w:rFonts w:hint="eastAsia" w:ascii="宋体" w:hAnsi="宋体" w:cs="宋体"/>
                <w:sz w:val="24"/>
                <w:szCs w:val="24"/>
              </w:rPr>
              <w:t>1</w:t>
            </w:r>
          </w:p>
        </w:tc>
        <w:tc>
          <w:tcPr>
            <w:tcW w:w="1714" w:type="dxa"/>
            <w:tcBorders>
              <w:top w:val="single" w:color="auto" w:sz="6" w:space="0"/>
              <w:left w:val="single" w:color="auto" w:sz="6" w:space="0"/>
              <w:right w:val="single" w:color="auto" w:sz="6" w:space="0"/>
            </w:tcBorders>
            <w:vAlign w:val="center"/>
          </w:tcPr>
          <w:p w14:paraId="2B25B12F">
            <w:pPr>
              <w:jc w:val="center"/>
              <w:rPr>
                <w:rFonts w:hint="eastAsia" w:ascii="宋体" w:hAnsi="宋体" w:eastAsia="宋体" w:cs="宋体"/>
                <w:sz w:val="24"/>
                <w:szCs w:val="24"/>
                <w:lang w:eastAsia="zh-CN"/>
              </w:rPr>
            </w:pPr>
            <w:r>
              <w:rPr>
                <w:rFonts w:hint="eastAsia" w:ascii="宋体" w:hAnsi="宋体" w:cs="宋体"/>
                <w:sz w:val="24"/>
                <w:szCs w:val="24"/>
                <w:lang w:eastAsia="zh-CN"/>
              </w:rPr>
              <w:t>西安半坡博物馆设备更新项目</w:t>
            </w:r>
          </w:p>
        </w:tc>
        <w:tc>
          <w:tcPr>
            <w:tcW w:w="1157" w:type="dxa"/>
            <w:tcBorders>
              <w:top w:val="single" w:color="auto" w:sz="6" w:space="0"/>
              <w:left w:val="single" w:color="auto" w:sz="6" w:space="0"/>
              <w:right w:val="single" w:color="auto" w:sz="6" w:space="0"/>
            </w:tcBorders>
            <w:vAlign w:val="center"/>
          </w:tcPr>
          <w:p w14:paraId="3487F3AF">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172</w:t>
            </w:r>
          </w:p>
        </w:tc>
        <w:tc>
          <w:tcPr>
            <w:tcW w:w="2786" w:type="dxa"/>
            <w:tcBorders>
              <w:top w:val="single" w:color="auto" w:sz="6" w:space="0"/>
              <w:left w:val="single" w:color="auto" w:sz="6" w:space="0"/>
              <w:right w:val="single" w:color="auto" w:sz="6" w:space="0"/>
            </w:tcBorders>
            <w:vAlign w:val="center"/>
          </w:tcPr>
          <w:p w14:paraId="1C856F27">
            <w:pPr>
              <w:pStyle w:val="12"/>
              <w:rPr>
                <w:rFonts w:hint="eastAsia" w:ascii="仿宋_GB2312" w:hAnsi="仿宋_GB2312" w:eastAsia="仿宋_GB2312" w:cs="仿宋_GB2312"/>
                <w:color w:val="0000FF"/>
                <w:kern w:val="2"/>
                <w:sz w:val="21"/>
                <w:szCs w:val="21"/>
                <w:lang w:val="en-US" w:eastAsia="zh-CN" w:bidi="ar-SA"/>
              </w:rPr>
            </w:pPr>
            <w:r>
              <w:rPr>
                <w:rFonts w:hint="eastAsia" w:ascii="仿宋_GB2312" w:hAnsi="仿宋_GB2312" w:eastAsia="仿宋_GB2312" w:cs="仿宋_GB2312"/>
                <w:color w:val="0000FF"/>
                <w:kern w:val="2"/>
                <w:sz w:val="21"/>
                <w:szCs w:val="21"/>
                <w:lang w:val="en-US" w:eastAsia="zh-CN" w:bidi="ar-SA"/>
              </w:rPr>
              <w:t>（一)智慧文旅设备119台(套)</w:t>
            </w:r>
          </w:p>
          <w:p w14:paraId="40449B39">
            <w:pPr>
              <w:pStyle w:val="12"/>
              <w:rPr>
                <w:rFonts w:hint="eastAsia" w:ascii="仿宋_GB2312" w:hAnsi="仿宋_GB2312" w:eastAsia="仿宋_GB2312" w:cs="仿宋_GB2312"/>
                <w:color w:val="0000FF"/>
                <w:kern w:val="2"/>
                <w:sz w:val="21"/>
                <w:szCs w:val="21"/>
                <w:lang w:val="en-US" w:eastAsia="zh-CN" w:bidi="ar-SA"/>
              </w:rPr>
            </w:pPr>
            <w:r>
              <w:rPr>
                <w:rFonts w:hint="eastAsia" w:ascii="仿宋_GB2312" w:hAnsi="仿宋_GB2312" w:eastAsia="仿宋_GB2312" w:cs="仿宋_GB2312"/>
                <w:color w:val="0000FF"/>
                <w:kern w:val="2"/>
                <w:sz w:val="21"/>
                <w:szCs w:val="21"/>
                <w:lang w:val="en-US" w:eastAsia="zh-CN" w:bidi="ar-SA"/>
              </w:rPr>
              <w:t>1.导视导览设备。无线团队讲解系统1套、外部导视50套、内部导视60套、信息化导视6套。</w:t>
            </w:r>
          </w:p>
          <w:p w14:paraId="2C23B521">
            <w:pPr>
              <w:pStyle w:val="12"/>
              <w:rPr>
                <w:rFonts w:hint="eastAsia" w:ascii="仿宋_GB2312" w:hAnsi="仿宋_GB2312" w:eastAsia="仿宋_GB2312" w:cs="仿宋_GB2312"/>
                <w:color w:val="0000FF"/>
                <w:kern w:val="2"/>
                <w:sz w:val="21"/>
                <w:szCs w:val="21"/>
                <w:lang w:val="en-US" w:eastAsia="zh-CN" w:bidi="ar-SA"/>
              </w:rPr>
            </w:pPr>
            <w:r>
              <w:rPr>
                <w:rFonts w:hint="eastAsia" w:ascii="仿宋_GB2312" w:hAnsi="仿宋_GB2312" w:eastAsia="仿宋_GB2312" w:cs="仿宋_GB2312"/>
                <w:color w:val="0000FF"/>
                <w:kern w:val="2"/>
                <w:sz w:val="21"/>
                <w:szCs w:val="21"/>
                <w:lang w:val="en-US" w:eastAsia="zh-CN" w:bidi="ar-SA"/>
              </w:rPr>
              <w:t xml:space="preserve">2.智能文化设备。实景沉浸式体验设备1套、3D 数字化研 学体验中心设备1套。 </w:t>
            </w:r>
          </w:p>
          <w:p w14:paraId="6EE0A2A1">
            <w:pPr>
              <w:pStyle w:val="12"/>
              <w:rPr>
                <w:rFonts w:hint="eastAsia" w:ascii="仿宋_GB2312" w:hAnsi="仿宋_GB2312" w:eastAsia="仿宋_GB2312" w:cs="仿宋_GB2312"/>
                <w:color w:val="0000FF"/>
                <w:kern w:val="2"/>
                <w:sz w:val="21"/>
                <w:szCs w:val="21"/>
                <w:lang w:val="en-US" w:eastAsia="zh-CN" w:bidi="ar-SA"/>
              </w:rPr>
            </w:pPr>
            <w:r>
              <w:rPr>
                <w:rFonts w:hint="eastAsia" w:ascii="仿宋_GB2312" w:hAnsi="仿宋_GB2312" w:eastAsia="仿宋_GB2312" w:cs="仿宋_GB2312"/>
                <w:color w:val="0000FF"/>
                <w:kern w:val="2"/>
                <w:sz w:val="21"/>
                <w:szCs w:val="21"/>
                <w:lang w:val="en-US" w:eastAsia="zh-CN" w:bidi="ar-SA"/>
              </w:rPr>
              <w:t>（二)文物保护设备53台(套)</w:t>
            </w:r>
          </w:p>
          <w:p w14:paraId="67104075">
            <w:pPr>
              <w:pStyle w:val="12"/>
              <w:rPr>
                <w:rFonts w:hint="eastAsia" w:ascii="仿宋_GB2312" w:hAnsi="仿宋_GB2312" w:eastAsia="仿宋_GB2312" w:cs="仿宋_GB2312"/>
                <w:color w:val="0000FF"/>
                <w:kern w:val="2"/>
                <w:sz w:val="21"/>
                <w:szCs w:val="21"/>
                <w:lang w:val="en-US" w:eastAsia="zh-CN" w:bidi="ar-SA"/>
              </w:rPr>
            </w:pPr>
            <w:r>
              <w:rPr>
                <w:rFonts w:hint="eastAsia" w:ascii="仿宋_GB2312" w:hAnsi="仿宋_GB2312" w:eastAsia="仿宋_GB2312" w:cs="仿宋_GB2312"/>
                <w:color w:val="0000FF"/>
                <w:kern w:val="2"/>
                <w:sz w:val="21"/>
                <w:szCs w:val="21"/>
                <w:lang w:val="en-US" w:eastAsia="zh-CN" w:bidi="ar-SA"/>
              </w:rPr>
              <w:t>1.恒温低反玻璃展柜。132m恒温低反玻璃沿墙展柜1套、恒温低反玻璃中心柜12台、恒温低反玻璃独立柜20台、27 m' 恒温低反玻璃平柜1套。</w:t>
            </w:r>
          </w:p>
          <w:p w14:paraId="75161411">
            <w:pPr>
              <w:pStyle w:val="12"/>
              <w:rPr>
                <w:rFonts w:hint="eastAsia" w:ascii="仿宋_GB2312" w:hAnsi="仿宋_GB2312" w:eastAsia="仿宋_GB2312" w:cs="仿宋_GB2312"/>
                <w:color w:val="0000FF"/>
                <w:kern w:val="2"/>
                <w:sz w:val="21"/>
                <w:szCs w:val="21"/>
                <w:lang w:val="en-US" w:eastAsia="zh-CN" w:bidi="ar-SA"/>
              </w:rPr>
            </w:pPr>
            <w:r>
              <w:rPr>
                <w:rFonts w:hint="eastAsia" w:ascii="仿宋_GB2312" w:hAnsi="仿宋_GB2312" w:eastAsia="仿宋_GB2312" w:cs="仿宋_GB2312"/>
                <w:color w:val="0000FF"/>
                <w:kern w:val="2"/>
                <w:sz w:val="21"/>
                <w:szCs w:val="21"/>
                <w:lang w:val="en-US" w:eastAsia="zh-CN" w:bidi="ar-SA"/>
              </w:rPr>
              <w:t>2.空调系统、恒温恒湿设备。空气源热泵冷热水空调系统4套、低氧恒湿独立储藏柜2合、恒温恒湿储藏柜4台、节能型恒湿储藏柜6台、净化恒湿机3台。</w:t>
            </w:r>
          </w:p>
          <w:p w14:paraId="1A714335">
            <w:pPr>
              <w:jc w:val="center"/>
              <w:rPr>
                <w:rFonts w:ascii="宋体" w:hAnsi="宋体" w:cs="宋体"/>
                <w:sz w:val="24"/>
                <w:szCs w:val="24"/>
              </w:rPr>
            </w:pPr>
          </w:p>
        </w:tc>
        <w:tc>
          <w:tcPr>
            <w:tcW w:w="1192" w:type="dxa"/>
            <w:tcBorders>
              <w:top w:val="single" w:color="auto" w:sz="6" w:space="0"/>
              <w:left w:val="single" w:color="auto" w:sz="6" w:space="0"/>
              <w:right w:val="single" w:color="auto" w:sz="6" w:space="0"/>
            </w:tcBorders>
            <w:vAlign w:val="center"/>
          </w:tcPr>
          <w:p w14:paraId="6D68E6BA">
            <w:pPr>
              <w:jc w:val="center"/>
              <w:rPr>
                <w:rFonts w:ascii="宋体" w:hAnsi="宋体" w:cs="宋体"/>
                <w:sz w:val="24"/>
                <w:szCs w:val="24"/>
              </w:rPr>
            </w:pPr>
            <w:r>
              <w:rPr>
                <w:rFonts w:hint="eastAsia" w:ascii="宋体" w:hAnsi="宋体" w:cs="宋体"/>
                <w:sz w:val="24"/>
                <w:szCs w:val="24"/>
              </w:rPr>
              <w:t>√</w:t>
            </w:r>
          </w:p>
        </w:tc>
        <w:tc>
          <w:tcPr>
            <w:tcW w:w="1435" w:type="dxa"/>
            <w:tcBorders>
              <w:top w:val="single" w:color="auto" w:sz="6" w:space="0"/>
              <w:left w:val="single" w:color="auto" w:sz="6" w:space="0"/>
              <w:right w:val="single" w:color="auto" w:sz="6" w:space="0"/>
            </w:tcBorders>
            <w:vAlign w:val="center"/>
          </w:tcPr>
          <w:p w14:paraId="69352443">
            <w:pPr>
              <w:jc w:val="center"/>
              <w:rPr>
                <w:rFonts w:ascii="宋体" w:hAnsi="宋体" w:cs="宋体"/>
                <w:sz w:val="24"/>
                <w:szCs w:val="24"/>
              </w:rPr>
            </w:pPr>
            <w:r>
              <w:rPr>
                <w:rFonts w:hint="eastAsia" w:ascii="宋体" w:hAnsi="宋体" w:cs="宋体"/>
                <w:sz w:val="24"/>
                <w:szCs w:val="24"/>
              </w:rPr>
              <w:t>√</w:t>
            </w:r>
          </w:p>
        </w:tc>
        <w:tc>
          <w:tcPr>
            <w:tcW w:w="1677" w:type="dxa"/>
            <w:tcBorders>
              <w:top w:val="single" w:color="auto" w:sz="6" w:space="0"/>
              <w:left w:val="single" w:color="auto" w:sz="6" w:space="0"/>
              <w:right w:val="single" w:color="auto" w:sz="6" w:space="0"/>
            </w:tcBorders>
            <w:vAlign w:val="center"/>
          </w:tcPr>
          <w:p w14:paraId="0069520A">
            <w:pPr>
              <w:jc w:val="center"/>
              <w:rPr>
                <w:rFonts w:hint="eastAsia" w:ascii="宋体" w:hAnsi="宋体" w:eastAsia="宋体" w:cs="宋体"/>
                <w:sz w:val="24"/>
                <w:szCs w:val="24"/>
                <w:lang w:eastAsia="zh-CN"/>
              </w:rPr>
            </w:pPr>
            <w:r>
              <w:rPr>
                <w:rFonts w:hint="eastAsia" w:ascii="宋体" w:hAnsi="宋体" w:cs="宋体"/>
                <w:sz w:val="24"/>
                <w:szCs w:val="24"/>
                <w:lang w:eastAsia="zh-CN"/>
              </w:rPr>
              <w:t>部分设备</w:t>
            </w:r>
          </w:p>
        </w:tc>
        <w:tc>
          <w:tcPr>
            <w:tcW w:w="2030" w:type="dxa"/>
            <w:tcBorders>
              <w:top w:val="single" w:color="auto" w:sz="6" w:space="0"/>
              <w:left w:val="single" w:color="auto" w:sz="6" w:space="0"/>
              <w:right w:val="single" w:color="auto" w:sz="12" w:space="0"/>
            </w:tcBorders>
            <w:vAlign w:val="center"/>
          </w:tcPr>
          <w:p w14:paraId="5BF7DD79">
            <w:pPr>
              <w:jc w:val="center"/>
              <w:rPr>
                <w:rFonts w:ascii="宋体" w:hAnsi="宋体" w:cs="宋体"/>
                <w:sz w:val="24"/>
                <w:szCs w:val="24"/>
              </w:rPr>
            </w:pPr>
          </w:p>
        </w:tc>
      </w:tr>
      <w:tr w14:paraId="29668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821" w:type="dxa"/>
            <w:tcBorders>
              <w:top w:val="single" w:color="auto" w:sz="6" w:space="0"/>
              <w:left w:val="single" w:color="auto" w:sz="12" w:space="0"/>
              <w:bottom w:val="single" w:color="auto" w:sz="6" w:space="0"/>
              <w:right w:val="single" w:color="auto" w:sz="6" w:space="0"/>
            </w:tcBorders>
            <w:vAlign w:val="center"/>
          </w:tcPr>
          <w:p w14:paraId="6BC7D2EF">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说明</w:t>
            </w:r>
          </w:p>
        </w:tc>
        <w:tc>
          <w:tcPr>
            <w:tcW w:w="11991" w:type="dxa"/>
            <w:gridSpan w:val="7"/>
            <w:tcBorders>
              <w:top w:val="single" w:color="auto" w:sz="6" w:space="0"/>
              <w:left w:val="single" w:color="auto" w:sz="6" w:space="0"/>
              <w:bottom w:val="single" w:color="auto" w:sz="6" w:space="0"/>
              <w:right w:val="single" w:color="auto" w:sz="12" w:space="0"/>
            </w:tcBorders>
            <w:vAlign w:val="center"/>
          </w:tcPr>
          <w:p w14:paraId="5B1851E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p>
        </w:tc>
      </w:tr>
    </w:tbl>
    <w:p w14:paraId="6E4E0C77">
      <w:pPr>
        <w:ind w:firstLine="602" w:firstLineChars="200"/>
        <w:rPr>
          <w:rFonts w:ascii="宋体" w:hAnsi="宋体" w:cs="宋体"/>
          <w:b/>
          <w:bCs/>
          <w:sz w:val="30"/>
        </w:rPr>
      </w:pPr>
    </w:p>
    <w:p w14:paraId="37EC3CC0">
      <w:pPr>
        <w:rPr>
          <w:sz w:val="28"/>
        </w:rPr>
        <w:sectPr>
          <w:pgSz w:w="16783" w:h="11850" w:orient="landscape"/>
          <w:pgMar w:top="1418" w:right="1134" w:bottom="1134" w:left="1418" w:header="992" w:footer="992" w:gutter="0"/>
          <w:pgNumType w:start="2"/>
          <w:cols w:space="720" w:num="1"/>
          <w:docGrid w:type="lines" w:linePitch="312" w:charSpace="0"/>
        </w:sectPr>
      </w:pPr>
      <w:r>
        <w:rPr>
          <w:rFonts w:hint="eastAsia" w:ascii="宋体" w:hAnsi="宋体" w:cs="宋体"/>
          <w:b/>
          <w:bCs/>
          <w:sz w:val="30"/>
        </w:rPr>
        <w:br w:type="page"/>
      </w:r>
    </w:p>
    <w:p w14:paraId="3A2F3CE0">
      <w:pPr>
        <w:ind w:firstLine="602" w:firstLineChars="200"/>
        <w:rPr>
          <w:rFonts w:ascii="宋体" w:hAnsi="宋体" w:cs="宋体"/>
          <w:sz w:val="28"/>
        </w:rPr>
      </w:pPr>
      <w:r>
        <w:rPr>
          <w:rFonts w:hint="eastAsia" w:ascii="宋体" w:hAnsi="宋体" w:cs="宋体"/>
          <w:b/>
          <w:bCs/>
          <w:sz w:val="30"/>
        </w:rPr>
        <w:t>第三条</w:t>
      </w:r>
      <w:r>
        <w:rPr>
          <w:rFonts w:hint="eastAsia" w:ascii="宋体" w:hAnsi="宋体" w:cs="宋体"/>
          <w:sz w:val="28"/>
        </w:rPr>
        <w:t xml:space="preserve">  发包人应向设计人提交的有关资料及文件</w:t>
      </w:r>
    </w:p>
    <w:tbl>
      <w:tblPr>
        <w:tblStyle w:val="7"/>
        <w:tblW w:w="0" w:type="auto"/>
        <w:tblInd w:w="5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0"/>
        <w:gridCol w:w="3373"/>
        <w:gridCol w:w="867"/>
        <w:gridCol w:w="1740"/>
        <w:gridCol w:w="1557"/>
      </w:tblGrid>
      <w:tr w14:paraId="79F65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exact"/>
        </w:trPr>
        <w:tc>
          <w:tcPr>
            <w:tcW w:w="850" w:type="dxa"/>
            <w:vAlign w:val="center"/>
          </w:tcPr>
          <w:p w14:paraId="125B5416">
            <w:pPr>
              <w:jc w:val="center"/>
              <w:rPr>
                <w:rFonts w:ascii="宋体" w:hAnsi="宋体" w:cs="宋体"/>
                <w:sz w:val="24"/>
                <w:szCs w:val="24"/>
              </w:rPr>
            </w:pPr>
            <w:r>
              <w:rPr>
                <w:rFonts w:hint="eastAsia" w:ascii="宋体" w:hAnsi="宋体" w:cs="宋体"/>
                <w:sz w:val="24"/>
                <w:szCs w:val="24"/>
              </w:rPr>
              <w:t>序号</w:t>
            </w:r>
          </w:p>
        </w:tc>
        <w:tc>
          <w:tcPr>
            <w:tcW w:w="3373" w:type="dxa"/>
            <w:vAlign w:val="center"/>
          </w:tcPr>
          <w:p w14:paraId="20DC7843">
            <w:pPr>
              <w:jc w:val="center"/>
              <w:rPr>
                <w:rFonts w:ascii="宋体" w:hAnsi="宋体" w:cs="宋体"/>
                <w:sz w:val="24"/>
                <w:szCs w:val="24"/>
              </w:rPr>
            </w:pPr>
            <w:r>
              <w:rPr>
                <w:rFonts w:hint="eastAsia" w:ascii="宋体" w:hAnsi="宋体" w:cs="宋体"/>
                <w:sz w:val="24"/>
                <w:szCs w:val="24"/>
              </w:rPr>
              <w:t>资料及文件名称</w:t>
            </w:r>
          </w:p>
        </w:tc>
        <w:tc>
          <w:tcPr>
            <w:tcW w:w="867" w:type="dxa"/>
            <w:vAlign w:val="center"/>
          </w:tcPr>
          <w:p w14:paraId="019AA255">
            <w:pPr>
              <w:jc w:val="center"/>
              <w:rPr>
                <w:rFonts w:ascii="宋体" w:hAnsi="宋体" w:cs="宋体"/>
                <w:sz w:val="24"/>
                <w:szCs w:val="24"/>
              </w:rPr>
            </w:pPr>
            <w:r>
              <w:rPr>
                <w:rFonts w:hint="eastAsia" w:ascii="宋体" w:hAnsi="宋体" w:cs="宋体"/>
                <w:sz w:val="24"/>
                <w:szCs w:val="24"/>
              </w:rPr>
              <w:t>份数</w:t>
            </w:r>
          </w:p>
        </w:tc>
        <w:tc>
          <w:tcPr>
            <w:tcW w:w="1740" w:type="dxa"/>
            <w:vAlign w:val="center"/>
          </w:tcPr>
          <w:p w14:paraId="29D43AF4">
            <w:pPr>
              <w:jc w:val="center"/>
              <w:rPr>
                <w:rFonts w:ascii="宋体" w:hAnsi="宋体" w:cs="宋体"/>
                <w:sz w:val="24"/>
                <w:szCs w:val="24"/>
              </w:rPr>
            </w:pPr>
            <w:r>
              <w:rPr>
                <w:rFonts w:hint="eastAsia" w:ascii="宋体" w:hAnsi="宋体" w:cs="宋体"/>
                <w:sz w:val="24"/>
                <w:szCs w:val="24"/>
              </w:rPr>
              <w:t>提交日期</w:t>
            </w:r>
          </w:p>
        </w:tc>
        <w:tc>
          <w:tcPr>
            <w:tcW w:w="1557" w:type="dxa"/>
            <w:vAlign w:val="center"/>
          </w:tcPr>
          <w:p w14:paraId="7F139156">
            <w:pPr>
              <w:jc w:val="center"/>
              <w:rPr>
                <w:rFonts w:ascii="宋体" w:hAnsi="宋体" w:cs="宋体"/>
                <w:sz w:val="24"/>
                <w:szCs w:val="24"/>
              </w:rPr>
            </w:pPr>
            <w:r>
              <w:rPr>
                <w:rFonts w:hint="eastAsia" w:ascii="宋体" w:hAnsi="宋体" w:cs="宋体"/>
                <w:sz w:val="24"/>
                <w:szCs w:val="24"/>
              </w:rPr>
              <w:t>有关事宜</w:t>
            </w:r>
          </w:p>
        </w:tc>
      </w:tr>
      <w:tr w14:paraId="2726F2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exact"/>
        </w:trPr>
        <w:tc>
          <w:tcPr>
            <w:tcW w:w="850" w:type="dxa"/>
            <w:vAlign w:val="center"/>
          </w:tcPr>
          <w:p w14:paraId="33F42BB0">
            <w:pPr>
              <w:jc w:val="center"/>
              <w:rPr>
                <w:rFonts w:ascii="宋体" w:hAnsi="宋体" w:cs="宋体"/>
                <w:sz w:val="24"/>
                <w:szCs w:val="24"/>
                <w:lang w:bidi="ar"/>
              </w:rPr>
            </w:pPr>
            <w:r>
              <w:rPr>
                <w:rFonts w:hint="eastAsia" w:ascii="宋体" w:hAnsi="宋体" w:cs="宋体"/>
                <w:sz w:val="24"/>
                <w:szCs w:val="24"/>
                <w:lang w:bidi="ar"/>
              </w:rPr>
              <w:t>1</w:t>
            </w:r>
          </w:p>
        </w:tc>
        <w:tc>
          <w:tcPr>
            <w:tcW w:w="3373" w:type="dxa"/>
            <w:vAlign w:val="center"/>
          </w:tcPr>
          <w:p w14:paraId="0E35C48A">
            <w:pPr>
              <w:rPr>
                <w:rFonts w:ascii="宋体" w:hAnsi="宋体" w:cs="宋体"/>
                <w:sz w:val="24"/>
                <w:szCs w:val="24"/>
              </w:rPr>
            </w:pPr>
            <w:r>
              <w:rPr>
                <w:rFonts w:hint="eastAsia" w:ascii="宋体" w:hAnsi="宋体" w:cs="宋体"/>
                <w:sz w:val="24"/>
                <w:szCs w:val="24"/>
                <w:lang w:bidi="ar"/>
              </w:rPr>
              <w:t>项目立项报告和</w:t>
            </w:r>
            <w:r>
              <w:rPr>
                <w:rFonts w:hint="eastAsia" w:ascii="宋体" w:hAnsi="宋体" w:cs="宋体"/>
                <w:sz w:val="24"/>
                <w:szCs w:val="24"/>
                <w:lang w:eastAsia="zh-CN" w:bidi="ar"/>
              </w:rPr>
              <w:t>相关</w:t>
            </w:r>
            <w:r>
              <w:rPr>
                <w:rFonts w:hint="eastAsia" w:ascii="宋体" w:hAnsi="宋体" w:cs="宋体"/>
                <w:sz w:val="24"/>
                <w:szCs w:val="24"/>
                <w:lang w:bidi="ar"/>
              </w:rPr>
              <w:t>审批文件</w:t>
            </w:r>
          </w:p>
        </w:tc>
        <w:tc>
          <w:tcPr>
            <w:tcW w:w="867" w:type="dxa"/>
            <w:vAlign w:val="center"/>
          </w:tcPr>
          <w:p w14:paraId="055A1621">
            <w:pPr>
              <w:spacing w:line="360" w:lineRule="auto"/>
              <w:jc w:val="center"/>
              <w:rPr>
                <w:rFonts w:ascii="宋体" w:hAnsi="宋体" w:cs="宋体"/>
                <w:sz w:val="24"/>
                <w:szCs w:val="24"/>
              </w:rPr>
            </w:pPr>
            <w:r>
              <w:rPr>
                <w:rFonts w:hint="eastAsia" w:ascii="宋体" w:hAnsi="宋体" w:cs="宋体"/>
                <w:sz w:val="24"/>
                <w:szCs w:val="24"/>
                <w:lang w:bidi="ar"/>
              </w:rPr>
              <w:t>各1</w:t>
            </w:r>
          </w:p>
        </w:tc>
        <w:tc>
          <w:tcPr>
            <w:tcW w:w="3297" w:type="dxa"/>
            <w:gridSpan w:val="2"/>
            <w:vAlign w:val="center"/>
          </w:tcPr>
          <w:p w14:paraId="18E2D4C1">
            <w:pPr>
              <w:spacing w:line="360" w:lineRule="auto"/>
              <w:rPr>
                <w:rFonts w:ascii="宋体" w:hAnsi="宋体" w:cs="宋体"/>
                <w:sz w:val="24"/>
                <w:szCs w:val="24"/>
              </w:rPr>
            </w:pPr>
            <w:r>
              <w:rPr>
                <w:rFonts w:hint="eastAsia" w:ascii="宋体" w:hAnsi="宋体" w:cs="宋体"/>
                <w:sz w:val="24"/>
                <w:szCs w:val="24"/>
                <w:lang w:bidi="ar"/>
              </w:rPr>
              <w:t>施工图开始3天前</w:t>
            </w:r>
          </w:p>
          <w:p w14:paraId="355B917A">
            <w:pPr>
              <w:jc w:val="center"/>
              <w:rPr>
                <w:rFonts w:ascii="宋体" w:hAnsi="宋体" w:cs="宋体"/>
                <w:sz w:val="24"/>
                <w:szCs w:val="24"/>
              </w:rPr>
            </w:pPr>
          </w:p>
        </w:tc>
      </w:tr>
      <w:tr w14:paraId="21105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9" w:hRule="exact"/>
        </w:trPr>
        <w:tc>
          <w:tcPr>
            <w:tcW w:w="850" w:type="dxa"/>
            <w:vAlign w:val="center"/>
          </w:tcPr>
          <w:p w14:paraId="5EB22121">
            <w:pPr>
              <w:jc w:val="center"/>
              <w:rPr>
                <w:rFonts w:ascii="宋体" w:hAnsi="宋体" w:cs="宋体"/>
                <w:sz w:val="24"/>
                <w:szCs w:val="24"/>
                <w:lang w:bidi="ar"/>
              </w:rPr>
            </w:pPr>
            <w:r>
              <w:rPr>
                <w:rFonts w:hint="eastAsia" w:ascii="宋体" w:hAnsi="宋体" w:cs="宋体"/>
                <w:sz w:val="24"/>
                <w:szCs w:val="24"/>
                <w:lang w:bidi="ar"/>
              </w:rPr>
              <w:t>2</w:t>
            </w:r>
          </w:p>
        </w:tc>
        <w:tc>
          <w:tcPr>
            <w:tcW w:w="3373" w:type="dxa"/>
            <w:vAlign w:val="center"/>
          </w:tcPr>
          <w:p w14:paraId="197C7A45">
            <w:pPr>
              <w:rPr>
                <w:rFonts w:ascii="宋体" w:hAnsi="宋体" w:cs="宋体"/>
                <w:sz w:val="24"/>
                <w:szCs w:val="24"/>
              </w:rPr>
            </w:pPr>
            <w:r>
              <w:rPr>
                <w:rFonts w:hint="eastAsia" w:ascii="宋体" w:hAnsi="宋体" w:cs="宋体"/>
                <w:sz w:val="24"/>
                <w:szCs w:val="24"/>
                <w:lang w:bidi="ar"/>
              </w:rPr>
              <w:t>发包人要求即设计任务书</w:t>
            </w:r>
          </w:p>
        </w:tc>
        <w:tc>
          <w:tcPr>
            <w:tcW w:w="867" w:type="dxa"/>
            <w:vAlign w:val="center"/>
          </w:tcPr>
          <w:p w14:paraId="3A2B5CDD">
            <w:pPr>
              <w:spacing w:line="360" w:lineRule="auto"/>
              <w:jc w:val="center"/>
              <w:rPr>
                <w:rFonts w:ascii="宋体" w:hAnsi="宋体" w:cs="宋体"/>
                <w:sz w:val="24"/>
                <w:szCs w:val="24"/>
              </w:rPr>
            </w:pPr>
            <w:r>
              <w:rPr>
                <w:rFonts w:hint="eastAsia" w:ascii="宋体" w:hAnsi="宋体" w:cs="宋体"/>
                <w:sz w:val="24"/>
                <w:szCs w:val="24"/>
                <w:lang w:bidi="ar"/>
              </w:rPr>
              <w:t>1</w:t>
            </w:r>
          </w:p>
        </w:tc>
        <w:tc>
          <w:tcPr>
            <w:tcW w:w="3297" w:type="dxa"/>
            <w:gridSpan w:val="2"/>
            <w:vAlign w:val="center"/>
          </w:tcPr>
          <w:p w14:paraId="782A1307">
            <w:pPr>
              <w:spacing w:line="360" w:lineRule="auto"/>
              <w:rPr>
                <w:rFonts w:ascii="宋体" w:hAnsi="宋体" w:cs="宋体"/>
                <w:sz w:val="24"/>
                <w:szCs w:val="24"/>
              </w:rPr>
            </w:pPr>
            <w:r>
              <w:rPr>
                <w:rFonts w:hint="eastAsia" w:ascii="宋体" w:hAnsi="宋体" w:cs="宋体"/>
                <w:sz w:val="24"/>
                <w:szCs w:val="24"/>
                <w:lang w:bidi="ar"/>
              </w:rPr>
              <w:t>施工图开始3天前</w:t>
            </w:r>
          </w:p>
          <w:p w14:paraId="737729F3">
            <w:pPr>
              <w:jc w:val="center"/>
              <w:rPr>
                <w:rFonts w:ascii="宋体" w:hAnsi="宋体" w:cs="宋体"/>
                <w:sz w:val="24"/>
                <w:szCs w:val="24"/>
              </w:rPr>
            </w:pPr>
          </w:p>
        </w:tc>
      </w:tr>
      <w:tr w14:paraId="21832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89" w:hRule="exact"/>
        </w:trPr>
        <w:tc>
          <w:tcPr>
            <w:tcW w:w="850" w:type="dxa"/>
            <w:vAlign w:val="center"/>
          </w:tcPr>
          <w:p w14:paraId="508A88CC">
            <w:pPr>
              <w:jc w:val="center"/>
              <w:rPr>
                <w:rFonts w:hint="eastAsia" w:ascii="宋体" w:hAnsi="宋体" w:eastAsia="宋体" w:cs="宋体"/>
                <w:sz w:val="24"/>
                <w:szCs w:val="24"/>
                <w:lang w:val="en-US" w:eastAsia="zh-CN" w:bidi="ar"/>
              </w:rPr>
            </w:pPr>
            <w:r>
              <w:rPr>
                <w:rFonts w:hint="eastAsia" w:ascii="宋体" w:hAnsi="宋体" w:cs="宋体"/>
                <w:sz w:val="24"/>
                <w:szCs w:val="24"/>
                <w:lang w:val="en-US" w:eastAsia="zh-CN" w:bidi="ar"/>
              </w:rPr>
              <w:t>3</w:t>
            </w:r>
          </w:p>
        </w:tc>
        <w:tc>
          <w:tcPr>
            <w:tcW w:w="3373" w:type="dxa"/>
            <w:vAlign w:val="center"/>
          </w:tcPr>
          <w:p w14:paraId="059A1818">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hAnsi="宋体" w:cs="宋体"/>
                <w:sz w:val="24"/>
                <w:szCs w:val="24"/>
                <w:lang w:bidi="ar"/>
              </w:rPr>
            </w:pPr>
            <w:r>
              <w:rPr>
                <w:rFonts w:hint="eastAsia" w:ascii="宋体" w:hAnsi="宋体" w:cs="宋体"/>
                <w:sz w:val="24"/>
                <w:szCs w:val="24"/>
                <w:lang w:bidi="ar"/>
              </w:rPr>
              <w:t>工程所在地地形图（1/500）电子版及区域位置图</w:t>
            </w:r>
          </w:p>
        </w:tc>
        <w:tc>
          <w:tcPr>
            <w:tcW w:w="867" w:type="dxa"/>
            <w:vAlign w:val="center"/>
          </w:tcPr>
          <w:p w14:paraId="419839C2">
            <w:pPr>
              <w:spacing w:line="360" w:lineRule="auto"/>
              <w:jc w:val="center"/>
              <w:rPr>
                <w:rFonts w:ascii="宋体" w:hAnsi="宋体" w:cs="宋体"/>
                <w:sz w:val="24"/>
                <w:szCs w:val="24"/>
              </w:rPr>
            </w:pPr>
            <w:r>
              <w:rPr>
                <w:rFonts w:hint="eastAsia" w:ascii="宋体" w:hAnsi="宋体" w:cs="宋体"/>
                <w:sz w:val="24"/>
                <w:szCs w:val="24"/>
                <w:lang w:bidi="ar"/>
              </w:rPr>
              <w:t>1</w:t>
            </w:r>
          </w:p>
        </w:tc>
        <w:tc>
          <w:tcPr>
            <w:tcW w:w="3297" w:type="dxa"/>
            <w:gridSpan w:val="2"/>
            <w:vAlign w:val="center"/>
          </w:tcPr>
          <w:p w14:paraId="0F46903E">
            <w:pPr>
              <w:spacing w:line="360" w:lineRule="auto"/>
              <w:rPr>
                <w:rFonts w:ascii="宋体" w:hAnsi="宋体" w:cs="宋体"/>
                <w:sz w:val="24"/>
                <w:szCs w:val="24"/>
              </w:rPr>
            </w:pPr>
            <w:r>
              <w:rPr>
                <w:rFonts w:hint="eastAsia" w:ascii="宋体" w:hAnsi="宋体" w:cs="宋体"/>
                <w:sz w:val="24"/>
                <w:szCs w:val="24"/>
                <w:lang w:bidi="ar"/>
              </w:rPr>
              <w:t>施工图设计开始3天前</w:t>
            </w:r>
          </w:p>
        </w:tc>
      </w:tr>
      <w:tr w14:paraId="378F5F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exact"/>
        </w:trPr>
        <w:tc>
          <w:tcPr>
            <w:tcW w:w="850" w:type="dxa"/>
            <w:vAlign w:val="center"/>
          </w:tcPr>
          <w:p w14:paraId="7CDE2A2E">
            <w:pPr>
              <w:jc w:val="center"/>
              <w:rPr>
                <w:rFonts w:hint="eastAsia" w:ascii="宋体" w:hAnsi="宋体" w:eastAsia="宋体" w:cs="宋体"/>
                <w:sz w:val="24"/>
                <w:szCs w:val="24"/>
                <w:lang w:val="en-US" w:eastAsia="zh-CN" w:bidi="ar"/>
              </w:rPr>
            </w:pPr>
            <w:r>
              <w:rPr>
                <w:rFonts w:hint="eastAsia" w:ascii="宋体" w:hAnsi="宋体" w:cs="宋体"/>
                <w:sz w:val="24"/>
                <w:szCs w:val="24"/>
                <w:lang w:val="en-US" w:eastAsia="zh-CN" w:bidi="ar"/>
              </w:rPr>
              <w:t>4</w:t>
            </w:r>
          </w:p>
        </w:tc>
        <w:tc>
          <w:tcPr>
            <w:tcW w:w="3373" w:type="dxa"/>
            <w:vAlign w:val="center"/>
          </w:tcPr>
          <w:p w14:paraId="7A4F9F0F">
            <w:pPr>
              <w:rPr>
                <w:rFonts w:ascii="宋体" w:hAnsi="宋体" w:cs="宋体"/>
                <w:sz w:val="24"/>
                <w:szCs w:val="24"/>
                <w:lang w:bidi="ar"/>
              </w:rPr>
            </w:pPr>
            <w:r>
              <w:rPr>
                <w:rFonts w:hint="eastAsia" w:ascii="宋体" w:hAnsi="宋体" w:cs="宋体"/>
                <w:sz w:val="24"/>
                <w:szCs w:val="24"/>
                <w:lang w:bidi="ar"/>
              </w:rPr>
              <w:t>其它设计资料</w:t>
            </w:r>
          </w:p>
        </w:tc>
        <w:tc>
          <w:tcPr>
            <w:tcW w:w="867" w:type="dxa"/>
            <w:vAlign w:val="center"/>
          </w:tcPr>
          <w:p w14:paraId="133367F8">
            <w:pPr>
              <w:spacing w:line="360" w:lineRule="auto"/>
              <w:jc w:val="center"/>
              <w:rPr>
                <w:rFonts w:ascii="宋体" w:hAnsi="宋体" w:cs="宋体"/>
                <w:sz w:val="24"/>
                <w:szCs w:val="24"/>
              </w:rPr>
            </w:pPr>
            <w:r>
              <w:rPr>
                <w:rFonts w:hint="eastAsia" w:ascii="宋体" w:hAnsi="宋体" w:cs="宋体"/>
                <w:sz w:val="24"/>
                <w:szCs w:val="24"/>
                <w:lang w:bidi="ar"/>
              </w:rPr>
              <w:t>1</w:t>
            </w:r>
          </w:p>
        </w:tc>
        <w:tc>
          <w:tcPr>
            <w:tcW w:w="3297" w:type="dxa"/>
            <w:gridSpan w:val="2"/>
            <w:vAlign w:val="center"/>
          </w:tcPr>
          <w:p w14:paraId="03821454">
            <w:pPr>
              <w:spacing w:line="360" w:lineRule="auto"/>
              <w:rPr>
                <w:rFonts w:ascii="宋体" w:hAnsi="宋体" w:cs="宋体"/>
                <w:sz w:val="24"/>
                <w:szCs w:val="24"/>
              </w:rPr>
            </w:pPr>
            <w:r>
              <w:rPr>
                <w:rFonts w:hint="eastAsia" w:ascii="宋体" w:hAnsi="宋体" w:cs="宋体"/>
                <w:sz w:val="24"/>
                <w:szCs w:val="24"/>
                <w:lang w:bidi="ar"/>
              </w:rPr>
              <w:t>各设计阶段设计开始3天前</w:t>
            </w:r>
          </w:p>
          <w:p w14:paraId="580F174D">
            <w:pPr>
              <w:jc w:val="center"/>
              <w:rPr>
                <w:rFonts w:ascii="宋体" w:hAnsi="宋体" w:cs="宋体"/>
                <w:sz w:val="24"/>
                <w:szCs w:val="24"/>
              </w:rPr>
            </w:pPr>
          </w:p>
        </w:tc>
      </w:tr>
    </w:tbl>
    <w:p w14:paraId="547405D0">
      <w:pPr>
        <w:rPr>
          <w:rFonts w:ascii="宋体" w:hAnsi="宋体" w:cs="宋体"/>
          <w:b/>
          <w:bCs/>
          <w:sz w:val="24"/>
        </w:rPr>
      </w:pPr>
      <w:r>
        <w:rPr>
          <w:rFonts w:hint="eastAsia" w:ascii="宋体" w:hAnsi="宋体" w:cs="宋体"/>
          <w:b/>
          <w:bCs/>
          <w:sz w:val="28"/>
          <w:szCs w:val="28"/>
        </w:rPr>
        <w:t>注：若发包人提交上述文件资料的时间推迟，则设计周期顺延。</w:t>
      </w:r>
    </w:p>
    <w:p w14:paraId="5EBA25C4">
      <w:pPr>
        <w:rPr>
          <w:rFonts w:ascii="宋体" w:hAnsi="宋体" w:cs="宋体"/>
          <w:sz w:val="28"/>
        </w:rPr>
      </w:pPr>
    </w:p>
    <w:p w14:paraId="57B52184">
      <w:pPr>
        <w:numPr>
          <w:ilvl w:val="0"/>
          <w:numId w:val="1"/>
        </w:numPr>
        <w:rPr>
          <w:rFonts w:ascii="宋体" w:hAnsi="宋体" w:cs="宋体"/>
          <w:sz w:val="28"/>
        </w:rPr>
      </w:pPr>
      <w:r>
        <w:rPr>
          <w:rFonts w:hint="eastAsia" w:ascii="宋体" w:hAnsi="宋体" w:cs="宋体"/>
          <w:sz w:val="28"/>
        </w:rPr>
        <w:t>设计人应向发包人交付的设计资料及文件：</w:t>
      </w:r>
    </w:p>
    <w:tbl>
      <w:tblPr>
        <w:tblStyle w:val="7"/>
        <w:tblW w:w="10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212"/>
        <w:gridCol w:w="2700"/>
        <w:gridCol w:w="1752"/>
        <w:gridCol w:w="2729"/>
      </w:tblGrid>
      <w:tr w14:paraId="20CCD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88" w:type="dxa"/>
            <w:vAlign w:val="center"/>
          </w:tcPr>
          <w:p w14:paraId="5F6886E4">
            <w:pPr>
              <w:spacing w:line="360" w:lineRule="auto"/>
              <w:jc w:val="center"/>
              <w:rPr>
                <w:rFonts w:ascii="宋体" w:hAnsi="宋体" w:cs="宋体"/>
                <w:sz w:val="24"/>
              </w:rPr>
            </w:pPr>
            <w:r>
              <w:rPr>
                <w:rFonts w:hint="eastAsia" w:ascii="宋体" w:hAnsi="宋体" w:cs="宋体"/>
                <w:sz w:val="24"/>
              </w:rPr>
              <w:t>序号</w:t>
            </w:r>
          </w:p>
        </w:tc>
        <w:tc>
          <w:tcPr>
            <w:tcW w:w="2212" w:type="dxa"/>
            <w:vAlign w:val="center"/>
          </w:tcPr>
          <w:p w14:paraId="513E81FB">
            <w:pPr>
              <w:spacing w:line="360" w:lineRule="auto"/>
              <w:jc w:val="center"/>
              <w:rPr>
                <w:rFonts w:ascii="宋体" w:hAnsi="宋体" w:cs="宋体"/>
                <w:sz w:val="24"/>
              </w:rPr>
            </w:pPr>
            <w:r>
              <w:rPr>
                <w:rFonts w:hint="eastAsia" w:ascii="宋体" w:hAnsi="宋体" w:cs="宋体"/>
                <w:sz w:val="24"/>
              </w:rPr>
              <w:t>资料及文件名称</w:t>
            </w:r>
          </w:p>
        </w:tc>
        <w:tc>
          <w:tcPr>
            <w:tcW w:w="2700" w:type="dxa"/>
            <w:vAlign w:val="center"/>
          </w:tcPr>
          <w:p w14:paraId="536C6362">
            <w:pPr>
              <w:spacing w:line="360" w:lineRule="auto"/>
              <w:jc w:val="center"/>
              <w:rPr>
                <w:rFonts w:ascii="宋体" w:hAnsi="宋体" w:cs="宋体"/>
                <w:sz w:val="24"/>
              </w:rPr>
            </w:pPr>
            <w:r>
              <w:rPr>
                <w:rFonts w:hint="eastAsia" w:ascii="宋体" w:hAnsi="宋体" w:cs="宋体"/>
                <w:sz w:val="24"/>
              </w:rPr>
              <w:t>交付时间</w:t>
            </w:r>
          </w:p>
        </w:tc>
        <w:tc>
          <w:tcPr>
            <w:tcW w:w="1752" w:type="dxa"/>
            <w:vAlign w:val="center"/>
          </w:tcPr>
          <w:p w14:paraId="068A1908">
            <w:pPr>
              <w:spacing w:line="360" w:lineRule="auto"/>
              <w:jc w:val="center"/>
              <w:rPr>
                <w:rFonts w:hint="eastAsia" w:ascii="宋体" w:hAnsi="宋体" w:eastAsia="宋体" w:cs="宋体"/>
                <w:sz w:val="24"/>
                <w:lang w:eastAsia="zh-CN"/>
              </w:rPr>
            </w:pPr>
            <w:r>
              <w:rPr>
                <w:rFonts w:hint="eastAsia" w:ascii="宋体" w:hAnsi="宋体" w:cs="宋体"/>
                <w:sz w:val="24"/>
                <w:lang w:eastAsia="zh-CN"/>
              </w:rPr>
              <w:t>份数</w:t>
            </w:r>
          </w:p>
        </w:tc>
        <w:tc>
          <w:tcPr>
            <w:tcW w:w="2729" w:type="dxa"/>
            <w:vAlign w:val="center"/>
          </w:tcPr>
          <w:p w14:paraId="5A2E65E3">
            <w:pPr>
              <w:spacing w:line="360" w:lineRule="auto"/>
              <w:jc w:val="center"/>
              <w:rPr>
                <w:rFonts w:ascii="宋体" w:hAnsi="宋体" w:cs="宋体"/>
                <w:sz w:val="24"/>
              </w:rPr>
            </w:pPr>
            <w:r>
              <w:rPr>
                <w:rFonts w:hint="eastAsia" w:ascii="宋体" w:hAnsi="宋体" w:cs="宋体"/>
                <w:sz w:val="24"/>
              </w:rPr>
              <w:t>备注</w:t>
            </w:r>
          </w:p>
        </w:tc>
      </w:tr>
      <w:tr w14:paraId="00F9B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88" w:type="dxa"/>
            <w:vAlign w:val="center"/>
          </w:tcPr>
          <w:p w14:paraId="734D3BFA">
            <w:pPr>
              <w:spacing w:line="360" w:lineRule="auto"/>
              <w:jc w:val="center"/>
              <w:rPr>
                <w:rFonts w:ascii="宋体" w:hAnsi="宋体" w:cs="宋体"/>
                <w:sz w:val="24"/>
              </w:rPr>
            </w:pPr>
            <w:r>
              <w:rPr>
                <w:rFonts w:hint="eastAsia" w:ascii="宋体" w:hAnsi="宋体" w:cs="宋体"/>
                <w:sz w:val="24"/>
              </w:rPr>
              <w:t>1</w:t>
            </w:r>
          </w:p>
        </w:tc>
        <w:tc>
          <w:tcPr>
            <w:tcW w:w="2212" w:type="dxa"/>
            <w:vAlign w:val="center"/>
          </w:tcPr>
          <w:p w14:paraId="1CD95D17">
            <w:pPr>
              <w:spacing w:line="360" w:lineRule="auto"/>
              <w:jc w:val="center"/>
              <w:rPr>
                <w:rFonts w:hint="eastAsia" w:ascii="宋体" w:hAnsi="宋体" w:eastAsia="宋体" w:cs="宋体"/>
                <w:sz w:val="24"/>
                <w:lang w:eastAsia="zh-CN"/>
              </w:rPr>
            </w:pPr>
            <w:r>
              <w:rPr>
                <w:rFonts w:hint="eastAsia" w:ascii="宋体" w:hAnsi="宋体" w:cs="宋体"/>
                <w:sz w:val="24"/>
                <w:lang w:eastAsia="zh-CN"/>
              </w:rPr>
              <w:t>方案册</w:t>
            </w:r>
          </w:p>
        </w:tc>
        <w:tc>
          <w:tcPr>
            <w:tcW w:w="2700" w:type="dxa"/>
            <w:vAlign w:val="center"/>
          </w:tcPr>
          <w:p w14:paraId="0B4A72EA">
            <w:pPr>
              <w:spacing w:line="360" w:lineRule="auto"/>
              <w:jc w:val="center"/>
              <w:rPr>
                <w:rFonts w:hint="default" w:ascii="宋体" w:hAnsi="宋体" w:eastAsia="宋体" w:cs="宋体"/>
                <w:sz w:val="24"/>
                <w:lang w:val="en-US" w:eastAsia="zh-CN"/>
              </w:rPr>
            </w:pPr>
            <w:r>
              <w:rPr>
                <w:rFonts w:hint="eastAsia" w:ascii="宋体" w:hAnsi="宋体" w:cs="宋体"/>
                <w:sz w:val="24"/>
                <w:lang w:eastAsia="zh-CN"/>
              </w:rPr>
              <w:t>合同签订后</w:t>
            </w:r>
            <w:r>
              <w:rPr>
                <w:rFonts w:hint="eastAsia" w:ascii="宋体" w:hAnsi="宋体" w:cs="宋体"/>
                <w:sz w:val="24"/>
                <w:lang w:val="en-US" w:eastAsia="zh-CN"/>
              </w:rPr>
              <w:t>20日历天</w:t>
            </w:r>
          </w:p>
        </w:tc>
        <w:tc>
          <w:tcPr>
            <w:tcW w:w="1752" w:type="dxa"/>
            <w:vAlign w:val="center"/>
          </w:tcPr>
          <w:p w14:paraId="60E69A31">
            <w:pPr>
              <w:spacing w:line="360" w:lineRule="auto"/>
              <w:jc w:val="center"/>
              <w:rPr>
                <w:rFonts w:hint="default" w:ascii="宋体" w:hAnsi="宋体" w:cs="宋体"/>
                <w:sz w:val="24"/>
                <w:lang w:val="en-US" w:eastAsia="zh-CN"/>
              </w:rPr>
            </w:pPr>
            <w:r>
              <w:rPr>
                <w:rFonts w:hint="eastAsia" w:ascii="宋体" w:hAnsi="宋体" w:cs="宋体"/>
                <w:sz w:val="24"/>
                <w:lang w:val="en-US" w:eastAsia="zh-CN"/>
              </w:rPr>
              <w:t>10</w:t>
            </w:r>
          </w:p>
        </w:tc>
        <w:tc>
          <w:tcPr>
            <w:tcW w:w="2729" w:type="dxa"/>
            <w:vMerge w:val="restart"/>
            <w:vAlign w:val="center"/>
          </w:tcPr>
          <w:p w14:paraId="25CF18F3">
            <w:pPr>
              <w:spacing w:line="360" w:lineRule="auto"/>
              <w:jc w:val="center"/>
              <w:rPr>
                <w:rFonts w:hint="default" w:ascii="宋体" w:hAnsi="宋体" w:eastAsia="宋体" w:cs="宋体"/>
                <w:sz w:val="24"/>
                <w:lang w:val="en-US" w:eastAsia="zh-CN"/>
              </w:rPr>
            </w:pPr>
            <w:r>
              <w:rPr>
                <w:rFonts w:hint="eastAsia" w:ascii="宋体" w:hAnsi="宋体" w:eastAsia="宋体" w:cs="宋体"/>
                <w:sz w:val="24"/>
              </w:rPr>
              <w:t>注：电子文档图形文件格式为AutoCAD2010的DWG文件、JPG和通用模型软件格式。</w:t>
            </w:r>
          </w:p>
        </w:tc>
      </w:tr>
      <w:tr w14:paraId="65847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88" w:type="dxa"/>
            <w:vAlign w:val="center"/>
          </w:tcPr>
          <w:p w14:paraId="4B67AA34">
            <w:pPr>
              <w:spacing w:line="360" w:lineRule="auto"/>
              <w:jc w:val="center"/>
              <w:rPr>
                <w:rFonts w:ascii="宋体" w:hAnsi="宋体" w:cs="宋体"/>
                <w:sz w:val="24"/>
              </w:rPr>
            </w:pPr>
            <w:r>
              <w:rPr>
                <w:rFonts w:hint="eastAsia" w:ascii="宋体" w:hAnsi="宋体" w:cs="宋体"/>
                <w:sz w:val="24"/>
              </w:rPr>
              <w:t>2</w:t>
            </w:r>
          </w:p>
        </w:tc>
        <w:tc>
          <w:tcPr>
            <w:tcW w:w="2212" w:type="dxa"/>
            <w:vAlign w:val="center"/>
          </w:tcPr>
          <w:p w14:paraId="60F25BF0">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施工图</w:t>
            </w:r>
          </w:p>
        </w:tc>
        <w:tc>
          <w:tcPr>
            <w:tcW w:w="2700" w:type="dxa"/>
            <w:vAlign w:val="center"/>
          </w:tcPr>
          <w:p w14:paraId="21BC67A3">
            <w:pPr>
              <w:spacing w:line="360" w:lineRule="auto"/>
              <w:jc w:val="center"/>
              <w:rPr>
                <w:rFonts w:ascii="宋体" w:hAnsi="宋体" w:cs="宋体"/>
                <w:sz w:val="24"/>
              </w:rPr>
            </w:pPr>
            <w:r>
              <w:rPr>
                <w:rFonts w:hint="eastAsia" w:ascii="宋体" w:hAnsi="宋体" w:cs="宋体"/>
                <w:sz w:val="24"/>
                <w:lang w:eastAsia="zh-CN"/>
              </w:rPr>
              <w:t>合同签订后</w:t>
            </w:r>
            <w:r>
              <w:rPr>
                <w:rFonts w:hint="eastAsia" w:ascii="宋体" w:hAnsi="宋体" w:cs="宋体"/>
                <w:sz w:val="24"/>
                <w:lang w:val="en-US" w:eastAsia="zh-CN"/>
              </w:rPr>
              <w:t>20日历天</w:t>
            </w:r>
          </w:p>
        </w:tc>
        <w:tc>
          <w:tcPr>
            <w:tcW w:w="1752" w:type="dxa"/>
            <w:vAlign w:val="center"/>
          </w:tcPr>
          <w:p w14:paraId="5B3789FE">
            <w:pPr>
              <w:spacing w:line="360" w:lineRule="auto"/>
              <w:jc w:val="center"/>
              <w:rPr>
                <w:rFonts w:hint="default" w:ascii="宋体" w:hAnsi="宋体" w:cs="宋体"/>
                <w:sz w:val="24"/>
                <w:lang w:val="en-US" w:eastAsia="zh-CN"/>
              </w:rPr>
            </w:pPr>
            <w:r>
              <w:rPr>
                <w:rFonts w:hint="eastAsia" w:ascii="宋体" w:hAnsi="宋体" w:cs="宋体"/>
                <w:sz w:val="24"/>
                <w:lang w:val="en-US" w:eastAsia="zh-CN"/>
              </w:rPr>
              <w:t>10</w:t>
            </w:r>
          </w:p>
        </w:tc>
        <w:tc>
          <w:tcPr>
            <w:tcW w:w="2729" w:type="dxa"/>
            <w:vMerge w:val="continue"/>
            <w:vAlign w:val="center"/>
          </w:tcPr>
          <w:p w14:paraId="59F44656">
            <w:pPr>
              <w:spacing w:line="360" w:lineRule="auto"/>
              <w:jc w:val="center"/>
              <w:rPr>
                <w:rFonts w:ascii="宋体" w:hAnsi="宋体" w:cs="宋体"/>
                <w:sz w:val="24"/>
              </w:rPr>
            </w:pPr>
          </w:p>
        </w:tc>
      </w:tr>
      <w:tr w14:paraId="2A973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88" w:type="dxa"/>
            <w:vAlign w:val="center"/>
          </w:tcPr>
          <w:p w14:paraId="1C98387A">
            <w:pPr>
              <w:spacing w:line="360" w:lineRule="auto"/>
              <w:jc w:val="center"/>
              <w:rPr>
                <w:rFonts w:hint="eastAsia" w:ascii="宋体" w:hAnsi="宋体" w:eastAsia="宋体" w:cs="宋体"/>
                <w:sz w:val="24"/>
                <w:lang w:val="en-US" w:eastAsia="zh-CN"/>
              </w:rPr>
            </w:pPr>
            <w:r>
              <w:rPr>
                <w:rFonts w:hint="eastAsia" w:ascii="宋体" w:hAnsi="宋体" w:cs="宋体"/>
                <w:sz w:val="24"/>
                <w:lang w:val="en-US" w:eastAsia="zh-CN"/>
              </w:rPr>
              <w:t>3</w:t>
            </w:r>
          </w:p>
        </w:tc>
        <w:tc>
          <w:tcPr>
            <w:tcW w:w="2212" w:type="dxa"/>
            <w:vAlign w:val="center"/>
          </w:tcPr>
          <w:p w14:paraId="301984C5">
            <w:pPr>
              <w:spacing w:line="360" w:lineRule="auto"/>
              <w:jc w:val="center"/>
              <w:rPr>
                <w:rFonts w:hint="eastAsia" w:ascii="宋体" w:hAnsi="宋体" w:cs="宋体"/>
                <w:sz w:val="24"/>
                <w:lang w:val="en-US" w:eastAsia="zh-CN"/>
              </w:rPr>
            </w:pPr>
            <w:r>
              <w:rPr>
                <w:rFonts w:hint="eastAsia" w:ascii="宋体" w:hAnsi="宋体" w:cs="宋体"/>
                <w:sz w:val="24"/>
                <w:lang w:val="en-US" w:eastAsia="zh-CN"/>
              </w:rPr>
              <w:t>效果图（部分设备）</w:t>
            </w:r>
          </w:p>
        </w:tc>
        <w:tc>
          <w:tcPr>
            <w:tcW w:w="2700" w:type="dxa"/>
            <w:vAlign w:val="center"/>
          </w:tcPr>
          <w:p w14:paraId="1A6CC63E">
            <w:pPr>
              <w:spacing w:line="360" w:lineRule="auto"/>
              <w:jc w:val="center"/>
              <w:rPr>
                <w:rFonts w:hint="eastAsia" w:ascii="宋体" w:hAnsi="宋体"/>
                <w:sz w:val="24"/>
              </w:rPr>
            </w:pPr>
            <w:r>
              <w:rPr>
                <w:rFonts w:hint="eastAsia" w:ascii="宋体" w:hAnsi="宋体" w:cs="宋体"/>
                <w:sz w:val="24"/>
                <w:lang w:eastAsia="zh-CN"/>
              </w:rPr>
              <w:t>合同签订后</w:t>
            </w:r>
            <w:r>
              <w:rPr>
                <w:rFonts w:hint="eastAsia" w:ascii="宋体" w:hAnsi="宋体" w:cs="宋体"/>
                <w:sz w:val="24"/>
                <w:lang w:val="en-US" w:eastAsia="zh-CN"/>
              </w:rPr>
              <w:t>20日历天</w:t>
            </w:r>
          </w:p>
        </w:tc>
        <w:tc>
          <w:tcPr>
            <w:tcW w:w="1752" w:type="dxa"/>
            <w:vAlign w:val="center"/>
          </w:tcPr>
          <w:p w14:paraId="081BB66C">
            <w:pPr>
              <w:spacing w:line="360" w:lineRule="auto"/>
              <w:jc w:val="center"/>
              <w:rPr>
                <w:rFonts w:hint="default" w:ascii="宋体" w:hAnsi="宋体" w:cs="宋体"/>
                <w:sz w:val="24"/>
                <w:lang w:val="en-US" w:eastAsia="zh-CN"/>
              </w:rPr>
            </w:pPr>
            <w:r>
              <w:rPr>
                <w:rFonts w:hint="eastAsia" w:ascii="宋体" w:hAnsi="宋体" w:cs="宋体"/>
                <w:sz w:val="24"/>
                <w:lang w:val="en-US" w:eastAsia="zh-CN"/>
              </w:rPr>
              <w:t>10</w:t>
            </w:r>
          </w:p>
        </w:tc>
        <w:tc>
          <w:tcPr>
            <w:tcW w:w="2729" w:type="dxa"/>
            <w:vMerge w:val="continue"/>
            <w:vAlign w:val="center"/>
          </w:tcPr>
          <w:p w14:paraId="604966F5">
            <w:pPr>
              <w:spacing w:line="360" w:lineRule="auto"/>
              <w:jc w:val="center"/>
              <w:rPr>
                <w:rFonts w:ascii="宋体" w:hAnsi="宋体" w:cs="宋体"/>
                <w:sz w:val="24"/>
              </w:rPr>
            </w:pPr>
          </w:p>
        </w:tc>
      </w:tr>
      <w:tr w14:paraId="5A54E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88" w:type="dxa"/>
            <w:vAlign w:val="center"/>
          </w:tcPr>
          <w:p w14:paraId="437C04E0">
            <w:pPr>
              <w:spacing w:line="360" w:lineRule="auto"/>
              <w:jc w:val="center"/>
              <w:rPr>
                <w:rFonts w:hint="eastAsia" w:ascii="宋体" w:hAnsi="宋体" w:eastAsia="宋体" w:cs="宋体"/>
                <w:sz w:val="24"/>
                <w:lang w:val="en-US" w:eastAsia="zh-CN"/>
              </w:rPr>
            </w:pPr>
            <w:r>
              <w:rPr>
                <w:rFonts w:hint="eastAsia" w:ascii="宋体" w:hAnsi="宋体" w:cs="宋体"/>
                <w:sz w:val="24"/>
                <w:lang w:val="en-US" w:eastAsia="zh-CN"/>
              </w:rPr>
              <w:t>4</w:t>
            </w:r>
          </w:p>
        </w:tc>
        <w:tc>
          <w:tcPr>
            <w:tcW w:w="2212" w:type="dxa"/>
            <w:vAlign w:val="center"/>
          </w:tcPr>
          <w:p w14:paraId="2000C97B">
            <w:pPr>
              <w:spacing w:line="360" w:lineRule="auto"/>
              <w:jc w:val="center"/>
              <w:rPr>
                <w:rFonts w:hint="eastAsia" w:ascii="宋体" w:hAnsi="宋体" w:cs="宋体"/>
                <w:sz w:val="24"/>
                <w:lang w:val="en-US" w:eastAsia="zh-CN"/>
              </w:rPr>
            </w:pPr>
            <w:r>
              <w:rPr>
                <w:rFonts w:hint="eastAsia" w:ascii="宋体" w:hAnsi="宋体" w:cs="宋体"/>
                <w:sz w:val="24"/>
                <w:lang w:val="en-US" w:eastAsia="zh-CN"/>
              </w:rPr>
              <w:t>设备清单及概算</w:t>
            </w:r>
          </w:p>
        </w:tc>
        <w:tc>
          <w:tcPr>
            <w:tcW w:w="2700" w:type="dxa"/>
            <w:vAlign w:val="center"/>
          </w:tcPr>
          <w:p w14:paraId="11C1A9F7">
            <w:pPr>
              <w:spacing w:line="360" w:lineRule="auto"/>
              <w:jc w:val="center"/>
              <w:rPr>
                <w:rFonts w:hint="eastAsia" w:ascii="宋体" w:hAnsi="宋体"/>
                <w:sz w:val="24"/>
              </w:rPr>
            </w:pPr>
            <w:r>
              <w:rPr>
                <w:rFonts w:hint="eastAsia" w:ascii="宋体" w:hAnsi="宋体" w:cs="宋体"/>
                <w:sz w:val="24"/>
                <w:lang w:eastAsia="zh-CN"/>
              </w:rPr>
              <w:t>合同签订后</w:t>
            </w:r>
            <w:r>
              <w:rPr>
                <w:rFonts w:hint="eastAsia" w:ascii="宋体" w:hAnsi="宋体" w:cs="宋体"/>
                <w:sz w:val="24"/>
                <w:lang w:val="en-US" w:eastAsia="zh-CN"/>
              </w:rPr>
              <w:t>20日历天</w:t>
            </w:r>
          </w:p>
        </w:tc>
        <w:tc>
          <w:tcPr>
            <w:tcW w:w="1752" w:type="dxa"/>
            <w:vAlign w:val="center"/>
          </w:tcPr>
          <w:p w14:paraId="1C1B49DE">
            <w:pPr>
              <w:spacing w:line="360" w:lineRule="auto"/>
              <w:jc w:val="center"/>
              <w:rPr>
                <w:rFonts w:hint="default" w:ascii="宋体" w:hAnsi="宋体" w:cs="宋体"/>
                <w:sz w:val="24"/>
                <w:lang w:val="en-US" w:eastAsia="zh-CN"/>
              </w:rPr>
            </w:pPr>
            <w:r>
              <w:rPr>
                <w:rFonts w:hint="eastAsia" w:ascii="宋体" w:hAnsi="宋体" w:cs="宋体"/>
                <w:sz w:val="24"/>
                <w:lang w:val="en-US" w:eastAsia="zh-CN"/>
              </w:rPr>
              <w:t>10</w:t>
            </w:r>
          </w:p>
        </w:tc>
        <w:tc>
          <w:tcPr>
            <w:tcW w:w="2729" w:type="dxa"/>
            <w:vMerge w:val="continue"/>
            <w:vAlign w:val="center"/>
          </w:tcPr>
          <w:p w14:paraId="240A959C">
            <w:pPr>
              <w:spacing w:line="360" w:lineRule="auto"/>
              <w:jc w:val="center"/>
              <w:rPr>
                <w:rFonts w:ascii="宋体" w:hAnsi="宋体" w:cs="宋体"/>
                <w:sz w:val="24"/>
              </w:rPr>
            </w:pPr>
          </w:p>
        </w:tc>
      </w:tr>
    </w:tbl>
    <w:p w14:paraId="7A1DCECB">
      <w:pPr>
        <w:numPr>
          <w:ilvl w:val="0"/>
          <w:numId w:val="0"/>
        </w:numPr>
        <w:rPr>
          <w:rFonts w:ascii="宋体" w:hAnsi="宋体" w:cs="宋体"/>
          <w:sz w:val="28"/>
        </w:rPr>
      </w:pPr>
    </w:p>
    <w:p w14:paraId="5A05F448">
      <w:pPr>
        <w:keepLines/>
        <w:numPr>
          <w:ilvl w:val="0"/>
          <w:numId w:val="1"/>
        </w:numPr>
        <w:ind w:firstLine="573"/>
        <w:rPr>
          <w:rFonts w:ascii="宋体" w:hAnsi="宋体" w:cs="宋体"/>
          <w:sz w:val="28"/>
        </w:rPr>
      </w:pPr>
      <w:r>
        <w:rPr>
          <w:rFonts w:hint="eastAsia" w:ascii="宋体" w:hAnsi="宋体" w:cs="宋体"/>
          <w:sz w:val="28"/>
          <w:u w:val="single"/>
        </w:rPr>
        <w:t>本合同设计收费为</w:t>
      </w:r>
      <w:r>
        <w:rPr>
          <w:rFonts w:hint="eastAsia" w:ascii="宋体" w:hAnsi="宋体" w:cs="宋体"/>
          <w:sz w:val="28"/>
          <w:u w:val="single"/>
          <w:lang w:val="en-US" w:eastAsia="zh-CN"/>
        </w:rPr>
        <w:t>xxx</w:t>
      </w:r>
      <w:r>
        <w:rPr>
          <w:rFonts w:hint="eastAsia" w:ascii="宋体" w:hAnsi="宋体" w:cs="宋体"/>
          <w:sz w:val="28"/>
          <w:u w:val="single"/>
        </w:rPr>
        <w:t>元（大写：）。</w:t>
      </w:r>
      <w:r>
        <w:rPr>
          <w:rFonts w:hint="eastAsia" w:ascii="宋体" w:hAnsi="宋体" w:cs="宋体"/>
          <w:sz w:val="28"/>
        </w:rPr>
        <w:t>设计费支付进度详见下表：</w:t>
      </w:r>
    </w:p>
    <w:tbl>
      <w:tblPr>
        <w:tblStyle w:val="7"/>
        <w:tblW w:w="90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744"/>
        <w:gridCol w:w="1967"/>
        <w:gridCol w:w="1597"/>
        <w:gridCol w:w="3716"/>
      </w:tblGrid>
      <w:tr w14:paraId="58FC7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09" w:hRule="atLeast"/>
          <w:jc w:val="center"/>
        </w:trPr>
        <w:tc>
          <w:tcPr>
            <w:tcW w:w="1744" w:type="dxa"/>
            <w:vAlign w:val="center"/>
          </w:tcPr>
          <w:p w14:paraId="338B3EAD">
            <w:pPr>
              <w:keepLines/>
              <w:jc w:val="center"/>
              <w:rPr>
                <w:rFonts w:ascii="宋体" w:hAnsi="宋体" w:cs="宋体"/>
                <w:sz w:val="28"/>
                <w:szCs w:val="28"/>
              </w:rPr>
            </w:pPr>
            <w:r>
              <w:rPr>
                <w:rFonts w:hint="eastAsia" w:ascii="宋体" w:hAnsi="宋体" w:cs="宋体"/>
                <w:sz w:val="28"/>
                <w:szCs w:val="28"/>
              </w:rPr>
              <w:t>付费次序</w:t>
            </w:r>
          </w:p>
        </w:tc>
        <w:tc>
          <w:tcPr>
            <w:tcW w:w="1967" w:type="dxa"/>
            <w:vAlign w:val="center"/>
          </w:tcPr>
          <w:p w14:paraId="0A5B07D6">
            <w:pPr>
              <w:keepLines/>
              <w:jc w:val="center"/>
              <w:rPr>
                <w:rFonts w:ascii="宋体" w:hAnsi="宋体" w:cs="宋体"/>
                <w:sz w:val="28"/>
                <w:szCs w:val="28"/>
              </w:rPr>
            </w:pPr>
            <w:r>
              <w:rPr>
                <w:rFonts w:hint="eastAsia" w:ascii="宋体" w:hAnsi="宋体" w:cs="宋体"/>
                <w:sz w:val="28"/>
                <w:szCs w:val="28"/>
              </w:rPr>
              <w:t>占总设计费%</w:t>
            </w:r>
          </w:p>
        </w:tc>
        <w:tc>
          <w:tcPr>
            <w:tcW w:w="1597" w:type="dxa"/>
            <w:vAlign w:val="center"/>
          </w:tcPr>
          <w:p w14:paraId="716386B6">
            <w:pPr>
              <w:keepLines/>
              <w:jc w:val="center"/>
              <w:rPr>
                <w:rFonts w:ascii="宋体" w:hAnsi="宋体" w:cs="宋体"/>
                <w:sz w:val="28"/>
                <w:szCs w:val="28"/>
              </w:rPr>
            </w:pPr>
            <w:r>
              <w:rPr>
                <w:rFonts w:hint="eastAsia" w:ascii="宋体" w:hAnsi="宋体" w:cs="宋体"/>
                <w:sz w:val="28"/>
                <w:szCs w:val="28"/>
              </w:rPr>
              <w:t>付费额</w:t>
            </w:r>
          </w:p>
          <w:p w14:paraId="66BB38BC">
            <w:pPr>
              <w:keepLines/>
              <w:jc w:val="center"/>
              <w:rPr>
                <w:rFonts w:ascii="宋体" w:hAnsi="宋体" w:cs="宋体"/>
                <w:sz w:val="28"/>
                <w:szCs w:val="28"/>
              </w:rPr>
            </w:pPr>
            <w:r>
              <w:rPr>
                <w:rFonts w:hint="eastAsia" w:ascii="宋体" w:hAnsi="宋体" w:cs="宋体"/>
                <w:sz w:val="28"/>
                <w:szCs w:val="28"/>
              </w:rPr>
              <w:t>（元）</w:t>
            </w:r>
          </w:p>
        </w:tc>
        <w:tc>
          <w:tcPr>
            <w:tcW w:w="3716" w:type="dxa"/>
            <w:vAlign w:val="center"/>
          </w:tcPr>
          <w:p w14:paraId="6646644D">
            <w:pPr>
              <w:keepLines/>
              <w:jc w:val="center"/>
              <w:rPr>
                <w:rFonts w:ascii="宋体" w:hAnsi="宋体" w:cs="宋体"/>
                <w:sz w:val="28"/>
                <w:szCs w:val="28"/>
              </w:rPr>
            </w:pPr>
            <w:r>
              <w:rPr>
                <w:rFonts w:hint="eastAsia" w:ascii="宋体" w:hAnsi="宋体" w:cs="宋体"/>
                <w:sz w:val="28"/>
                <w:szCs w:val="28"/>
              </w:rPr>
              <w:t>付费时间</w:t>
            </w:r>
          </w:p>
          <w:p w14:paraId="5A76744D">
            <w:pPr>
              <w:keepLines/>
              <w:jc w:val="center"/>
              <w:rPr>
                <w:rFonts w:ascii="宋体" w:hAnsi="宋体" w:cs="宋体"/>
                <w:sz w:val="28"/>
                <w:szCs w:val="28"/>
              </w:rPr>
            </w:pPr>
            <w:r>
              <w:rPr>
                <w:rFonts w:hint="eastAsia" w:ascii="宋体" w:hAnsi="宋体" w:cs="宋体"/>
                <w:sz w:val="28"/>
                <w:szCs w:val="28"/>
              </w:rPr>
              <w:t>（由交付设计文件所决定）</w:t>
            </w:r>
          </w:p>
        </w:tc>
      </w:tr>
      <w:tr w14:paraId="6C877E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25" w:hRule="atLeast"/>
          <w:jc w:val="center"/>
        </w:trPr>
        <w:tc>
          <w:tcPr>
            <w:tcW w:w="1744" w:type="dxa"/>
            <w:vAlign w:val="center"/>
          </w:tcPr>
          <w:p w14:paraId="27D46536">
            <w:pPr>
              <w:keepLines/>
              <w:rPr>
                <w:rFonts w:hint="eastAsia" w:ascii="宋体" w:hAnsi="宋体" w:eastAsia="宋体" w:cs="宋体"/>
                <w:sz w:val="21"/>
                <w:szCs w:val="21"/>
              </w:rPr>
            </w:pPr>
            <w:r>
              <w:rPr>
                <w:rFonts w:hint="eastAsia" w:ascii="宋体" w:hAnsi="宋体" w:eastAsia="宋体" w:cs="宋体"/>
                <w:sz w:val="21"/>
                <w:szCs w:val="21"/>
              </w:rPr>
              <w:t>第一次付费</w:t>
            </w:r>
          </w:p>
        </w:tc>
        <w:tc>
          <w:tcPr>
            <w:tcW w:w="1967" w:type="dxa"/>
            <w:vAlign w:val="center"/>
          </w:tcPr>
          <w:p w14:paraId="399C27BE">
            <w:pPr>
              <w:keepLines/>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1597" w:type="dxa"/>
            <w:vAlign w:val="center"/>
          </w:tcPr>
          <w:p w14:paraId="16ABD326">
            <w:pPr>
              <w:keepLines/>
              <w:rPr>
                <w:rFonts w:hint="default" w:ascii="宋体" w:hAnsi="宋体" w:eastAsia="宋体" w:cs="宋体"/>
                <w:sz w:val="21"/>
                <w:szCs w:val="21"/>
                <w:lang w:val="en-US" w:eastAsia="zh-CN"/>
              </w:rPr>
            </w:pPr>
          </w:p>
        </w:tc>
        <w:tc>
          <w:tcPr>
            <w:tcW w:w="3716" w:type="dxa"/>
            <w:vAlign w:val="center"/>
          </w:tcPr>
          <w:p w14:paraId="312F39AE">
            <w:pPr>
              <w:keepLines/>
              <w:rPr>
                <w:rFonts w:ascii="宋体" w:hAnsi="宋体" w:cs="宋体"/>
                <w:sz w:val="21"/>
                <w:szCs w:val="21"/>
              </w:rPr>
            </w:pPr>
            <w:r>
              <w:rPr>
                <w:rFonts w:hint="eastAsia" w:ascii="宋体" w:hAnsi="宋体" w:cs="宋体"/>
                <w:sz w:val="21"/>
                <w:szCs w:val="21"/>
              </w:rPr>
              <w:t>本合同签订后</w:t>
            </w:r>
            <w:r>
              <w:rPr>
                <w:rFonts w:hint="eastAsia" w:ascii="宋体" w:hAnsi="宋体" w:cs="宋体"/>
                <w:sz w:val="21"/>
                <w:szCs w:val="21"/>
                <w:lang w:eastAsia="zh-CN"/>
              </w:rPr>
              <w:t>且专项资金下达</w:t>
            </w:r>
            <w:r>
              <w:rPr>
                <w:rFonts w:hint="eastAsia" w:ascii="宋体" w:hAnsi="宋体" w:cs="宋体"/>
                <w:sz w:val="21"/>
                <w:szCs w:val="21"/>
                <w:lang w:val="en-US" w:eastAsia="zh-CN"/>
              </w:rPr>
              <w:t>20</w:t>
            </w:r>
            <w:r>
              <w:rPr>
                <w:rFonts w:hint="eastAsia" w:ascii="宋体" w:hAnsi="宋体" w:cs="宋体"/>
                <w:sz w:val="21"/>
                <w:szCs w:val="21"/>
              </w:rPr>
              <w:t xml:space="preserve"> </w:t>
            </w:r>
            <w:r>
              <w:rPr>
                <w:rFonts w:hint="eastAsia" w:ascii="宋体" w:hAnsi="宋体" w:cs="宋体"/>
                <w:sz w:val="21"/>
                <w:szCs w:val="21"/>
                <w:lang w:eastAsia="zh-CN"/>
              </w:rPr>
              <w:t>日历天</w:t>
            </w:r>
            <w:r>
              <w:rPr>
                <w:rFonts w:hint="eastAsia" w:ascii="宋体" w:hAnsi="宋体" w:cs="宋体"/>
                <w:sz w:val="21"/>
                <w:szCs w:val="21"/>
              </w:rPr>
              <w:t>内</w:t>
            </w:r>
          </w:p>
        </w:tc>
      </w:tr>
      <w:tr w14:paraId="3B9ED1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744" w:type="dxa"/>
            <w:tcBorders>
              <w:bottom w:val="single" w:color="auto" w:sz="4" w:space="0"/>
            </w:tcBorders>
            <w:vAlign w:val="center"/>
          </w:tcPr>
          <w:p w14:paraId="51198375">
            <w:pPr>
              <w:keepLines/>
              <w:rPr>
                <w:rFonts w:hint="eastAsia" w:ascii="宋体" w:hAnsi="宋体" w:eastAsia="宋体" w:cs="宋体"/>
                <w:sz w:val="21"/>
                <w:szCs w:val="21"/>
              </w:rPr>
            </w:pPr>
            <w:r>
              <w:rPr>
                <w:rFonts w:hint="eastAsia" w:ascii="宋体" w:hAnsi="宋体" w:eastAsia="宋体" w:cs="宋体"/>
                <w:sz w:val="21"/>
                <w:szCs w:val="21"/>
              </w:rPr>
              <w:t>第二次付费</w:t>
            </w:r>
          </w:p>
        </w:tc>
        <w:tc>
          <w:tcPr>
            <w:tcW w:w="1967" w:type="dxa"/>
            <w:tcBorders>
              <w:bottom w:val="single" w:color="auto" w:sz="4" w:space="0"/>
            </w:tcBorders>
            <w:vAlign w:val="center"/>
          </w:tcPr>
          <w:p w14:paraId="576B2FFE">
            <w:pPr>
              <w:keepLines/>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60</w:t>
            </w:r>
          </w:p>
        </w:tc>
        <w:tc>
          <w:tcPr>
            <w:tcW w:w="1597" w:type="dxa"/>
            <w:tcBorders>
              <w:bottom w:val="single" w:color="auto" w:sz="4" w:space="0"/>
            </w:tcBorders>
            <w:vAlign w:val="center"/>
          </w:tcPr>
          <w:p w14:paraId="3B5901AE">
            <w:pPr>
              <w:keepLines/>
              <w:rPr>
                <w:rFonts w:hint="default" w:ascii="宋体" w:hAnsi="宋体" w:eastAsia="宋体" w:cs="宋体"/>
                <w:sz w:val="21"/>
                <w:szCs w:val="21"/>
                <w:lang w:val="en-US" w:eastAsia="zh-CN"/>
              </w:rPr>
            </w:pPr>
          </w:p>
        </w:tc>
        <w:tc>
          <w:tcPr>
            <w:tcW w:w="3716" w:type="dxa"/>
            <w:tcBorders>
              <w:bottom w:val="single" w:color="auto" w:sz="4" w:space="0"/>
            </w:tcBorders>
            <w:vAlign w:val="center"/>
          </w:tcPr>
          <w:p w14:paraId="7BF1A72B">
            <w:pPr>
              <w:keepLines/>
              <w:rPr>
                <w:rFonts w:hint="default" w:ascii="宋体" w:hAnsi="宋体" w:eastAsia="宋体" w:cs="宋体"/>
                <w:sz w:val="21"/>
                <w:szCs w:val="21"/>
                <w:lang w:val="en-US" w:eastAsia="zh-CN"/>
              </w:rPr>
            </w:pPr>
            <w:r>
              <w:rPr>
                <w:rFonts w:hint="eastAsia" w:ascii="宋体" w:hAnsi="宋体" w:cs="宋体"/>
                <w:sz w:val="21"/>
                <w:szCs w:val="21"/>
                <w:lang w:val="en-US" w:eastAsia="zh-CN"/>
              </w:rPr>
              <w:t>提交设计成果且专项资金下达20日历天内</w:t>
            </w:r>
          </w:p>
        </w:tc>
      </w:tr>
    </w:tbl>
    <w:p w14:paraId="05A642F3">
      <w:pPr>
        <w:pStyle w:val="10"/>
        <w:keepLines/>
        <w:ind w:left="573" w:firstLine="0" w:firstLineChars="0"/>
        <w:rPr>
          <w:rFonts w:hint="default" w:ascii="宋体" w:hAnsi="宋体" w:cs="宋体"/>
          <w:sz w:val="24"/>
          <w:szCs w:val="22"/>
          <w:lang w:val="en-US" w:eastAsia="zh-CN"/>
        </w:rPr>
      </w:pPr>
      <w:r>
        <w:rPr>
          <w:rFonts w:hint="eastAsia" w:ascii="宋体" w:hAnsi="宋体" w:cs="宋体"/>
          <w:sz w:val="28"/>
          <w:lang w:val="en-US" w:eastAsia="zh-CN"/>
        </w:rPr>
        <w:t>说明：</w:t>
      </w:r>
      <w:r>
        <w:rPr>
          <w:rFonts w:hint="eastAsia" w:ascii="宋体" w:hAnsi="宋体" w:eastAsia="宋体" w:cs="宋体"/>
          <w:kern w:val="2"/>
          <w:sz w:val="24"/>
          <w:szCs w:val="22"/>
          <w:lang w:val="en-US" w:eastAsia="zh-CN" w:bidi="ar-SA"/>
        </w:rPr>
        <w:t>上述设计包括完成本项目服务工作期间所需的现场前期调研、规划、文印、设备、人工、车辆、专家评审、会务、验收、差旅、保险、利润、税金、通讯、服务、办公设备、论证、管理、配合、图纸、资料、交通、差旅、办公、文印、修改费用、各类审查及评审费、税金等相关费用及后续服务、技术服务、政策性文件规定、合同包含的所有风险、责任等全部费用。发包人无须在设计费之外再向设计人支付其他任何费用。设计过程中,设计人应根据发包人要求在本合同约定设计范围内对设计进行优化和修改(发包人有权要求由设计人完成优化、修改、变更,设计人对此不持异议),直至发包人确认最终方案,且设计方案通过专家评审为止,发包人不再另行支付费用。</w:t>
      </w:r>
      <w:r>
        <w:rPr>
          <w:rFonts w:hint="eastAsia" w:ascii="宋体" w:hAnsi="宋体" w:cs="宋体"/>
          <w:sz w:val="24"/>
          <w:szCs w:val="22"/>
          <w:lang w:val="en-US" w:eastAsia="zh-CN"/>
        </w:rPr>
        <w:t>提交各阶段设计文件的同时支付各阶段设计费。付款前乙方需提供等额发票。</w:t>
      </w:r>
    </w:p>
    <w:p w14:paraId="10516098">
      <w:pPr>
        <w:pStyle w:val="10"/>
        <w:keepNext/>
        <w:keepLines/>
        <w:numPr>
          <w:ilvl w:val="0"/>
          <w:numId w:val="1"/>
        </w:numPr>
        <w:rPr>
          <w:rFonts w:ascii="宋体" w:hAnsi="宋体" w:cs="宋体"/>
          <w:sz w:val="28"/>
        </w:rPr>
      </w:pPr>
      <w:r>
        <w:rPr>
          <w:rFonts w:hint="eastAsia" w:ascii="宋体" w:hAnsi="宋体" w:cs="宋体"/>
          <w:sz w:val="28"/>
        </w:rPr>
        <w:t>双方责任</w:t>
      </w:r>
    </w:p>
    <w:p w14:paraId="360CBA4B">
      <w:pPr>
        <w:numPr>
          <w:ilvl w:val="1"/>
          <w:numId w:val="2"/>
        </w:numPr>
        <w:ind w:left="567" w:leftChars="0" w:firstLine="0" w:firstLineChars="0"/>
        <w:rPr>
          <w:rFonts w:ascii="宋体" w:hAnsi="宋体" w:cs="宋体"/>
          <w:sz w:val="28"/>
        </w:rPr>
      </w:pPr>
      <w:r>
        <w:rPr>
          <w:rFonts w:hint="eastAsia" w:ascii="宋体" w:hAnsi="宋体" w:cs="宋体"/>
          <w:sz w:val="28"/>
        </w:rPr>
        <w:t>发包人责任</w:t>
      </w:r>
    </w:p>
    <w:p w14:paraId="7A5DA1F4">
      <w:pPr>
        <w:numPr>
          <w:ilvl w:val="2"/>
          <w:numId w:val="2"/>
        </w:numPr>
        <w:ind w:left="0" w:leftChars="0" w:firstLine="567" w:firstLineChars="0"/>
        <w:rPr>
          <w:rFonts w:ascii="宋体" w:hAnsi="宋体" w:cs="宋体"/>
          <w:sz w:val="28"/>
        </w:rPr>
      </w:pPr>
      <w:r>
        <w:rPr>
          <w:rFonts w:hint="eastAsia" w:ascii="宋体" w:hAnsi="宋体" w:cs="宋体"/>
          <w:sz w:val="28"/>
        </w:rPr>
        <w:t>发包人按本合同第三条规定的内容，在规定的时间内向设计人提交基础资料及文件，并对其完整性、正确性及时限负责。发包人不得要求设计人违反国家有关标准进行设计。</w:t>
      </w:r>
    </w:p>
    <w:p w14:paraId="58673D50">
      <w:pPr>
        <w:ind w:firstLine="560" w:firstLineChars="200"/>
        <w:rPr>
          <w:rFonts w:ascii="宋体" w:hAnsi="宋体" w:cs="宋体"/>
          <w:sz w:val="28"/>
        </w:rPr>
      </w:pPr>
      <w:r>
        <w:rPr>
          <w:rFonts w:hint="eastAsia" w:ascii="宋体" w:hAnsi="宋体" w:cs="宋体"/>
          <w:sz w:val="28"/>
        </w:rPr>
        <w:t>发包人提交上述资料时及文件超过规定期限15天以内，设计人按本合同第四条规定交付设计文件时间顺延；超过规定期限15天以上时，设计人员有权重新确定提交设计文件的时间。</w:t>
      </w:r>
    </w:p>
    <w:p w14:paraId="6765C4F8">
      <w:pPr>
        <w:numPr>
          <w:ilvl w:val="2"/>
          <w:numId w:val="2"/>
        </w:numPr>
        <w:ind w:left="0" w:leftChars="0" w:firstLine="567" w:firstLineChars="0"/>
        <w:rPr>
          <w:rFonts w:ascii="宋体" w:hAnsi="宋体" w:cs="宋体"/>
          <w:sz w:val="28"/>
        </w:rPr>
      </w:pPr>
      <w:r>
        <w:rPr>
          <w:rFonts w:hint="eastAsia" w:ascii="宋体" w:hAnsi="宋体" w:cs="宋体"/>
          <w:sz w:val="28"/>
        </w:rPr>
        <w:t>发包人变更委托设计项目、规模、条件或因提交的资料错误，或所提交资料作较大修改，以致造成设计人设计需返工时，双方需另行协商签订补充协议（或另订合同）。</w:t>
      </w:r>
    </w:p>
    <w:p w14:paraId="31B3487E">
      <w:pPr>
        <w:pStyle w:val="5"/>
        <w:rPr>
          <w:rFonts w:ascii="宋体" w:hAnsi="宋体" w:cs="宋体"/>
        </w:rPr>
      </w:pPr>
      <w:r>
        <w:rPr>
          <w:rFonts w:hint="eastAsia" w:ascii="宋体" w:hAnsi="宋体" w:cs="宋体"/>
        </w:rPr>
        <w:t>在未签订合同前</w:t>
      </w:r>
      <w:r>
        <w:rPr>
          <w:rFonts w:hint="eastAsia" w:ascii="宋体" w:hAnsi="宋体" w:cs="宋体"/>
          <w:lang w:eastAsia="zh-CN"/>
        </w:rPr>
        <w:t>经</w:t>
      </w:r>
      <w:r>
        <w:rPr>
          <w:rFonts w:hint="eastAsia" w:ascii="宋体" w:hAnsi="宋体" w:cs="宋体"/>
        </w:rPr>
        <w:t>发包人同意，设计人为发包人所做的各项设计工作，应按收费标准另行签订合同，相应支付设计费。</w:t>
      </w:r>
    </w:p>
    <w:p w14:paraId="10D826AF">
      <w:pPr>
        <w:numPr>
          <w:ilvl w:val="2"/>
          <w:numId w:val="2"/>
        </w:numPr>
        <w:ind w:left="0" w:leftChars="0" w:firstLine="567" w:firstLineChars="0"/>
        <w:rPr>
          <w:rFonts w:ascii="宋体" w:hAnsi="宋体" w:cs="宋体"/>
          <w:sz w:val="28"/>
        </w:rPr>
      </w:pPr>
      <w:r>
        <w:rPr>
          <w:rFonts w:hint="eastAsia" w:ascii="宋体" w:hAnsi="宋体" w:cs="宋体"/>
          <w:sz w:val="28"/>
        </w:rPr>
        <w:t>发包人要求设计人比合同规定时间提前交付设计文件时，如果设计人能够做到，发包人应根据设计人提前投入的工作量，向设计人支付赶工费。</w:t>
      </w:r>
    </w:p>
    <w:p w14:paraId="1EDCC88E">
      <w:pPr>
        <w:numPr>
          <w:ilvl w:val="2"/>
          <w:numId w:val="2"/>
        </w:numPr>
        <w:ind w:left="0" w:leftChars="0" w:firstLine="567" w:firstLineChars="0"/>
        <w:rPr>
          <w:rFonts w:ascii="宋体" w:hAnsi="宋体" w:cs="宋体"/>
          <w:sz w:val="28"/>
        </w:rPr>
      </w:pPr>
      <w:r>
        <w:rPr>
          <w:rFonts w:hint="eastAsia" w:ascii="宋体" w:hAnsi="宋体" w:cs="宋体"/>
          <w:sz w:val="28"/>
        </w:rPr>
        <w:t>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59CB7D01">
      <w:pPr>
        <w:numPr>
          <w:ilvl w:val="1"/>
          <w:numId w:val="2"/>
        </w:numPr>
        <w:ind w:left="567" w:leftChars="0" w:firstLine="0" w:firstLineChars="0"/>
        <w:rPr>
          <w:rFonts w:ascii="宋体" w:hAnsi="宋体" w:cs="宋体"/>
          <w:sz w:val="28"/>
        </w:rPr>
      </w:pPr>
      <w:r>
        <w:rPr>
          <w:rFonts w:hint="eastAsia" w:ascii="宋体" w:hAnsi="宋体" w:cs="宋体"/>
          <w:sz w:val="28"/>
        </w:rPr>
        <w:t>设计人责任</w:t>
      </w:r>
    </w:p>
    <w:p w14:paraId="5367EA58">
      <w:pPr>
        <w:numPr>
          <w:ilvl w:val="2"/>
          <w:numId w:val="2"/>
        </w:numPr>
        <w:ind w:left="0" w:leftChars="0" w:firstLine="567" w:firstLineChars="0"/>
        <w:rPr>
          <w:rFonts w:ascii="宋体" w:hAnsi="宋体" w:cs="宋体"/>
          <w:sz w:val="28"/>
        </w:rPr>
      </w:pPr>
      <w:r>
        <w:rPr>
          <w:rFonts w:hint="eastAsia" w:ascii="宋体" w:hAnsi="宋体" w:cs="宋体"/>
          <w:sz w:val="28"/>
        </w:rPr>
        <w:t>设计人应按国家规定技术规范、标准、规程及发包人提出的设计要求，进行工程设计，按合同规定的进度要求提交质量合格的设计资料，并对其负责。</w:t>
      </w:r>
    </w:p>
    <w:p w14:paraId="36FE5FAA">
      <w:pPr>
        <w:numPr>
          <w:ilvl w:val="2"/>
          <w:numId w:val="2"/>
        </w:numPr>
        <w:ind w:left="0" w:leftChars="0" w:firstLine="567" w:firstLineChars="0"/>
        <w:rPr>
          <w:rFonts w:ascii="宋体" w:hAnsi="宋体" w:cs="宋体"/>
          <w:sz w:val="28"/>
        </w:rPr>
      </w:pPr>
      <w:r>
        <w:rPr>
          <w:rFonts w:hint="eastAsia" w:ascii="宋体" w:hAnsi="宋体" w:cs="宋体"/>
          <w:sz w:val="28"/>
        </w:rPr>
        <w:t>设计人采用的主要技术标准是：国家有关建筑工程技术规范及规程。</w:t>
      </w:r>
    </w:p>
    <w:p w14:paraId="7EA19E53">
      <w:pPr>
        <w:numPr>
          <w:ilvl w:val="2"/>
          <w:numId w:val="2"/>
        </w:numPr>
        <w:ind w:left="0" w:leftChars="0" w:firstLine="567" w:firstLineChars="0"/>
        <w:rPr>
          <w:rFonts w:ascii="宋体" w:hAnsi="宋体" w:cs="宋体"/>
          <w:sz w:val="28"/>
        </w:rPr>
      </w:pPr>
      <w:r>
        <w:rPr>
          <w:rFonts w:hint="eastAsia" w:ascii="宋体" w:hAnsi="宋体" w:cs="宋体"/>
          <w:sz w:val="28"/>
        </w:rPr>
        <w:t>设计合理使用年限为       年。</w:t>
      </w:r>
    </w:p>
    <w:p w14:paraId="7E1A0153">
      <w:pPr>
        <w:numPr>
          <w:ilvl w:val="2"/>
          <w:numId w:val="2"/>
        </w:numPr>
        <w:ind w:left="0" w:leftChars="0" w:firstLine="567" w:firstLineChars="0"/>
        <w:rPr>
          <w:rFonts w:ascii="宋体" w:hAnsi="宋体" w:cs="宋体"/>
          <w:sz w:val="28"/>
        </w:rPr>
      </w:pPr>
      <w:r>
        <w:rPr>
          <w:rFonts w:hint="eastAsia" w:ascii="宋体" w:hAnsi="宋体" w:cs="宋体"/>
          <w:sz w:val="28"/>
        </w:rPr>
        <w:t>设计人按本合同第二条和第四条规定的内容、进度向发包人交付资料及文件。</w:t>
      </w:r>
    </w:p>
    <w:p w14:paraId="02C8CD8A">
      <w:pPr>
        <w:numPr>
          <w:ilvl w:val="2"/>
          <w:numId w:val="2"/>
        </w:numPr>
        <w:ind w:left="0" w:leftChars="0" w:firstLine="567" w:firstLineChars="0"/>
        <w:rPr>
          <w:rFonts w:ascii="宋体" w:hAnsi="宋体" w:cs="宋体"/>
          <w:sz w:val="28"/>
        </w:rPr>
      </w:pPr>
      <w:r>
        <w:rPr>
          <w:rFonts w:hint="eastAsia" w:ascii="宋体" w:hAnsi="宋体" w:cs="宋体"/>
          <w:sz w:val="28"/>
        </w:rPr>
        <w:t>设计人交付设计资料及文件后，按规定参加有关的设计审查，并根据审查结论进行修改或做到必要调整补充。设计人按合同规定时限交付设计资料及文件，本年内项目开始施工，负责向发包人及施工单位进行设计交底、处理有关设计问题和参加竣工验收。在一年内项目尚未开始施工，设计人仍负责上述工作，但应按所需工作量向发包人适当收取咨询服务费，收费额由双方商定。</w:t>
      </w:r>
    </w:p>
    <w:p w14:paraId="763659FD">
      <w:pPr>
        <w:numPr>
          <w:ilvl w:val="2"/>
          <w:numId w:val="2"/>
        </w:numPr>
        <w:ind w:left="0" w:leftChars="0" w:firstLine="567" w:firstLineChars="0"/>
        <w:rPr>
          <w:rFonts w:ascii="宋体" w:hAnsi="宋体" w:cs="宋体"/>
          <w:sz w:val="28"/>
        </w:rPr>
      </w:pPr>
      <w:r>
        <w:rPr>
          <w:rFonts w:hint="eastAsia" w:ascii="宋体" w:hAnsi="宋体" w:cs="宋体"/>
          <w:sz w:val="28"/>
        </w:rPr>
        <w:t>设计人应保护发包人的知识产权，不得向第三人泄露、转让发包人提交的产品图纸等技术经济资料。如发生以上情况并给发包人造成经济损失，发包人有权向设计人索赔。</w:t>
      </w:r>
    </w:p>
    <w:p w14:paraId="5AB99F69">
      <w:pPr>
        <w:numPr>
          <w:ilvl w:val="2"/>
          <w:numId w:val="2"/>
        </w:numPr>
        <w:ind w:left="0" w:leftChars="0" w:firstLine="567" w:firstLineChars="0"/>
        <w:rPr>
          <w:rFonts w:ascii="宋体" w:hAnsi="宋体" w:cs="宋体"/>
          <w:sz w:val="28"/>
        </w:rPr>
      </w:pPr>
      <w:r>
        <w:rPr>
          <w:rFonts w:hint="eastAsia" w:ascii="宋体" w:hAnsi="宋体" w:cs="宋体"/>
          <w:sz w:val="28"/>
        </w:rPr>
        <w:t>设计人在项目施工期间如遇到重大问题应在24小时内及时到场解决。</w:t>
      </w:r>
    </w:p>
    <w:p w14:paraId="4F0720AB">
      <w:pPr>
        <w:pStyle w:val="10"/>
        <w:keepNext/>
        <w:keepLines/>
        <w:numPr>
          <w:ilvl w:val="0"/>
          <w:numId w:val="1"/>
        </w:numPr>
        <w:rPr>
          <w:rFonts w:ascii="宋体" w:hAnsi="宋体" w:cs="宋体"/>
          <w:sz w:val="28"/>
        </w:rPr>
      </w:pPr>
      <w:r>
        <w:rPr>
          <w:rFonts w:hint="eastAsia" w:ascii="宋体" w:hAnsi="宋体" w:cs="宋体"/>
          <w:sz w:val="28"/>
        </w:rPr>
        <w:t>违约责任</w:t>
      </w:r>
    </w:p>
    <w:p w14:paraId="41F84968">
      <w:pPr>
        <w:numPr>
          <w:ilvl w:val="1"/>
          <w:numId w:val="3"/>
        </w:numPr>
        <w:ind w:left="0" w:leftChars="0" w:firstLine="567" w:firstLineChars="0"/>
        <w:rPr>
          <w:rFonts w:ascii="宋体" w:hAnsi="宋体" w:cs="宋体"/>
          <w:sz w:val="28"/>
        </w:rPr>
      </w:pPr>
      <w:r>
        <w:rPr>
          <w:rFonts w:hint="eastAsia" w:ascii="宋体" w:hAnsi="宋体" w:cs="宋体"/>
          <w:sz w:val="28"/>
        </w:rPr>
        <w:t>在合同履行期间，因发包人原因要求终止或解除合同，设计人未开始设计工作的，</w:t>
      </w:r>
      <w:r>
        <w:rPr>
          <w:rFonts w:hint="eastAsia" w:ascii="宋体" w:hAnsi="宋体" w:cs="宋体"/>
          <w:sz w:val="28"/>
          <w:lang w:eastAsia="zh-CN"/>
        </w:rPr>
        <w:t>应</w:t>
      </w:r>
      <w:r>
        <w:rPr>
          <w:rFonts w:hint="eastAsia" w:ascii="宋体" w:hAnsi="宋体" w:cs="宋体"/>
          <w:sz w:val="28"/>
        </w:rPr>
        <w:t>退还发包人已付的定金；已开始设计工作的，发包人应根据设计人已进行的实际工作量</w:t>
      </w:r>
      <w:r>
        <w:rPr>
          <w:rFonts w:hint="eastAsia" w:ascii="宋体" w:hAnsi="宋体" w:cs="宋体"/>
          <w:sz w:val="28"/>
          <w:lang w:eastAsia="zh-CN"/>
        </w:rPr>
        <w:t>支付设计费</w:t>
      </w:r>
      <w:r>
        <w:rPr>
          <w:rFonts w:hint="eastAsia" w:ascii="宋体" w:hAnsi="宋体" w:cs="宋体"/>
          <w:sz w:val="28"/>
        </w:rPr>
        <w:t>。</w:t>
      </w:r>
    </w:p>
    <w:p w14:paraId="06F87BF3">
      <w:pPr>
        <w:numPr>
          <w:ilvl w:val="1"/>
          <w:numId w:val="3"/>
        </w:numPr>
        <w:ind w:left="0" w:leftChars="0" w:firstLine="567" w:firstLineChars="0"/>
        <w:rPr>
          <w:rFonts w:ascii="宋体" w:hAnsi="宋体" w:cs="宋体"/>
          <w:sz w:val="28"/>
        </w:rPr>
      </w:pPr>
      <w:r>
        <w:rPr>
          <w:rFonts w:hint="eastAsia" w:ascii="宋体" w:hAnsi="宋体" w:cs="宋体"/>
          <w:sz w:val="28"/>
        </w:rPr>
        <w:t>发包人应按本合同第五条规定的金额和时间向设计人支付设计费。</w:t>
      </w:r>
    </w:p>
    <w:p w14:paraId="7401C8FB">
      <w:pPr>
        <w:numPr>
          <w:ilvl w:val="1"/>
          <w:numId w:val="3"/>
        </w:numPr>
        <w:ind w:left="0" w:leftChars="0" w:firstLine="567" w:firstLineChars="0"/>
        <w:rPr>
          <w:rFonts w:ascii="宋体" w:hAnsi="宋体" w:cs="宋体"/>
          <w:sz w:val="28"/>
        </w:rPr>
      </w:pPr>
      <w:r>
        <w:rPr>
          <w:rFonts w:hint="eastAsia" w:ascii="宋体" w:hAnsi="宋体" w:cs="宋体"/>
          <w:sz w:val="28"/>
        </w:rPr>
        <w:t>由于设计原因，延误了按本合同第四条规定的设计资料及设计文件的交付时间，</w:t>
      </w:r>
      <w:r>
        <w:rPr>
          <w:rFonts w:hint="eastAsia" w:ascii="宋体" w:hAnsi="宋体" w:cs="宋体"/>
          <w:sz w:val="28"/>
          <w:lang w:eastAsia="zh-CN"/>
        </w:rPr>
        <w:t>双方协商解决</w:t>
      </w:r>
      <w:r>
        <w:rPr>
          <w:rFonts w:hint="eastAsia" w:ascii="宋体" w:hAnsi="宋体" w:cs="宋体"/>
          <w:sz w:val="28"/>
        </w:rPr>
        <w:t>。</w:t>
      </w:r>
    </w:p>
    <w:p w14:paraId="17EE998E">
      <w:pPr>
        <w:numPr>
          <w:ilvl w:val="1"/>
          <w:numId w:val="3"/>
        </w:numPr>
        <w:ind w:left="0" w:leftChars="0" w:firstLine="567" w:firstLineChars="0"/>
        <w:rPr>
          <w:rFonts w:ascii="宋体" w:hAnsi="宋体" w:cs="宋体"/>
          <w:sz w:val="28"/>
        </w:rPr>
      </w:pPr>
      <w:r>
        <w:rPr>
          <w:rFonts w:hint="eastAsia" w:ascii="宋体" w:hAnsi="宋体" w:cs="宋体"/>
          <w:sz w:val="28"/>
        </w:rPr>
        <w:t>设计人对工程设计文件出现的遗漏或错误负责修改或补充。由于设计人原因产生的设计问题造成工程质量事故或其他事故时，设计人除负责采取补救措施外，应当承担直接经济损失及赔偿责任。</w:t>
      </w:r>
    </w:p>
    <w:p w14:paraId="124F33AB">
      <w:pPr>
        <w:numPr>
          <w:ilvl w:val="1"/>
          <w:numId w:val="3"/>
        </w:numPr>
        <w:ind w:left="0" w:leftChars="0" w:firstLine="567" w:firstLineChars="0"/>
        <w:rPr>
          <w:rFonts w:ascii="宋体" w:hAnsi="宋体" w:cs="宋体"/>
          <w:sz w:val="28"/>
        </w:rPr>
      </w:pPr>
      <w:r>
        <w:rPr>
          <w:rFonts w:hint="eastAsia" w:ascii="宋体" w:hAnsi="宋体" w:cs="宋体"/>
          <w:sz w:val="28"/>
        </w:rPr>
        <w:t>合同生效后，因设计人原因要求终止或解除合同，设计人应双倍返还定金。</w:t>
      </w:r>
    </w:p>
    <w:p w14:paraId="0E6189BE">
      <w:pPr>
        <w:pStyle w:val="10"/>
        <w:keepNext/>
        <w:keepLines/>
        <w:ind w:left="570" w:firstLine="0" w:firstLineChars="0"/>
        <w:rPr>
          <w:rFonts w:ascii="宋体" w:hAnsi="宋体" w:cs="宋体"/>
          <w:sz w:val="28"/>
        </w:rPr>
      </w:pPr>
    </w:p>
    <w:p w14:paraId="069A6C9C">
      <w:pPr>
        <w:pStyle w:val="10"/>
        <w:keepNext/>
        <w:keepLines/>
        <w:numPr>
          <w:ilvl w:val="0"/>
          <w:numId w:val="1"/>
        </w:numPr>
        <w:rPr>
          <w:rFonts w:ascii="宋体" w:hAnsi="宋体" w:cs="宋体"/>
          <w:sz w:val="28"/>
        </w:rPr>
      </w:pPr>
      <w:r>
        <w:rPr>
          <w:rFonts w:hint="eastAsia" w:ascii="宋体" w:hAnsi="宋体" w:cs="宋体"/>
          <w:sz w:val="28"/>
        </w:rPr>
        <w:t>其他</w:t>
      </w:r>
    </w:p>
    <w:p w14:paraId="75074638">
      <w:pPr>
        <w:numPr>
          <w:ilvl w:val="1"/>
          <w:numId w:val="4"/>
        </w:numPr>
        <w:ind w:left="0" w:leftChars="0" w:firstLine="567" w:firstLineChars="0"/>
        <w:rPr>
          <w:rFonts w:ascii="宋体" w:hAnsi="宋体" w:cs="宋体"/>
          <w:sz w:val="28"/>
        </w:rPr>
      </w:pPr>
      <w:r>
        <w:rPr>
          <w:rFonts w:hint="eastAsia" w:ascii="宋体" w:hAnsi="宋体" w:cs="宋体"/>
          <w:sz w:val="28"/>
        </w:rPr>
        <w:t>发包人要求设计人派专人留驻施工现场进行配合与解决有关问题时，双方应另行签订补充协议或技术咨询服务合同。</w:t>
      </w:r>
    </w:p>
    <w:p w14:paraId="7AAD145A">
      <w:pPr>
        <w:numPr>
          <w:ilvl w:val="1"/>
          <w:numId w:val="4"/>
        </w:numPr>
        <w:ind w:left="0" w:leftChars="0" w:firstLine="567" w:firstLineChars="0"/>
        <w:rPr>
          <w:rFonts w:ascii="宋体" w:hAnsi="宋体" w:cs="宋体"/>
          <w:sz w:val="28"/>
        </w:rPr>
      </w:pPr>
      <w:r>
        <w:rPr>
          <w:rFonts w:hint="eastAsia" w:ascii="宋体" w:hAnsi="宋体" w:cs="宋体"/>
          <w:sz w:val="28"/>
        </w:rPr>
        <w:t>设计人为本合同项目所采用的国家或地方标准图，由发包人自费向有关出版部门购买。本合同第四条规定设计交付的设计资料及文件份数超过《工程设计收费标准》规定的份数，设计人另收工本费。</w:t>
      </w:r>
    </w:p>
    <w:p w14:paraId="53F5160D">
      <w:pPr>
        <w:numPr>
          <w:ilvl w:val="1"/>
          <w:numId w:val="4"/>
        </w:numPr>
        <w:ind w:left="0" w:leftChars="0" w:firstLine="567" w:firstLineChars="0"/>
        <w:rPr>
          <w:rFonts w:ascii="宋体" w:hAnsi="宋体" w:cs="宋体"/>
          <w:sz w:val="28"/>
        </w:rPr>
      </w:pPr>
      <w:r>
        <w:rPr>
          <w:rFonts w:hint="eastAsia" w:ascii="宋体" w:hAnsi="宋体" w:cs="宋体"/>
          <w:sz w:val="28"/>
        </w:rPr>
        <w:t>发包人委托设计人配合引进项目的设计任务，从询价、对外谈判、国内外技术考察直至建成投产的各个阶段，应吸收承接有关设计任务的设计人员参加。出国费用，除制装费外，其他费用由发包人支付。</w:t>
      </w:r>
    </w:p>
    <w:p w14:paraId="3828E412">
      <w:pPr>
        <w:numPr>
          <w:ilvl w:val="1"/>
          <w:numId w:val="4"/>
        </w:numPr>
        <w:ind w:left="0" w:leftChars="0" w:firstLine="567" w:firstLineChars="0"/>
        <w:rPr>
          <w:rFonts w:ascii="宋体" w:hAnsi="宋体" w:cs="宋体"/>
          <w:sz w:val="28"/>
        </w:rPr>
      </w:pPr>
      <w:r>
        <w:rPr>
          <w:rFonts w:hint="eastAsia" w:ascii="宋体" w:hAnsi="宋体" w:cs="宋体"/>
          <w:sz w:val="28"/>
        </w:rPr>
        <w:t>发包人委托设计人承担本合同内容以外的工作服务，另行支付费用。</w:t>
      </w:r>
    </w:p>
    <w:p w14:paraId="63FDE277">
      <w:pPr>
        <w:numPr>
          <w:ilvl w:val="1"/>
          <w:numId w:val="4"/>
        </w:numPr>
        <w:ind w:left="0" w:leftChars="0" w:firstLine="567" w:firstLineChars="0"/>
        <w:rPr>
          <w:rFonts w:ascii="宋体" w:hAnsi="宋体" w:cs="宋体"/>
          <w:sz w:val="28"/>
        </w:rPr>
      </w:pPr>
      <w:r>
        <w:rPr>
          <w:rFonts w:hint="eastAsia" w:ascii="宋体" w:hAnsi="宋体" w:cs="宋体"/>
          <w:sz w:val="28"/>
        </w:rPr>
        <w:t>由于不可抗力因素致使合同无法履行时，双方应及时协商解决。</w:t>
      </w:r>
    </w:p>
    <w:p w14:paraId="642E0B2E">
      <w:pPr>
        <w:numPr>
          <w:ilvl w:val="1"/>
          <w:numId w:val="4"/>
        </w:numPr>
        <w:ind w:left="0" w:leftChars="0" w:firstLine="567" w:firstLineChars="0"/>
        <w:rPr>
          <w:rFonts w:ascii="宋体" w:hAnsi="宋体" w:cs="宋体"/>
          <w:sz w:val="28"/>
        </w:rPr>
      </w:pPr>
      <w:r>
        <w:rPr>
          <w:rFonts w:hint="eastAsia" w:ascii="宋体" w:hAnsi="宋体" w:cs="宋体"/>
          <w:sz w:val="28"/>
        </w:rPr>
        <w:t>本合同在履行过程中发生的争议，由双方当事人协商解决，协商不成的按下列第</w:t>
      </w:r>
      <w:r>
        <w:rPr>
          <w:rFonts w:hint="eastAsia" w:ascii="宋体" w:hAnsi="宋体" w:cs="宋体"/>
          <w:sz w:val="28"/>
          <w:u w:val="single"/>
        </w:rPr>
        <w:t>一</w:t>
      </w:r>
      <w:r>
        <w:rPr>
          <w:rFonts w:hint="eastAsia" w:ascii="宋体" w:hAnsi="宋体" w:cs="宋体"/>
          <w:sz w:val="28"/>
        </w:rPr>
        <w:t>种方式解决：</w:t>
      </w:r>
    </w:p>
    <w:p w14:paraId="1D73F5C0">
      <w:pPr>
        <w:ind w:firstLine="560" w:firstLineChars="200"/>
        <w:rPr>
          <w:rFonts w:ascii="宋体" w:hAnsi="宋体" w:cs="宋体"/>
          <w:sz w:val="28"/>
        </w:rPr>
      </w:pPr>
      <w:r>
        <w:rPr>
          <w:rFonts w:hint="eastAsia" w:ascii="宋体" w:hAnsi="宋体" w:cs="宋体"/>
          <w:sz w:val="28"/>
        </w:rPr>
        <w:t>（一）提交西安仲裁委员会仲裁；</w:t>
      </w:r>
    </w:p>
    <w:p w14:paraId="02E92769">
      <w:pPr>
        <w:ind w:firstLine="560" w:firstLineChars="200"/>
        <w:rPr>
          <w:rFonts w:ascii="宋体" w:hAnsi="宋体" w:cs="宋体"/>
          <w:sz w:val="28"/>
        </w:rPr>
      </w:pPr>
      <w:r>
        <w:rPr>
          <w:rFonts w:hint="eastAsia" w:ascii="宋体" w:hAnsi="宋体" w:cs="宋体"/>
          <w:sz w:val="28"/>
        </w:rPr>
        <w:t>（二）依法向发包人所在地人民法院起诉。</w:t>
      </w:r>
    </w:p>
    <w:p w14:paraId="749DA497">
      <w:pPr>
        <w:numPr>
          <w:ilvl w:val="1"/>
          <w:numId w:val="4"/>
        </w:numPr>
        <w:ind w:left="0" w:leftChars="0" w:firstLine="567" w:firstLineChars="0"/>
        <w:rPr>
          <w:rFonts w:ascii="宋体" w:hAnsi="宋体" w:cs="宋体"/>
          <w:sz w:val="28"/>
        </w:rPr>
      </w:pPr>
      <w:r>
        <w:rPr>
          <w:rFonts w:hint="eastAsia" w:ascii="宋体" w:hAnsi="宋体" w:cs="宋体"/>
          <w:sz w:val="28"/>
        </w:rPr>
        <w:t>本合同一式陆份，发包人叁份，设计人叁份。</w:t>
      </w:r>
    </w:p>
    <w:p w14:paraId="5FB682BC">
      <w:pPr>
        <w:numPr>
          <w:ilvl w:val="1"/>
          <w:numId w:val="4"/>
        </w:numPr>
        <w:ind w:left="0" w:leftChars="0" w:firstLine="567" w:firstLineChars="0"/>
        <w:rPr>
          <w:rFonts w:ascii="宋体" w:hAnsi="宋体" w:cs="宋体"/>
          <w:sz w:val="28"/>
        </w:rPr>
      </w:pPr>
      <w:r>
        <w:rPr>
          <w:rFonts w:hint="eastAsia" w:ascii="宋体" w:hAnsi="宋体" w:cs="宋体"/>
          <w:sz w:val="28"/>
        </w:rPr>
        <w:t>本合同经双方签字盖章并在发包人向设计人支付定金后生效。双方履行完合同规定的义务后，本合同即行终止。</w:t>
      </w:r>
    </w:p>
    <w:p w14:paraId="1ED4E9FE">
      <w:pPr>
        <w:numPr>
          <w:ilvl w:val="1"/>
          <w:numId w:val="4"/>
        </w:numPr>
        <w:ind w:left="0" w:leftChars="0" w:firstLine="567" w:firstLineChars="0"/>
        <w:rPr>
          <w:rFonts w:ascii="宋体" w:hAnsi="宋体" w:cs="宋体"/>
          <w:sz w:val="28"/>
        </w:rPr>
      </w:pPr>
      <w:r>
        <w:rPr>
          <w:rFonts w:hint="eastAsia" w:ascii="宋体" w:hAnsi="宋体" w:cs="宋体"/>
          <w:sz w:val="28"/>
        </w:rPr>
        <w:t>本合同生效后，按规定到项目所在地省级建设行政主管部门规定的审查部门备案；双方认为必要时，到项目所在地工商行政管理部门申请签证。</w:t>
      </w:r>
    </w:p>
    <w:p w14:paraId="49542EB2">
      <w:pPr>
        <w:numPr>
          <w:ilvl w:val="1"/>
          <w:numId w:val="4"/>
        </w:numPr>
        <w:ind w:left="0" w:leftChars="0" w:firstLine="567" w:firstLineChars="0"/>
        <w:rPr>
          <w:rFonts w:ascii="宋体" w:hAnsi="宋体" w:cs="宋体"/>
          <w:sz w:val="28"/>
        </w:rPr>
      </w:pPr>
      <w:r>
        <w:rPr>
          <w:rFonts w:hint="eastAsia" w:ascii="宋体" w:hAnsi="宋体" w:cs="宋体"/>
          <w:sz w:val="28"/>
        </w:rPr>
        <w:t>本合同未尽事宜，双方可签订补充协议，有关协议及双方认可的来往电报、传真、会议纪要等，均为本合同组成部分，与本合同具有同等法律效力。</w:t>
      </w:r>
    </w:p>
    <w:p w14:paraId="69BE0D32">
      <w:pPr>
        <w:rPr>
          <w:rFonts w:ascii="宋体" w:hAnsi="宋体" w:cs="宋体"/>
          <w:sz w:val="28"/>
        </w:rPr>
      </w:pPr>
      <w:r>
        <w:rPr>
          <w:rFonts w:hint="eastAsia" w:ascii="宋体" w:hAnsi="宋体" w:cs="宋体"/>
          <w:sz w:val="28"/>
        </w:rPr>
        <w:t>（以下无正文）</w:t>
      </w:r>
    </w:p>
    <w:p w14:paraId="52467431">
      <w:pPr>
        <w:rPr>
          <w:rFonts w:ascii="宋体" w:hAnsi="宋体" w:cs="宋体"/>
          <w:sz w:val="28"/>
        </w:rPr>
      </w:pPr>
      <w:r>
        <w:rPr>
          <w:rFonts w:hint="eastAsia" w:ascii="宋体" w:hAnsi="宋体" w:cs="宋体"/>
          <w:sz w:val="28"/>
        </w:rPr>
        <w:br w:type="page"/>
      </w:r>
    </w:p>
    <w:tbl>
      <w:tblPr>
        <w:tblStyle w:val="7"/>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58CA02F8">
        <w:tblPrEx>
          <w:tblCellMar>
            <w:top w:w="0" w:type="dxa"/>
            <w:left w:w="108" w:type="dxa"/>
            <w:bottom w:w="0" w:type="dxa"/>
            <w:right w:w="108" w:type="dxa"/>
          </w:tblCellMar>
        </w:tblPrEx>
        <w:trPr>
          <w:trHeight w:val="1736" w:hRule="atLeast"/>
        </w:trPr>
        <w:tc>
          <w:tcPr>
            <w:tcW w:w="4507" w:type="dxa"/>
            <w:noWrap w:val="0"/>
            <w:vAlign w:val="top"/>
          </w:tcPr>
          <w:p w14:paraId="41686360">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rPr>
              <w:t>发包人：</w:t>
            </w:r>
          </w:p>
          <w:p w14:paraId="5DE124AF">
            <w:pPr>
              <w:pStyle w:val="11"/>
              <w:framePr w:hSpace="0" w:wrap="auto" w:vAnchor="margin" w:hAnchor="text" w:yAlign="inline"/>
              <w:spacing w:after="50" w:line="480" w:lineRule="auto"/>
              <w:rPr>
                <w:rFonts w:hint="eastAsia" w:hAnsi="宋体" w:eastAsia="宋体" w:cs="宋体"/>
                <w:kern w:val="0"/>
                <w:sz w:val="24"/>
                <w:szCs w:val="24"/>
                <w:lang w:val="en-US" w:eastAsia="zh-CN"/>
              </w:rPr>
            </w:pPr>
            <w:r>
              <w:rPr>
                <w:rFonts w:hint="eastAsia" w:hAnsi="宋体" w:cs="宋体"/>
                <w:sz w:val="24"/>
                <w:szCs w:val="24"/>
                <w:lang w:eastAsia="zh-CN"/>
              </w:rPr>
              <w:t>（</w:t>
            </w:r>
            <w:r>
              <w:rPr>
                <w:rFonts w:hint="eastAsia" w:hAnsi="宋体" w:cs="宋体"/>
                <w:sz w:val="24"/>
                <w:szCs w:val="24"/>
                <w:lang w:val="en-US" w:eastAsia="zh-CN"/>
              </w:rPr>
              <w:t>盖章</w:t>
            </w:r>
            <w:r>
              <w:rPr>
                <w:rFonts w:hint="eastAsia" w:hAnsi="宋体" w:cs="宋体"/>
                <w:sz w:val="24"/>
                <w:szCs w:val="24"/>
                <w:lang w:eastAsia="zh-CN"/>
              </w:rPr>
              <w:t>）</w:t>
            </w:r>
          </w:p>
          <w:p w14:paraId="7EF418E8">
            <w:pPr>
              <w:pStyle w:val="11"/>
              <w:framePr w:hSpace="0" w:wrap="auto" w:vAnchor="margin" w:hAnchor="text" w:yAlign="inline"/>
              <w:spacing w:after="50" w:line="480" w:lineRule="auto"/>
              <w:rPr>
                <w:rFonts w:hint="eastAsia" w:hAnsi="宋体" w:cs="宋体"/>
                <w:kern w:val="0"/>
                <w:sz w:val="24"/>
                <w:szCs w:val="24"/>
                <w:lang w:val="en-US" w:eastAsia="zh-CN"/>
              </w:rPr>
            </w:pPr>
          </w:p>
        </w:tc>
        <w:tc>
          <w:tcPr>
            <w:tcW w:w="4565" w:type="dxa"/>
            <w:noWrap w:val="0"/>
            <w:vAlign w:val="top"/>
          </w:tcPr>
          <w:p w14:paraId="3C7DE48A">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lang w:val="en-US" w:eastAsia="zh-CN"/>
              </w:rPr>
              <w:t>设计</w:t>
            </w:r>
            <w:r>
              <w:rPr>
                <w:rFonts w:hint="eastAsia" w:hAnsi="宋体" w:cs="宋体"/>
                <w:sz w:val="24"/>
                <w:szCs w:val="24"/>
              </w:rPr>
              <w:t>人：</w:t>
            </w:r>
          </w:p>
          <w:p w14:paraId="14BE928B">
            <w:pPr>
              <w:pStyle w:val="11"/>
              <w:framePr w:hSpace="0" w:wrap="auto" w:vAnchor="margin" w:hAnchor="text" w:yAlign="inline"/>
              <w:spacing w:after="50" w:line="480" w:lineRule="auto"/>
              <w:rPr>
                <w:rFonts w:hint="eastAsia" w:hAnsi="宋体" w:eastAsia="宋体" w:cs="宋体"/>
                <w:sz w:val="24"/>
                <w:szCs w:val="24"/>
                <w:lang w:eastAsia="zh-CN"/>
              </w:rPr>
            </w:pPr>
            <w:r>
              <w:rPr>
                <w:rFonts w:hint="eastAsia" w:hAnsi="宋体" w:cs="宋体"/>
                <w:sz w:val="24"/>
                <w:szCs w:val="24"/>
                <w:lang w:eastAsia="zh-CN"/>
              </w:rPr>
              <w:t>（</w:t>
            </w:r>
            <w:r>
              <w:rPr>
                <w:rFonts w:hint="eastAsia" w:hAnsi="宋体" w:cs="宋体"/>
                <w:sz w:val="24"/>
                <w:szCs w:val="24"/>
                <w:lang w:val="en-US" w:eastAsia="zh-CN"/>
              </w:rPr>
              <w:t>盖章</w:t>
            </w:r>
            <w:r>
              <w:rPr>
                <w:rFonts w:hint="eastAsia" w:hAnsi="宋体" w:cs="宋体"/>
                <w:sz w:val="24"/>
                <w:szCs w:val="24"/>
                <w:lang w:eastAsia="zh-CN"/>
              </w:rPr>
              <w:t>）</w:t>
            </w:r>
          </w:p>
        </w:tc>
      </w:tr>
      <w:tr w14:paraId="132145B1">
        <w:tblPrEx>
          <w:tblCellMar>
            <w:top w:w="0" w:type="dxa"/>
            <w:left w:w="108" w:type="dxa"/>
            <w:bottom w:w="0" w:type="dxa"/>
            <w:right w:w="108" w:type="dxa"/>
          </w:tblCellMar>
        </w:tblPrEx>
        <w:tc>
          <w:tcPr>
            <w:tcW w:w="4507" w:type="dxa"/>
            <w:noWrap w:val="0"/>
            <w:vAlign w:val="top"/>
          </w:tcPr>
          <w:p w14:paraId="579C710C">
            <w:pPr>
              <w:pStyle w:val="11"/>
              <w:framePr w:hSpace="0" w:wrap="auto" w:vAnchor="margin" w:hAnchor="text" w:yAlign="inline"/>
              <w:spacing w:after="50" w:line="480" w:lineRule="auto"/>
              <w:rPr>
                <w:rFonts w:hint="eastAsia" w:hAnsi="宋体" w:cs="宋体"/>
                <w:sz w:val="24"/>
                <w:szCs w:val="24"/>
              </w:rPr>
            </w:pPr>
          </w:p>
          <w:p w14:paraId="2394F831">
            <w:pPr>
              <w:pStyle w:val="11"/>
              <w:framePr w:hSpace="0" w:wrap="auto" w:vAnchor="margin" w:hAnchor="text" w:yAlign="inline"/>
              <w:spacing w:after="50" w:line="480" w:lineRule="auto"/>
              <w:rPr>
                <w:rFonts w:hAnsi="宋体" w:cs="宋体"/>
                <w:sz w:val="24"/>
                <w:szCs w:val="24"/>
              </w:rPr>
            </w:pPr>
            <w:r>
              <w:rPr>
                <w:rFonts w:hint="eastAsia" w:hAnsi="宋体" w:cs="宋体"/>
                <w:sz w:val="24"/>
                <w:szCs w:val="24"/>
              </w:rPr>
              <w:t>法定代表人或其委托代理人：</w:t>
            </w:r>
          </w:p>
          <w:p w14:paraId="70CA5BCD">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rPr>
              <w:t>（签字或盖章）</w:t>
            </w:r>
          </w:p>
        </w:tc>
        <w:tc>
          <w:tcPr>
            <w:tcW w:w="4565" w:type="dxa"/>
            <w:noWrap w:val="0"/>
            <w:vAlign w:val="top"/>
          </w:tcPr>
          <w:p w14:paraId="0E177FFB">
            <w:pPr>
              <w:pStyle w:val="11"/>
              <w:framePr w:hSpace="0" w:wrap="auto" w:vAnchor="margin" w:hAnchor="text" w:yAlign="inline"/>
              <w:spacing w:after="50" w:line="480" w:lineRule="auto"/>
              <w:rPr>
                <w:rFonts w:hint="eastAsia" w:hAnsi="宋体" w:cs="宋体"/>
                <w:sz w:val="24"/>
                <w:szCs w:val="24"/>
              </w:rPr>
            </w:pPr>
          </w:p>
          <w:p w14:paraId="2E5F90C7">
            <w:pPr>
              <w:pStyle w:val="11"/>
              <w:framePr w:hSpace="0" w:wrap="auto" w:vAnchor="margin" w:hAnchor="text" w:yAlign="inline"/>
              <w:spacing w:after="50" w:line="480" w:lineRule="auto"/>
              <w:rPr>
                <w:rFonts w:hAnsi="宋体" w:cs="宋体"/>
                <w:sz w:val="24"/>
                <w:szCs w:val="24"/>
              </w:rPr>
            </w:pPr>
            <w:r>
              <w:rPr>
                <w:rFonts w:hint="eastAsia" w:hAnsi="宋体" w:cs="宋体"/>
                <w:sz w:val="24"/>
                <w:szCs w:val="24"/>
              </w:rPr>
              <w:t>法定代表人或其委托代理人：</w:t>
            </w:r>
          </w:p>
          <w:p w14:paraId="7B33BC56">
            <w:pPr>
              <w:pStyle w:val="11"/>
              <w:framePr w:hSpace="0" w:wrap="auto" w:vAnchor="margin" w:hAnchor="text" w:yAlign="inline"/>
              <w:spacing w:after="50" w:line="480" w:lineRule="auto"/>
              <w:rPr>
                <w:rFonts w:hAnsi="宋体" w:cs="宋体"/>
                <w:sz w:val="24"/>
                <w:szCs w:val="24"/>
              </w:rPr>
            </w:pPr>
            <w:r>
              <w:rPr>
                <w:rFonts w:hint="eastAsia" w:hAnsi="宋体" w:cs="宋体"/>
                <w:sz w:val="24"/>
                <w:szCs w:val="24"/>
              </w:rPr>
              <w:t>（签字或盖章）</w:t>
            </w:r>
          </w:p>
        </w:tc>
      </w:tr>
      <w:tr w14:paraId="4176726B">
        <w:tblPrEx>
          <w:tblCellMar>
            <w:top w:w="0" w:type="dxa"/>
            <w:left w:w="108" w:type="dxa"/>
            <w:bottom w:w="0" w:type="dxa"/>
            <w:right w:w="108" w:type="dxa"/>
          </w:tblCellMar>
        </w:tblPrEx>
        <w:tc>
          <w:tcPr>
            <w:tcW w:w="4507" w:type="dxa"/>
            <w:noWrap w:val="0"/>
            <w:vAlign w:val="top"/>
          </w:tcPr>
          <w:p w14:paraId="32AF6B54">
            <w:pPr>
              <w:pStyle w:val="11"/>
              <w:framePr w:hSpace="0" w:wrap="auto" w:vAnchor="margin" w:hAnchor="text" w:yAlign="inline"/>
              <w:spacing w:after="50" w:line="480" w:lineRule="auto"/>
              <w:rPr>
                <w:rFonts w:hint="eastAsia" w:hAnsi="宋体" w:cs="宋体"/>
                <w:sz w:val="24"/>
                <w:szCs w:val="24"/>
              </w:rPr>
            </w:pPr>
          </w:p>
          <w:p w14:paraId="465E048D">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rPr>
              <w:t xml:space="preserve">户名：   </w:t>
            </w:r>
          </w:p>
          <w:p w14:paraId="64515DC0">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rPr>
              <w:t>开户银行：</w:t>
            </w:r>
          </w:p>
          <w:p w14:paraId="786205C4">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lang w:val="en-US" w:eastAsia="zh-CN"/>
              </w:rPr>
              <w:t>银行</w:t>
            </w:r>
            <w:r>
              <w:rPr>
                <w:rFonts w:hint="eastAsia" w:hAnsi="宋体" w:cs="宋体"/>
                <w:sz w:val="24"/>
                <w:szCs w:val="24"/>
              </w:rPr>
              <w:t>账号：</w:t>
            </w:r>
          </w:p>
          <w:p w14:paraId="3627E6AC">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rPr>
              <w:t>社会统一信用代码：</w:t>
            </w:r>
          </w:p>
        </w:tc>
        <w:tc>
          <w:tcPr>
            <w:tcW w:w="4565" w:type="dxa"/>
            <w:noWrap w:val="0"/>
            <w:vAlign w:val="top"/>
          </w:tcPr>
          <w:p w14:paraId="6F4143E2">
            <w:pPr>
              <w:pStyle w:val="11"/>
              <w:framePr w:hSpace="0" w:wrap="auto" w:vAnchor="margin" w:hAnchor="text" w:yAlign="inline"/>
              <w:spacing w:after="50" w:line="480" w:lineRule="auto"/>
              <w:rPr>
                <w:rFonts w:hint="eastAsia" w:hAnsi="宋体" w:cs="宋体"/>
                <w:sz w:val="24"/>
                <w:szCs w:val="24"/>
              </w:rPr>
            </w:pPr>
          </w:p>
          <w:p w14:paraId="5E76A2FE">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rPr>
              <w:t>户名：</w:t>
            </w:r>
          </w:p>
          <w:p w14:paraId="00694E3E">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rPr>
              <w:t>开户银行：</w:t>
            </w:r>
          </w:p>
          <w:p w14:paraId="627E3D2A">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lang w:val="en-US" w:eastAsia="zh-CN"/>
              </w:rPr>
              <w:t>银行</w:t>
            </w:r>
            <w:r>
              <w:rPr>
                <w:rFonts w:hint="eastAsia" w:hAnsi="宋体" w:cs="宋体"/>
                <w:sz w:val="24"/>
                <w:szCs w:val="24"/>
              </w:rPr>
              <w:t>账号：</w:t>
            </w:r>
          </w:p>
          <w:p w14:paraId="66A46C07">
            <w:pPr>
              <w:pStyle w:val="11"/>
              <w:framePr w:hSpace="0" w:wrap="auto" w:vAnchor="margin" w:hAnchor="text" w:yAlign="inline"/>
              <w:spacing w:after="50" w:line="480" w:lineRule="auto"/>
              <w:rPr>
                <w:rFonts w:hint="eastAsia" w:hAnsi="宋体" w:cs="宋体"/>
                <w:sz w:val="24"/>
                <w:szCs w:val="24"/>
              </w:rPr>
            </w:pPr>
            <w:r>
              <w:rPr>
                <w:rFonts w:hint="eastAsia" w:hAnsi="宋体" w:cs="宋体"/>
                <w:sz w:val="24"/>
                <w:szCs w:val="24"/>
              </w:rPr>
              <w:t>社会统一信用代码：</w:t>
            </w:r>
          </w:p>
        </w:tc>
      </w:tr>
      <w:tr w14:paraId="5FD23171">
        <w:tblPrEx>
          <w:tblCellMar>
            <w:top w:w="0" w:type="dxa"/>
            <w:left w:w="108" w:type="dxa"/>
            <w:bottom w:w="0" w:type="dxa"/>
            <w:right w:w="108" w:type="dxa"/>
          </w:tblCellMar>
        </w:tblPrEx>
        <w:tc>
          <w:tcPr>
            <w:tcW w:w="4507" w:type="dxa"/>
            <w:noWrap w:val="0"/>
            <w:vAlign w:val="top"/>
          </w:tcPr>
          <w:p w14:paraId="33327903">
            <w:pPr>
              <w:pStyle w:val="11"/>
              <w:framePr w:hSpace="0" w:wrap="auto" w:vAnchor="margin" w:hAnchor="text" w:yAlign="inline"/>
              <w:spacing w:after="50" w:line="480" w:lineRule="auto"/>
              <w:ind w:left="630" w:hanging="720" w:hangingChars="300"/>
              <w:rPr>
                <w:rFonts w:hint="eastAsia" w:hAnsi="宋体" w:cs="宋体"/>
                <w:sz w:val="24"/>
                <w:szCs w:val="24"/>
              </w:rPr>
            </w:pPr>
          </w:p>
          <w:p w14:paraId="571541E0">
            <w:pPr>
              <w:pStyle w:val="11"/>
              <w:framePr w:hSpace="0" w:wrap="auto" w:vAnchor="margin" w:hAnchor="text" w:yAlign="inline"/>
              <w:spacing w:after="50" w:line="480" w:lineRule="auto"/>
              <w:ind w:left="720" w:hanging="720" w:hangingChars="300"/>
              <w:rPr>
                <w:rFonts w:hAnsi="宋体" w:cs="宋体"/>
                <w:szCs w:val="24"/>
                <w:highlight w:val="none"/>
                <w:u w:val="single"/>
              </w:rPr>
            </w:pPr>
            <w:r>
              <w:rPr>
                <w:rFonts w:hint="eastAsia" w:hAnsi="宋体" w:cs="宋体"/>
                <w:szCs w:val="24"/>
                <w:highlight w:val="none"/>
              </w:rPr>
              <w:t>地址：</w:t>
            </w:r>
          </w:p>
          <w:p w14:paraId="0FCDCD0F">
            <w:pPr>
              <w:pStyle w:val="11"/>
              <w:framePr w:hSpace="0" w:wrap="auto" w:vAnchor="margin" w:hAnchor="text" w:yAlign="inline"/>
              <w:spacing w:after="50" w:line="480" w:lineRule="auto"/>
              <w:rPr>
                <w:rFonts w:hAnsi="宋体" w:cs="宋体"/>
                <w:szCs w:val="24"/>
                <w:highlight w:val="none"/>
              </w:rPr>
            </w:pPr>
            <w:r>
              <w:rPr>
                <w:rFonts w:hint="eastAsia" w:hAnsi="宋体" w:cs="宋体"/>
                <w:szCs w:val="24"/>
                <w:highlight w:val="none"/>
              </w:rPr>
              <w:t>联系方式：</w:t>
            </w:r>
          </w:p>
          <w:p w14:paraId="7D1AA06C">
            <w:pPr>
              <w:pStyle w:val="11"/>
              <w:framePr w:hSpace="0" w:wrap="auto" w:vAnchor="margin" w:hAnchor="text" w:yAlign="inline"/>
              <w:spacing w:after="50" w:line="480" w:lineRule="auto"/>
              <w:rPr>
                <w:rFonts w:hint="eastAsia" w:hAnsi="宋体" w:eastAsia="宋体" w:cs="宋体"/>
                <w:kern w:val="0"/>
                <w:sz w:val="24"/>
                <w:szCs w:val="24"/>
                <w:u w:val="single"/>
                <w:lang w:eastAsia="zh-CN"/>
              </w:rPr>
            </w:pPr>
            <w:r>
              <w:rPr>
                <w:rFonts w:hint="eastAsia" w:hAnsi="宋体" w:cs="宋体"/>
                <w:szCs w:val="24"/>
                <w:highlight w:val="none"/>
              </w:rPr>
              <w:t>日期</w:t>
            </w:r>
            <w:r>
              <w:rPr>
                <w:rFonts w:hint="eastAsia" w:hAnsi="宋体" w:cs="宋体"/>
                <w:szCs w:val="24"/>
                <w:highlight w:val="none"/>
                <w:lang w:eastAsia="zh-CN"/>
              </w:rPr>
              <w:t>：</w:t>
            </w:r>
          </w:p>
        </w:tc>
        <w:tc>
          <w:tcPr>
            <w:tcW w:w="4565" w:type="dxa"/>
            <w:noWrap w:val="0"/>
            <w:vAlign w:val="top"/>
          </w:tcPr>
          <w:p w14:paraId="77B2FABC">
            <w:pPr>
              <w:pStyle w:val="11"/>
              <w:framePr w:hSpace="0" w:wrap="auto" w:vAnchor="margin" w:hAnchor="text" w:yAlign="inline"/>
              <w:spacing w:after="50" w:line="480" w:lineRule="auto"/>
              <w:ind w:left="630" w:hanging="720" w:hangingChars="300"/>
              <w:rPr>
                <w:rFonts w:hint="eastAsia" w:hAnsi="宋体" w:cs="宋体"/>
                <w:sz w:val="24"/>
                <w:szCs w:val="24"/>
              </w:rPr>
            </w:pPr>
          </w:p>
          <w:p w14:paraId="6A944183">
            <w:pPr>
              <w:pStyle w:val="11"/>
              <w:framePr w:hSpace="0" w:wrap="auto" w:vAnchor="margin" w:hAnchor="text" w:yAlign="inline"/>
              <w:spacing w:after="50" w:line="480" w:lineRule="auto"/>
              <w:ind w:left="630" w:hanging="720" w:hangingChars="300"/>
              <w:rPr>
                <w:rFonts w:hint="default" w:hAnsi="宋体" w:eastAsia="宋体" w:cs="宋体"/>
                <w:sz w:val="24"/>
                <w:szCs w:val="24"/>
                <w:u w:val="single"/>
                <w:lang w:val="en-US" w:eastAsia="zh-CN"/>
              </w:rPr>
            </w:pPr>
            <w:r>
              <w:rPr>
                <w:rFonts w:hint="eastAsia" w:hAnsi="宋体" w:cs="宋体"/>
                <w:sz w:val="24"/>
                <w:szCs w:val="24"/>
              </w:rPr>
              <w:t>地址：</w:t>
            </w:r>
          </w:p>
          <w:p w14:paraId="33705D5F">
            <w:pPr>
              <w:pStyle w:val="11"/>
              <w:framePr w:hSpace="0" w:wrap="auto" w:vAnchor="margin" w:hAnchor="text" w:yAlign="inline"/>
              <w:spacing w:after="50" w:line="480" w:lineRule="auto"/>
              <w:rPr>
                <w:rFonts w:hint="eastAsia" w:hAnsi="宋体" w:cs="宋体"/>
                <w:sz w:val="24"/>
                <w:szCs w:val="24"/>
                <w:lang w:val="en-US" w:eastAsia="zh-CN"/>
              </w:rPr>
            </w:pPr>
            <w:r>
              <w:rPr>
                <w:rFonts w:hint="eastAsia" w:hAnsi="宋体" w:cs="宋体"/>
                <w:sz w:val="24"/>
                <w:szCs w:val="24"/>
                <w:lang w:val="en-US" w:eastAsia="zh-CN"/>
              </w:rPr>
              <w:t>联系方式</w:t>
            </w:r>
            <w:r>
              <w:rPr>
                <w:rFonts w:hint="eastAsia" w:hAnsi="宋体" w:cs="宋体"/>
                <w:sz w:val="24"/>
                <w:szCs w:val="24"/>
              </w:rPr>
              <w:t>：</w:t>
            </w:r>
          </w:p>
          <w:p w14:paraId="3A722C72">
            <w:pPr>
              <w:pStyle w:val="11"/>
              <w:framePr w:hSpace="0" w:wrap="auto" w:vAnchor="margin" w:hAnchor="text" w:yAlign="inline"/>
              <w:spacing w:after="50" w:line="480" w:lineRule="auto"/>
              <w:rPr>
                <w:rFonts w:hint="default" w:hAnsi="宋体" w:eastAsia="宋体" w:cs="宋体"/>
                <w:sz w:val="24"/>
                <w:szCs w:val="24"/>
                <w:u w:val="single"/>
                <w:lang w:val="en-US" w:eastAsia="zh-CN"/>
              </w:rPr>
            </w:pPr>
            <w:r>
              <w:rPr>
                <w:rFonts w:hint="eastAsia" w:hAnsi="宋体" w:cs="宋体"/>
                <w:sz w:val="24"/>
                <w:szCs w:val="24"/>
                <w:lang w:val="en-US" w:eastAsia="zh-CN"/>
              </w:rPr>
              <w:t>日期：</w:t>
            </w:r>
          </w:p>
        </w:tc>
      </w:tr>
    </w:tbl>
    <w:p w14:paraId="35A5D086">
      <w:pPr>
        <w:ind w:left="6440" w:hanging="6440" w:hangingChars="2300"/>
        <w:rPr>
          <w:rFonts w:hint="eastAsia" w:ascii="宋体" w:hAnsi="宋体" w:cs="宋体"/>
          <w:sz w:val="28"/>
        </w:rPr>
      </w:pPr>
    </w:p>
    <w:p w14:paraId="2F14EB82">
      <w:pPr>
        <w:rPr>
          <w:rFonts w:ascii="宋体" w:hAnsi="宋体" w:cs="宋体"/>
        </w:rPr>
      </w:pPr>
    </w:p>
    <w:p w14:paraId="59F5A56F"/>
    <w:sectPr>
      <w:footerReference r:id="rId3" w:type="default"/>
      <w:pgSz w:w="11850" w:h="16783"/>
      <w:pgMar w:top="1418" w:right="1134" w:bottom="1418" w:left="1418" w:header="992"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C971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7FFBEA">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87FFBEA">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EA4AB3"/>
    <w:multiLevelType w:val="multilevel"/>
    <w:tmpl w:val="B0EA4AB3"/>
    <w:lvl w:ilvl="0" w:tentative="0">
      <w:start w:val="8"/>
      <w:numFmt w:val="decimal"/>
      <w:lvlText w:val="%1."/>
      <w:lvlJc w:val="left"/>
      <w:pPr>
        <w:tabs>
          <w:tab w:val="left" w:pos="420"/>
        </w:tabs>
        <w:ind w:left="425" w:hanging="425"/>
      </w:pPr>
      <w:rPr>
        <w:rFonts w:hint="default"/>
      </w:rPr>
    </w:lvl>
    <w:lvl w:ilvl="1" w:tentative="0">
      <w:start w:val="1"/>
      <w:numFmt w:val="decimal"/>
      <w:suff w:val="space"/>
      <w:lvlText w:val="%1.%2."/>
      <w:lvlJc w:val="left"/>
      <w:pPr>
        <w:tabs>
          <w:tab w:val="left" w:pos="420"/>
        </w:tabs>
        <w:ind w:left="0" w:firstLine="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FE2194F4"/>
    <w:multiLevelType w:val="multilevel"/>
    <w:tmpl w:val="FE2194F4"/>
    <w:lvl w:ilvl="0" w:tentative="0">
      <w:start w:val="7"/>
      <w:numFmt w:val="decimal"/>
      <w:lvlText w:val="%1."/>
      <w:lvlJc w:val="left"/>
      <w:pPr>
        <w:tabs>
          <w:tab w:val="left" w:pos="420"/>
        </w:tabs>
        <w:ind w:left="845" w:hanging="425"/>
      </w:pPr>
      <w:rPr>
        <w:rFonts w:hint="default"/>
      </w:rPr>
    </w:lvl>
    <w:lvl w:ilvl="1" w:tentative="0">
      <w:start w:val="1"/>
      <w:numFmt w:val="decimal"/>
      <w:lvlText w:val="%1.%2."/>
      <w:lvlJc w:val="left"/>
      <w:pPr>
        <w:tabs>
          <w:tab w:val="left" w:pos="567"/>
        </w:tabs>
        <w:ind w:left="0" w:firstLine="567"/>
      </w:pPr>
      <w:rPr>
        <w:rFonts w:hint="default"/>
      </w:rPr>
    </w:lvl>
    <w:lvl w:ilvl="2" w:tentative="0">
      <w:start w:val="1"/>
      <w:numFmt w:val="decimal"/>
      <w:lvlText w:val="%1.%2.%3."/>
      <w:lvlJc w:val="left"/>
      <w:pPr>
        <w:tabs>
          <w:tab w:val="left" w:pos="420"/>
        </w:tabs>
        <w:ind w:left="1129" w:hanging="709"/>
      </w:pPr>
      <w:rPr>
        <w:rFonts w:hint="default"/>
      </w:rPr>
    </w:lvl>
    <w:lvl w:ilvl="3" w:tentative="0">
      <w:start w:val="1"/>
      <w:numFmt w:val="decimal"/>
      <w:lvlText w:val="%1.%2.%3.%4."/>
      <w:lvlJc w:val="left"/>
      <w:pPr>
        <w:tabs>
          <w:tab w:val="left" w:pos="420"/>
        </w:tabs>
        <w:ind w:left="1270" w:hanging="850"/>
      </w:pPr>
      <w:rPr>
        <w:rFonts w:hint="default"/>
      </w:rPr>
    </w:lvl>
    <w:lvl w:ilvl="4" w:tentative="0">
      <w:start w:val="1"/>
      <w:numFmt w:val="decimal"/>
      <w:lvlText w:val="%1.%2.%3.%4.%5."/>
      <w:lvlJc w:val="left"/>
      <w:pPr>
        <w:tabs>
          <w:tab w:val="left" w:pos="420"/>
        </w:tabs>
        <w:ind w:left="1411" w:hanging="991"/>
      </w:pPr>
      <w:rPr>
        <w:rFonts w:hint="default"/>
      </w:rPr>
    </w:lvl>
    <w:lvl w:ilvl="5" w:tentative="0">
      <w:start w:val="1"/>
      <w:numFmt w:val="decimal"/>
      <w:lvlText w:val="%1.%2.%3.%4.%5.%6."/>
      <w:lvlJc w:val="left"/>
      <w:pPr>
        <w:tabs>
          <w:tab w:val="left" w:pos="420"/>
        </w:tabs>
        <w:ind w:left="1554" w:hanging="1134"/>
      </w:pPr>
      <w:rPr>
        <w:rFonts w:hint="default"/>
      </w:rPr>
    </w:lvl>
    <w:lvl w:ilvl="6" w:tentative="0">
      <w:start w:val="1"/>
      <w:numFmt w:val="decimal"/>
      <w:lvlText w:val="%1.%2.%3.%4.%5.%6.%7."/>
      <w:lvlJc w:val="left"/>
      <w:pPr>
        <w:tabs>
          <w:tab w:val="left" w:pos="420"/>
        </w:tabs>
        <w:ind w:left="1695" w:hanging="1275"/>
      </w:pPr>
      <w:rPr>
        <w:rFonts w:hint="default"/>
      </w:rPr>
    </w:lvl>
    <w:lvl w:ilvl="7" w:tentative="0">
      <w:start w:val="1"/>
      <w:numFmt w:val="decimal"/>
      <w:lvlText w:val="%1.%2.%3.%4.%5.%6.%7.%8."/>
      <w:lvlJc w:val="left"/>
      <w:pPr>
        <w:tabs>
          <w:tab w:val="left" w:pos="420"/>
        </w:tabs>
        <w:ind w:left="1838" w:hanging="1418"/>
      </w:pPr>
      <w:rPr>
        <w:rFonts w:hint="default"/>
      </w:rPr>
    </w:lvl>
    <w:lvl w:ilvl="8" w:tentative="0">
      <w:start w:val="1"/>
      <w:numFmt w:val="decimal"/>
      <w:lvlText w:val="%1.%2.%3.%4.%5.%6.%7.%8.%9."/>
      <w:lvlJc w:val="left"/>
      <w:pPr>
        <w:tabs>
          <w:tab w:val="left" w:pos="420"/>
        </w:tabs>
        <w:ind w:left="1978" w:hanging="1558"/>
      </w:pPr>
      <w:rPr>
        <w:rFonts w:hint="default"/>
      </w:rPr>
    </w:lvl>
  </w:abstractNum>
  <w:abstractNum w:abstractNumId="2">
    <w:nsid w:val="62CB90E0"/>
    <w:multiLevelType w:val="multilevel"/>
    <w:tmpl w:val="62CB90E0"/>
    <w:lvl w:ilvl="0" w:tentative="0">
      <w:start w:val="6"/>
      <w:numFmt w:val="decimal"/>
      <w:lvlText w:val="%1."/>
      <w:lvlJc w:val="left"/>
      <w:pPr>
        <w:ind w:left="425" w:hanging="425"/>
      </w:pPr>
      <w:rPr>
        <w:rFonts w:hint="default"/>
      </w:rPr>
    </w:lvl>
    <w:lvl w:ilvl="1" w:tentative="0">
      <w:start w:val="1"/>
      <w:numFmt w:val="decimal"/>
      <w:lvlText w:val="%1.%2."/>
      <w:lvlJc w:val="left"/>
      <w:pPr>
        <w:ind w:left="567" w:firstLine="0"/>
      </w:pPr>
      <w:rPr>
        <w:rFonts w:hint="default"/>
      </w:rPr>
    </w:lvl>
    <w:lvl w:ilvl="2" w:tentative="0">
      <w:start w:val="1"/>
      <w:numFmt w:val="decimal"/>
      <w:suff w:val="space"/>
      <w:lvlText w:val="%1.%2.%3."/>
      <w:lvlJc w:val="left"/>
      <w:pPr>
        <w:ind w:left="0" w:firstLine="56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68D38BF2"/>
    <w:multiLevelType w:val="multilevel"/>
    <w:tmpl w:val="68D38BF2"/>
    <w:lvl w:ilvl="0" w:tentative="0">
      <w:start w:val="4"/>
      <w:numFmt w:val="japaneseCounting"/>
      <w:lvlText w:val="第%1条"/>
      <w:lvlJc w:val="left"/>
      <w:pPr>
        <w:tabs>
          <w:tab w:val="left" w:pos="1770"/>
        </w:tabs>
        <w:ind w:left="0" w:firstLine="570"/>
      </w:pPr>
      <w:rPr>
        <w:rFonts w:hint="eastAsia" w:eastAsia="黑体"/>
        <w:sz w:val="30"/>
      </w:rPr>
    </w:lvl>
    <w:lvl w:ilvl="1" w:tentative="0">
      <w:start w:val="1"/>
      <w:numFmt w:val="lowerLetter"/>
      <w:lvlText w:val="%2)"/>
      <w:lvlJc w:val="left"/>
      <w:pPr>
        <w:tabs>
          <w:tab w:val="left" w:pos="1410"/>
        </w:tabs>
        <w:ind w:left="1410" w:hanging="420"/>
      </w:pPr>
      <w:rPr>
        <w:rFonts w:hint="eastAsia"/>
      </w:rPr>
    </w:lvl>
    <w:lvl w:ilvl="2" w:tentative="0">
      <w:start w:val="1"/>
      <w:numFmt w:val="lowerRoman"/>
      <w:lvlText w:val="%3."/>
      <w:lvlJc w:val="right"/>
      <w:pPr>
        <w:tabs>
          <w:tab w:val="left" w:pos="1830"/>
        </w:tabs>
        <w:ind w:left="1830" w:hanging="420"/>
      </w:pPr>
      <w:rPr>
        <w:rFonts w:hint="eastAsia"/>
      </w:rPr>
    </w:lvl>
    <w:lvl w:ilvl="3" w:tentative="0">
      <w:start w:val="1"/>
      <w:numFmt w:val="decimal"/>
      <w:lvlText w:val="%4."/>
      <w:lvlJc w:val="left"/>
      <w:pPr>
        <w:tabs>
          <w:tab w:val="left" w:pos="2250"/>
        </w:tabs>
        <w:ind w:left="2250" w:hanging="420"/>
      </w:pPr>
      <w:rPr>
        <w:rFonts w:hint="eastAsia"/>
      </w:rPr>
    </w:lvl>
    <w:lvl w:ilvl="4" w:tentative="0">
      <w:start w:val="1"/>
      <w:numFmt w:val="lowerLetter"/>
      <w:lvlText w:val="%5)"/>
      <w:lvlJc w:val="left"/>
      <w:pPr>
        <w:tabs>
          <w:tab w:val="left" w:pos="2670"/>
        </w:tabs>
        <w:ind w:left="2670" w:hanging="420"/>
      </w:pPr>
      <w:rPr>
        <w:rFonts w:hint="eastAsia"/>
      </w:rPr>
    </w:lvl>
    <w:lvl w:ilvl="5" w:tentative="0">
      <w:start w:val="1"/>
      <w:numFmt w:val="lowerRoman"/>
      <w:lvlText w:val="%6."/>
      <w:lvlJc w:val="right"/>
      <w:pPr>
        <w:tabs>
          <w:tab w:val="left" w:pos="3090"/>
        </w:tabs>
        <w:ind w:left="3090" w:hanging="420"/>
      </w:pPr>
      <w:rPr>
        <w:rFonts w:hint="eastAsia"/>
      </w:rPr>
    </w:lvl>
    <w:lvl w:ilvl="6" w:tentative="0">
      <w:start w:val="1"/>
      <w:numFmt w:val="decimal"/>
      <w:lvlText w:val="%7."/>
      <w:lvlJc w:val="left"/>
      <w:pPr>
        <w:tabs>
          <w:tab w:val="left" w:pos="3510"/>
        </w:tabs>
        <w:ind w:left="3510" w:hanging="420"/>
      </w:pPr>
      <w:rPr>
        <w:rFonts w:hint="eastAsia"/>
      </w:rPr>
    </w:lvl>
    <w:lvl w:ilvl="7" w:tentative="0">
      <w:start w:val="1"/>
      <w:numFmt w:val="lowerLetter"/>
      <w:lvlText w:val="%8)"/>
      <w:lvlJc w:val="left"/>
      <w:pPr>
        <w:tabs>
          <w:tab w:val="left" w:pos="3930"/>
        </w:tabs>
        <w:ind w:left="3930" w:hanging="420"/>
      </w:pPr>
      <w:rPr>
        <w:rFonts w:hint="eastAsia"/>
      </w:rPr>
    </w:lvl>
    <w:lvl w:ilvl="8" w:tentative="0">
      <w:start w:val="1"/>
      <w:numFmt w:val="lowerRoman"/>
      <w:lvlText w:val="%9."/>
      <w:lvlJc w:val="right"/>
      <w:pPr>
        <w:tabs>
          <w:tab w:val="left" w:pos="4350"/>
        </w:tabs>
        <w:ind w:left="4350" w:hanging="420"/>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xY2QzODFhYzY4YTVmNzdkMjFiMzdmYzY2NTcyMGEifQ=="/>
  </w:docVars>
  <w:rsids>
    <w:rsidRoot w:val="00000000"/>
    <w:rsid w:val="07FF1A31"/>
    <w:rsid w:val="0CB42FB3"/>
    <w:rsid w:val="3CBB6EB6"/>
    <w:rsid w:val="4B7E0043"/>
    <w:rsid w:val="558F3C0F"/>
    <w:rsid w:val="5F0145D3"/>
    <w:rsid w:val="649F9020"/>
    <w:rsid w:val="66563508"/>
    <w:rsid w:val="6BF7030D"/>
    <w:rsid w:val="7E4F7FD7"/>
    <w:rsid w:val="BFF912AD"/>
    <w:rsid w:val="C7DDA389"/>
    <w:rsid w:val="ECAD00CD"/>
    <w:rsid w:val="FDB5FCB0"/>
    <w:rsid w:val="FDD34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outlineLvl w:val="0"/>
    </w:pPr>
    <w:rPr>
      <w:sz w:val="28"/>
    </w:rPr>
  </w:style>
  <w:style w:type="paragraph" w:styleId="3">
    <w:name w:val="heading 4"/>
    <w:basedOn w:val="1"/>
    <w:next w:val="1"/>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jc w:val="center"/>
    </w:pPr>
  </w:style>
  <w:style w:type="paragraph" w:styleId="5">
    <w:name w:val="Body Text Indent"/>
    <w:basedOn w:val="1"/>
    <w:qFormat/>
    <w:uiPriority w:val="0"/>
    <w:pPr>
      <w:ind w:firstLine="560" w:firstLineChars="200"/>
    </w:pPr>
    <w:rPr>
      <w:sz w:val="28"/>
    </w:rPr>
  </w:style>
  <w:style w:type="paragraph" w:styleId="6">
    <w:name w:val="footer"/>
    <w:basedOn w:val="1"/>
    <w:qFormat/>
    <w:uiPriority w:val="0"/>
    <w:pPr>
      <w:tabs>
        <w:tab w:val="center" w:pos="4153"/>
        <w:tab w:val="right" w:pos="8306"/>
      </w:tabs>
      <w:snapToGrid w:val="0"/>
      <w:jc w:val="left"/>
    </w:pPr>
    <w:rPr>
      <w:sz w:val="18"/>
      <w:szCs w:val="18"/>
    </w:rPr>
  </w:style>
  <w:style w:type="character" w:styleId="9">
    <w:name w:val="page number"/>
    <w:qFormat/>
    <w:uiPriority w:val="0"/>
  </w:style>
  <w:style w:type="paragraph" w:styleId="10">
    <w:name w:val="List Paragraph"/>
    <w:basedOn w:val="1"/>
    <w:qFormat/>
    <w:uiPriority w:val="99"/>
    <w:pPr>
      <w:ind w:firstLine="420" w:firstLineChars="200"/>
    </w:pPr>
  </w:style>
  <w:style w:type="paragraph" w:customStyle="1" w:styleId="11">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3161</Words>
  <Characters>3236</Characters>
  <Lines>0</Lines>
  <Paragraphs>0</Paragraphs>
  <TotalTime>15</TotalTime>
  <ScaleCrop>false</ScaleCrop>
  <LinksUpToDate>false</LinksUpToDate>
  <CharactersWithSpaces>3290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2024-09-23T17:49:00Z</dcterms:created>
  <dc:creator>Administrator</dc:creator>
  <cp:lastModifiedBy>魏颖</cp:lastModifiedBy>
  <dcterms:modified xsi:type="dcterms:W3CDTF">2025-09-12T02:18:51Z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C7910033E3674CC080FAD9CDA826588D_12</vt:lpwstr>
  </property>
  <property fmtid="{D5CDD505-2E9C-101B-9397-08002B2CF9AE}" pid="4" name="KSOTemplateDocerSaveRecord">
    <vt:lpwstr>eyJoZGlkIjoiZGRlZTViM2ExN2E2N2NjNjQ5MGNiMTBhZDZlNDlmNDAiLCJ1c2VySWQiOiI1NzIzMDg0NDcifQ==</vt:lpwstr>
  </property>
</Properties>
</file>