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C63B6">
      <w:pPr>
        <w:overflowPunct w:val="0"/>
        <w:spacing w:before="156" w:beforeLines="50" w:after="156" w:afterLines="50" w:line="500" w:lineRule="exact"/>
        <w:jc w:val="center"/>
        <w:outlineLvl w:val="9"/>
        <w:rPr>
          <w:rStyle w:val="17"/>
          <w:rFonts w:hint="eastAsia" w:ascii="仿宋" w:hAnsi="仿宋" w:eastAsia="仿宋" w:cs="仿宋"/>
          <w:color w:val="auto"/>
          <w:sz w:val="32"/>
          <w:szCs w:val="32"/>
        </w:rPr>
      </w:pPr>
      <w:bookmarkStart w:id="0" w:name="_Toc2687"/>
      <w:bookmarkStart w:id="1" w:name="_Toc29951"/>
      <w:r>
        <w:rPr>
          <w:rStyle w:val="17"/>
          <w:rFonts w:hint="eastAsia" w:ascii="仿宋" w:hAnsi="仿宋" w:eastAsia="仿宋" w:cs="仿宋"/>
          <w:color w:val="auto"/>
          <w:sz w:val="32"/>
          <w:szCs w:val="32"/>
        </w:rPr>
        <w:t>资格证明文件</w:t>
      </w:r>
    </w:p>
    <w:bookmarkEnd w:id="0"/>
    <w:p w14:paraId="01BECEC8">
      <w:pPr>
        <w:jc w:val="both"/>
        <w:outlineLvl w:val="9"/>
        <w:rPr>
          <w:rFonts w:hint="eastAsia" w:ascii="仿宋" w:hAnsi="仿宋" w:eastAsia="仿宋" w:cs="仿宋"/>
          <w:sz w:val="21"/>
          <w:szCs w:val="24"/>
          <w:lang w:val="en-US" w:eastAsia="zh-CN"/>
        </w:rPr>
      </w:pPr>
      <w:bookmarkStart w:id="2" w:name="_Toc5775"/>
      <w:r>
        <w:rPr>
          <w:rStyle w:val="17"/>
          <w:rFonts w:hint="eastAsia" w:ascii="仿宋" w:hAnsi="仿宋" w:eastAsia="仿宋" w:cs="仿宋"/>
          <w:b/>
          <w:bCs/>
          <w:color w:val="auto"/>
          <w:sz w:val="24"/>
          <w:szCs w:val="24"/>
          <w:lang w:val="en-US" w:eastAsia="zh-CN"/>
        </w:rPr>
        <w:t>供应商按照采购文件要求，应提供以下相关资格证明材料：</w:t>
      </w:r>
      <w:bookmarkEnd w:id="2"/>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7"/>
        <w:gridCol w:w="2056"/>
        <w:gridCol w:w="5416"/>
      </w:tblGrid>
      <w:tr w14:paraId="67A94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7" w:hRule="atLeast"/>
        </w:trPr>
        <w:tc>
          <w:tcPr>
            <w:tcW w:w="887" w:type="dxa"/>
          </w:tcPr>
          <w:p w14:paraId="2CB20E11">
            <w:pPr>
              <w:pStyle w:val="15"/>
              <w:spacing w:line="360" w:lineRule="auto"/>
              <w:jc w:val="center"/>
              <w:rPr>
                <w:sz w:val="24"/>
                <w:szCs w:val="24"/>
              </w:rPr>
            </w:pPr>
            <w:r>
              <w:rPr>
                <w:rFonts w:ascii="仿宋_GB2312" w:hAnsi="仿宋_GB2312" w:eastAsia="仿宋_GB2312" w:cs="仿宋_GB2312"/>
                <w:sz w:val="24"/>
                <w:szCs w:val="24"/>
              </w:rPr>
              <w:t>序号</w:t>
            </w:r>
          </w:p>
        </w:tc>
        <w:tc>
          <w:tcPr>
            <w:tcW w:w="2056" w:type="dxa"/>
          </w:tcPr>
          <w:p w14:paraId="50C7242C">
            <w:pPr>
              <w:pStyle w:val="15"/>
              <w:spacing w:line="360" w:lineRule="auto"/>
              <w:rPr>
                <w:sz w:val="24"/>
                <w:szCs w:val="24"/>
              </w:rPr>
            </w:pPr>
            <w:r>
              <w:rPr>
                <w:rFonts w:ascii="仿宋_GB2312" w:hAnsi="仿宋_GB2312" w:eastAsia="仿宋_GB2312" w:cs="仿宋_GB2312"/>
                <w:sz w:val="24"/>
                <w:szCs w:val="24"/>
              </w:rPr>
              <w:t>资格审查要求概况</w:t>
            </w:r>
          </w:p>
        </w:tc>
        <w:tc>
          <w:tcPr>
            <w:tcW w:w="5416" w:type="dxa"/>
          </w:tcPr>
          <w:p w14:paraId="255E1CCD">
            <w:pPr>
              <w:pStyle w:val="15"/>
              <w:spacing w:line="360" w:lineRule="auto"/>
              <w:rPr>
                <w:sz w:val="24"/>
                <w:szCs w:val="24"/>
              </w:rPr>
            </w:pPr>
            <w:r>
              <w:rPr>
                <w:rFonts w:ascii="仿宋_GB2312" w:hAnsi="仿宋_GB2312" w:eastAsia="仿宋_GB2312" w:cs="仿宋_GB2312"/>
                <w:sz w:val="24"/>
                <w:szCs w:val="24"/>
              </w:rPr>
              <w:t xml:space="preserve"> 评审点具体描述</w:t>
            </w:r>
          </w:p>
        </w:tc>
      </w:tr>
      <w:tr w14:paraId="14CCC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35" w:hRule="atLeast"/>
        </w:trPr>
        <w:tc>
          <w:tcPr>
            <w:tcW w:w="887" w:type="dxa"/>
          </w:tcPr>
          <w:p w14:paraId="49925D37">
            <w:pPr>
              <w:pStyle w:val="15"/>
              <w:spacing w:line="360" w:lineRule="auto"/>
              <w:jc w:val="center"/>
              <w:rPr>
                <w:sz w:val="24"/>
                <w:szCs w:val="24"/>
              </w:rPr>
            </w:pPr>
            <w:r>
              <w:rPr>
                <w:rFonts w:ascii="仿宋_GB2312" w:hAnsi="仿宋_GB2312" w:eastAsia="仿宋_GB2312" w:cs="仿宋_GB2312"/>
                <w:sz w:val="24"/>
                <w:szCs w:val="24"/>
              </w:rPr>
              <w:t>1</w:t>
            </w:r>
          </w:p>
        </w:tc>
        <w:tc>
          <w:tcPr>
            <w:tcW w:w="2056" w:type="dxa"/>
          </w:tcPr>
          <w:p w14:paraId="0E968F2D">
            <w:pPr>
              <w:pStyle w:val="15"/>
              <w:spacing w:line="360" w:lineRule="auto"/>
              <w:rPr>
                <w:sz w:val="24"/>
                <w:szCs w:val="24"/>
              </w:rPr>
            </w:pPr>
            <w:r>
              <w:rPr>
                <w:rFonts w:ascii="仿宋_GB2312" w:hAnsi="仿宋_GB2312" w:eastAsia="仿宋_GB2312" w:cs="仿宋_GB2312"/>
                <w:sz w:val="24"/>
                <w:szCs w:val="24"/>
              </w:rPr>
              <w:t>营业执照等主体资格证明文件</w:t>
            </w:r>
          </w:p>
        </w:tc>
        <w:tc>
          <w:tcPr>
            <w:tcW w:w="5416" w:type="dxa"/>
          </w:tcPr>
          <w:p w14:paraId="29A7E7E0">
            <w:pPr>
              <w:pStyle w:val="15"/>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3C554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70" w:hRule="atLeast"/>
        </w:trPr>
        <w:tc>
          <w:tcPr>
            <w:tcW w:w="887" w:type="dxa"/>
          </w:tcPr>
          <w:p w14:paraId="77AE0172">
            <w:pPr>
              <w:pStyle w:val="15"/>
              <w:spacing w:line="360" w:lineRule="auto"/>
              <w:jc w:val="center"/>
              <w:rPr>
                <w:sz w:val="24"/>
                <w:szCs w:val="24"/>
              </w:rPr>
            </w:pPr>
            <w:r>
              <w:rPr>
                <w:rFonts w:ascii="仿宋_GB2312" w:hAnsi="仿宋_GB2312" w:eastAsia="仿宋_GB2312" w:cs="仿宋_GB2312"/>
                <w:sz w:val="24"/>
                <w:szCs w:val="24"/>
              </w:rPr>
              <w:t>2</w:t>
            </w:r>
          </w:p>
        </w:tc>
        <w:tc>
          <w:tcPr>
            <w:tcW w:w="2056" w:type="dxa"/>
          </w:tcPr>
          <w:p w14:paraId="0062A706">
            <w:pPr>
              <w:pStyle w:val="15"/>
              <w:spacing w:line="360" w:lineRule="auto"/>
              <w:rPr>
                <w:sz w:val="24"/>
                <w:szCs w:val="24"/>
              </w:rPr>
            </w:pPr>
            <w:r>
              <w:rPr>
                <w:rFonts w:ascii="仿宋_GB2312" w:hAnsi="仿宋_GB2312" w:eastAsia="仿宋_GB2312" w:cs="仿宋_GB2312"/>
                <w:sz w:val="24"/>
                <w:szCs w:val="24"/>
              </w:rPr>
              <w:t>财务状况报告</w:t>
            </w:r>
          </w:p>
        </w:tc>
        <w:tc>
          <w:tcPr>
            <w:tcW w:w="5416" w:type="dxa"/>
          </w:tcPr>
          <w:p w14:paraId="424C88EA">
            <w:pPr>
              <w:pStyle w:val="15"/>
              <w:spacing w:line="360" w:lineRule="auto"/>
              <w:rPr>
                <w:sz w:val="24"/>
                <w:szCs w:val="24"/>
              </w:rPr>
            </w:pPr>
            <w:r>
              <w:rPr>
                <w:rFonts w:ascii="仿宋_GB2312" w:hAnsi="仿宋_GB2312" w:eastAsia="仿宋_GB2312" w:cs="仿宋_GB2312"/>
                <w:sz w:val="24"/>
                <w:szCs w:val="24"/>
              </w:rPr>
              <w:t>提供2024年度经审计的财务状况报告，或其磋商截止时间前六个月内基本开户银行出具的资信证明，或信用担保机构出具的投标担保函（以上三种形式的资料提供任何一种即可）。</w:t>
            </w:r>
          </w:p>
        </w:tc>
      </w:tr>
      <w:tr w14:paraId="6FF89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19" w:hRule="atLeast"/>
        </w:trPr>
        <w:tc>
          <w:tcPr>
            <w:tcW w:w="887" w:type="dxa"/>
          </w:tcPr>
          <w:p w14:paraId="51E27F20">
            <w:pPr>
              <w:pStyle w:val="15"/>
              <w:spacing w:line="360" w:lineRule="auto"/>
              <w:jc w:val="center"/>
              <w:rPr>
                <w:sz w:val="24"/>
                <w:szCs w:val="24"/>
              </w:rPr>
            </w:pPr>
            <w:r>
              <w:rPr>
                <w:rFonts w:ascii="仿宋_GB2312" w:hAnsi="仿宋_GB2312" w:eastAsia="仿宋_GB2312" w:cs="仿宋_GB2312"/>
                <w:sz w:val="24"/>
                <w:szCs w:val="24"/>
              </w:rPr>
              <w:t>3</w:t>
            </w:r>
          </w:p>
        </w:tc>
        <w:tc>
          <w:tcPr>
            <w:tcW w:w="2056" w:type="dxa"/>
          </w:tcPr>
          <w:p w14:paraId="4234ED35">
            <w:pPr>
              <w:pStyle w:val="15"/>
              <w:spacing w:line="360" w:lineRule="auto"/>
              <w:rPr>
                <w:sz w:val="24"/>
                <w:szCs w:val="24"/>
              </w:rPr>
            </w:pPr>
            <w:r>
              <w:rPr>
                <w:rFonts w:ascii="仿宋_GB2312" w:hAnsi="仿宋_GB2312" w:eastAsia="仿宋_GB2312" w:cs="仿宋_GB2312"/>
                <w:sz w:val="24"/>
                <w:szCs w:val="24"/>
              </w:rPr>
              <w:t>社会保障资金缴纳证明</w:t>
            </w:r>
          </w:p>
        </w:tc>
        <w:tc>
          <w:tcPr>
            <w:tcW w:w="5416" w:type="dxa"/>
          </w:tcPr>
          <w:p w14:paraId="157D49C8">
            <w:pPr>
              <w:pStyle w:val="15"/>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6CA8A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8" w:hRule="atLeast"/>
        </w:trPr>
        <w:tc>
          <w:tcPr>
            <w:tcW w:w="887" w:type="dxa"/>
          </w:tcPr>
          <w:p w14:paraId="0985C0AF">
            <w:pPr>
              <w:pStyle w:val="15"/>
              <w:spacing w:line="360" w:lineRule="auto"/>
              <w:jc w:val="center"/>
              <w:rPr>
                <w:sz w:val="24"/>
                <w:szCs w:val="24"/>
              </w:rPr>
            </w:pPr>
            <w:r>
              <w:rPr>
                <w:rFonts w:ascii="仿宋_GB2312" w:hAnsi="仿宋_GB2312" w:eastAsia="仿宋_GB2312" w:cs="仿宋_GB2312"/>
                <w:sz w:val="24"/>
                <w:szCs w:val="24"/>
              </w:rPr>
              <w:t>4</w:t>
            </w:r>
          </w:p>
        </w:tc>
        <w:tc>
          <w:tcPr>
            <w:tcW w:w="2056" w:type="dxa"/>
          </w:tcPr>
          <w:p w14:paraId="1283AA11">
            <w:pPr>
              <w:pStyle w:val="15"/>
              <w:spacing w:line="360" w:lineRule="auto"/>
              <w:rPr>
                <w:sz w:val="24"/>
                <w:szCs w:val="24"/>
              </w:rPr>
            </w:pPr>
            <w:r>
              <w:rPr>
                <w:rFonts w:ascii="仿宋_GB2312" w:hAnsi="仿宋_GB2312" w:eastAsia="仿宋_GB2312" w:cs="仿宋_GB2312"/>
                <w:sz w:val="24"/>
                <w:szCs w:val="24"/>
              </w:rPr>
              <w:t>税收缴纳证明</w:t>
            </w:r>
          </w:p>
        </w:tc>
        <w:tc>
          <w:tcPr>
            <w:tcW w:w="5416" w:type="dxa"/>
          </w:tcPr>
          <w:p w14:paraId="0343C547">
            <w:pPr>
              <w:pStyle w:val="15"/>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A5A62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8" w:hRule="atLeast"/>
        </w:trPr>
        <w:tc>
          <w:tcPr>
            <w:tcW w:w="887" w:type="dxa"/>
          </w:tcPr>
          <w:p w14:paraId="474EEBF3">
            <w:pPr>
              <w:pStyle w:val="15"/>
              <w:spacing w:line="360" w:lineRule="auto"/>
              <w:jc w:val="center"/>
              <w:rPr>
                <w:sz w:val="24"/>
                <w:szCs w:val="24"/>
              </w:rPr>
            </w:pPr>
            <w:r>
              <w:rPr>
                <w:rFonts w:ascii="仿宋_GB2312" w:hAnsi="仿宋_GB2312" w:eastAsia="仿宋_GB2312" w:cs="仿宋_GB2312"/>
                <w:sz w:val="24"/>
                <w:szCs w:val="24"/>
              </w:rPr>
              <w:t>5</w:t>
            </w:r>
          </w:p>
        </w:tc>
        <w:tc>
          <w:tcPr>
            <w:tcW w:w="2056" w:type="dxa"/>
          </w:tcPr>
          <w:p w14:paraId="461EA070">
            <w:pPr>
              <w:pStyle w:val="15"/>
              <w:spacing w:line="360" w:lineRule="auto"/>
              <w:rPr>
                <w:sz w:val="24"/>
                <w:szCs w:val="24"/>
              </w:rPr>
            </w:pPr>
            <w:r>
              <w:rPr>
                <w:rFonts w:ascii="仿宋_GB2312" w:hAnsi="仿宋_GB2312" w:eastAsia="仿宋_GB2312" w:cs="仿宋_GB2312"/>
                <w:sz w:val="24"/>
                <w:szCs w:val="24"/>
              </w:rPr>
              <w:t>专业技术能力的声明</w:t>
            </w:r>
          </w:p>
        </w:tc>
        <w:tc>
          <w:tcPr>
            <w:tcW w:w="5416" w:type="dxa"/>
          </w:tcPr>
          <w:p w14:paraId="212C9921">
            <w:pPr>
              <w:pStyle w:val="15"/>
              <w:spacing w:line="360" w:lineRule="auto"/>
              <w:rPr>
                <w:sz w:val="24"/>
                <w:szCs w:val="24"/>
              </w:rPr>
            </w:pPr>
            <w:r>
              <w:rPr>
                <w:rFonts w:ascii="仿宋_GB2312" w:hAnsi="仿宋_GB2312" w:eastAsia="仿宋_GB2312" w:cs="仿宋_GB2312"/>
                <w:sz w:val="24"/>
                <w:szCs w:val="24"/>
              </w:rPr>
              <w:t>提供具有履行本合同所必需的专业技术能力的声明。</w:t>
            </w:r>
          </w:p>
        </w:tc>
      </w:tr>
      <w:tr w14:paraId="22A00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7" w:hRule="atLeast"/>
        </w:trPr>
        <w:tc>
          <w:tcPr>
            <w:tcW w:w="887" w:type="dxa"/>
          </w:tcPr>
          <w:p w14:paraId="5B9A368D">
            <w:pPr>
              <w:pStyle w:val="15"/>
              <w:spacing w:line="360" w:lineRule="auto"/>
              <w:jc w:val="center"/>
              <w:rPr>
                <w:sz w:val="24"/>
                <w:szCs w:val="24"/>
              </w:rPr>
            </w:pPr>
            <w:r>
              <w:rPr>
                <w:rFonts w:ascii="仿宋_GB2312" w:hAnsi="仿宋_GB2312" w:eastAsia="仿宋_GB2312" w:cs="仿宋_GB2312"/>
                <w:sz w:val="24"/>
                <w:szCs w:val="24"/>
              </w:rPr>
              <w:t>6</w:t>
            </w:r>
          </w:p>
        </w:tc>
        <w:tc>
          <w:tcPr>
            <w:tcW w:w="2056" w:type="dxa"/>
          </w:tcPr>
          <w:p w14:paraId="07AB3F11">
            <w:pPr>
              <w:pStyle w:val="15"/>
              <w:spacing w:line="360" w:lineRule="auto"/>
              <w:rPr>
                <w:sz w:val="24"/>
                <w:szCs w:val="24"/>
              </w:rPr>
            </w:pPr>
            <w:r>
              <w:rPr>
                <w:rFonts w:ascii="仿宋_GB2312" w:hAnsi="仿宋_GB2312" w:eastAsia="仿宋_GB2312" w:cs="仿宋_GB2312"/>
                <w:sz w:val="24"/>
                <w:szCs w:val="24"/>
              </w:rPr>
              <w:t>无重大违法记录声明</w:t>
            </w:r>
          </w:p>
        </w:tc>
        <w:tc>
          <w:tcPr>
            <w:tcW w:w="5416" w:type="dxa"/>
          </w:tcPr>
          <w:p w14:paraId="3D9BE819">
            <w:pPr>
              <w:pStyle w:val="15"/>
              <w:spacing w:line="360" w:lineRule="auto"/>
              <w:rPr>
                <w:sz w:val="24"/>
                <w:szCs w:val="24"/>
              </w:rPr>
            </w:pPr>
            <w:r>
              <w:rPr>
                <w:rFonts w:ascii="仿宋_GB2312" w:hAnsi="仿宋_GB2312" w:eastAsia="仿宋_GB2312" w:cs="仿宋_GB2312"/>
                <w:sz w:val="24"/>
                <w:szCs w:val="24"/>
              </w:rPr>
              <w:t>参加本次政府采购活动前 3 年内在经营活动中没有重大违纪，以及未被列入失信被执行人、重大税收违法失信主体、政府采购严重违法失信行为记录名单的书面声明。</w:t>
            </w:r>
          </w:p>
        </w:tc>
      </w:tr>
      <w:tr w14:paraId="1AB07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73" w:hRule="atLeast"/>
        </w:trPr>
        <w:tc>
          <w:tcPr>
            <w:tcW w:w="887" w:type="dxa"/>
          </w:tcPr>
          <w:p w14:paraId="421C9552">
            <w:pPr>
              <w:pStyle w:val="15"/>
              <w:spacing w:line="360" w:lineRule="auto"/>
              <w:jc w:val="center"/>
              <w:rPr>
                <w:sz w:val="24"/>
                <w:szCs w:val="24"/>
              </w:rPr>
            </w:pPr>
            <w:r>
              <w:rPr>
                <w:rFonts w:ascii="仿宋_GB2312" w:hAnsi="仿宋_GB2312" w:eastAsia="仿宋_GB2312" w:cs="仿宋_GB2312"/>
                <w:sz w:val="24"/>
                <w:szCs w:val="24"/>
              </w:rPr>
              <w:t>7</w:t>
            </w:r>
          </w:p>
        </w:tc>
        <w:tc>
          <w:tcPr>
            <w:tcW w:w="2056" w:type="dxa"/>
          </w:tcPr>
          <w:p w14:paraId="0FAA5018">
            <w:pPr>
              <w:pStyle w:val="15"/>
              <w:spacing w:line="360" w:lineRule="auto"/>
              <w:rPr>
                <w:sz w:val="24"/>
                <w:szCs w:val="24"/>
              </w:rPr>
            </w:pPr>
            <w:r>
              <w:rPr>
                <w:rFonts w:ascii="仿宋_GB2312" w:hAnsi="仿宋_GB2312" w:eastAsia="仿宋_GB2312" w:cs="仿宋_GB2312"/>
                <w:sz w:val="24"/>
                <w:szCs w:val="24"/>
              </w:rPr>
              <w:t>法定代表人授权委托书</w:t>
            </w:r>
          </w:p>
        </w:tc>
        <w:tc>
          <w:tcPr>
            <w:tcW w:w="5416" w:type="dxa"/>
          </w:tcPr>
          <w:p w14:paraId="072E8B5E">
            <w:pPr>
              <w:pStyle w:val="15"/>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r>
      <w:tr w14:paraId="3CE87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57" w:hRule="atLeast"/>
        </w:trPr>
        <w:tc>
          <w:tcPr>
            <w:tcW w:w="887" w:type="dxa"/>
          </w:tcPr>
          <w:p w14:paraId="43F1CD32">
            <w:pPr>
              <w:pStyle w:val="15"/>
              <w:spacing w:line="360" w:lineRule="auto"/>
              <w:jc w:val="center"/>
              <w:rPr>
                <w:sz w:val="24"/>
                <w:szCs w:val="24"/>
              </w:rPr>
            </w:pPr>
            <w:r>
              <w:rPr>
                <w:rFonts w:ascii="仿宋_GB2312" w:hAnsi="仿宋_GB2312" w:eastAsia="仿宋_GB2312" w:cs="仿宋_GB2312"/>
                <w:sz w:val="24"/>
                <w:szCs w:val="24"/>
              </w:rPr>
              <w:t>8</w:t>
            </w:r>
          </w:p>
        </w:tc>
        <w:tc>
          <w:tcPr>
            <w:tcW w:w="2056" w:type="dxa"/>
            <w:shd w:val="clear" w:color="auto" w:fill="auto"/>
            <w:vAlign w:val="top"/>
          </w:tcPr>
          <w:p w14:paraId="11101493">
            <w:pPr>
              <w:pStyle w:val="15"/>
              <w:spacing w:line="360" w:lineRule="auto"/>
              <w:rPr>
                <w:rFonts w:hint="eastAsia" w:asciiTheme="minorHAnsi" w:hAnsiTheme="minorHAnsi" w:eastAsiaTheme="minorEastAsia" w:cstheme="minorBidi"/>
                <w:sz w:val="24"/>
                <w:szCs w:val="24"/>
                <w:lang w:val="en-US" w:eastAsia="zh-CN"/>
              </w:rPr>
            </w:pPr>
            <w:r>
              <w:rPr>
                <w:rFonts w:ascii="仿宋_GB2312" w:hAnsi="仿宋_GB2312" w:eastAsia="仿宋_GB2312" w:cs="仿宋_GB2312"/>
                <w:sz w:val="24"/>
                <w:szCs w:val="24"/>
              </w:rPr>
              <w:t>信用记录</w:t>
            </w:r>
          </w:p>
        </w:tc>
        <w:tc>
          <w:tcPr>
            <w:tcW w:w="5416" w:type="dxa"/>
            <w:shd w:val="clear" w:color="auto" w:fill="auto"/>
            <w:vAlign w:val="top"/>
          </w:tcPr>
          <w:p w14:paraId="7D14E21D">
            <w:pPr>
              <w:pStyle w:val="15"/>
              <w:spacing w:line="360" w:lineRule="auto"/>
              <w:rPr>
                <w:rFonts w:hint="eastAsia" w:asciiTheme="minorHAnsi" w:hAnsiTheme="minorHAnsi" w:eastAsiaTheme="minorEastAsia" w:cstheme="minorBidi"/>
                <w:sz w:val="24"/>
                <w:szCs w:val="24"/>
                <w:lang w:val="en-US" w:eastAsia="zh-Hans"/>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46635F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4" w:hRule="atLeast"/>
        </w:trPr>
        <w:tc>
          <w:tcPr>
            <w:tcW w:w="887" w:type="dxa"/>
          </w:tcPr>
          <w:p w14:paraId="12B18651">
            <w:pPr>
              <w:pStyle w:val="15"/>
              <w:spacing w:line="36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2056" w:type="dxa"/>
            <w:shd w:val="clear" w:color="auto" w:fill="auto"/>
            <w:vAlign w:val="top"/>
          </w:tcPr>
          <w:p w14:paraId="0ADC3388">
            <w:pPr>
              <w:pStyle w:val="15"/>
              <w:spacing w:line="360" w:lineRule="auto"/>
              <w:rPr>
                <w:rFonts w:hint="eastAsia" w:asciiTheme="minorHAnsi" w:hAnsiTheme="minorHAnsi" w:eastAsiaTheme="minorEastAsia" w:cstheme="minorBidi"/>
                <w:sz w:val="24"/>
                <w:szCs w:val="24"/>
                <w:lang w:val="en-US" w:eastAsia="zh-Hans"/>
              </w:rPr>
            </w:pPr>
            <w:r>
              <w:rPr>
                <w:rFonts w:ascii="仿宋_GB2312" w:hAnsi="仿宋_GB2312" w:eastAsia="仿宋_GB2312" w:cs="仿宋_GB2312"/>
                <w:sz w:val="24"/>
                <w:szCs w:val="24"/>
              </w:rPr>
              <w:t>供应商关联关系声明</w:t>
            </w:r>
          </w:p>
        </w:tc>
        <w:tc>
          <w:tcPr>
            <w:tcW w:w="5416" w:type="dxa"/>
            <w:shd w:val="clear" w:color="auto" w:fill="auto"/>
            <w:vAlign w:val="top"/>
          </w:tcPr>
          <w:p w14:paraId="684370CC">
            <w:pPr>
              <w:pStyle w:val="15"/>
              <w:spacing w:line="360" w:lineRule="auto"/>
              <w:rPr>
                <w:rFonts w:hint="eastAsia" w:asciiTheme="minorHAnsi" w:hAnsiTheme="minorHAnsi" w:eastAsiaTheme="minorEastAsia" w:cstheme="minorBidi"/>
                <w:sz w:val="24"/>
                <w:szCs w:val="24"/>
                <w:lang w:val="en-US" w:eastAsia="zh-Hans"/>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 项目管理、监理、检测等服务。</w:t>
            </w:r>
          </w:p>
        </w:tc>
      </w:tr>
      <w:tr w14:paraId="38809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5" w:hRule="atLeast"/>
        </w:trPr>
        <w:tc>
          <w:tcPr>
            <w:tcW w:w="887" w:type="dxa"/>
          </w:tcPr>
          <w:p w14:paraId="143D9553">
            <w:pPr>
              <w:pStyle w:val="15"/>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2056" w:type="dxa"/>
            <w:shd w:val="clear" w:color="auto" w:fill="auto"/>
            <w:vAlign w:val="top"/>
          </w:tcPr>
          <w:p w14:paraId="1ED9B7D4">
            <w:pPr>
              <w:pStyle w:val="15"/>
              <w:spacing w:line="360" w:lineRule="auto"/>
              <w:rPr>
                <w:rFonts w:hint="eastAsia" w:ascii="仿宋_GB2312" w:hAnsi="仿宋_GB2312" w:eastAsia="仿宋_GB2312" w:cs="仿宋_GB2312"/>
                <w:sz w:val="24"/>
                <w:szCs w:val="24"/>
                <w:lang w:val="en-US" w:eastAsia="zh-Hans"/>
              </w:rPr>
            </w:pPr>
            <w:r>
              <w:rPr>
                <w:rFonts w:ascii="仿宋_GB2312" w:hAnsi="仿宋_GB2312" w:eastAsia="仿宋_GB2312" w:cs="仿宋_GB2312"/>
                <w:sz w:val="24"/>
                <w:szCs w:val="24"/>
              </w:rPr>
              <w:t>非联合体声明</w:t>
            </w:r>
          </w:p>
        </w:tc>
        <w:tc>
          <w:tcPr>
            <w:tcW w:w="5416" w:type="dxa"/>
            <w:shd w:val="clear" w:color="auto" w:fill="auto"/>
            <w:vAlign w:val="top"/>
          </w:tcPr>
          <w:p w14:paraId="24B952A2">
            <w:pPr>
              <w:pStyle w:val="15"/>
              <w:spacing w:line="360" w:lineRule="auto"/>
              <w:rPr>
                <w:rFonts w:hint="eastAsia" w:ascii="仿宋_GB2312" w:hAnsi="仿宋_GB2312" w:eastAsia="仿宋_GB2312" w:cs="仿宋_GB2312"/>
                <w:sz w:val="24"/>
                <w:szCs w:val="24"/>
                <w:lang w:val="en-US" w:eastAsia="zh-Hans"/>
              </w:rPr>
            </w:pPr>
            <w:r>
              <w:rPr>
                <w:rFonts w:ascii="仿宋_GB2312" w:hAnsi="仿宋_GB2312" w:eastAsia="仿宋_GB2312" w:cs="仿宋_GB2312"/>
                <w:sz w:val="24"/>
                <w:szCs w:val="24"/>
              </w:rPr>
              <w:t>提供非联合体不分包响应声明。</w:t>
            </w:r>
          </w:p>
        </w:tc>
      </w:tr>
      <w:tr w14:paraId="0B4A4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5" w:hRule="atLeast"/>
        </w:trPr>
        <w:tc>
          <w:tcPr>
            <w:tcW w:w="887" w:type="dxa"/>
          </w:tcPr>
          <w:p w14:paraId="15FFC0F8">
            <w:pPr>
              <w:pStyle w:val="15"/>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w:t>
            </w:r>
          </w:p>
        </w:tc>
        <w:tc>
          <w:tcPr>
            <w:tcW w:w="2056" w:type="dxa"/>
            <w:shd w:val="clear" w:color="auto" w:fill="auto"/>
            <w:vAlign w:val="top"/>
          </w:tcPr>
          <w:p w14:paraId="5B66A326">
            <w:pPr>
              <w:pStyle w:val="15"/>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本项目专门面向中小企业采购</w:t>
            </w:r>
          </w:p>
        </w:tc>
        <w:tc>
          <w:tcPr>
            <w:tcW w:w="5416" w:type="dxa"/>
            <w:shd w:val="clear" w:color="auto" w:fill="auto"/>
            <w:vAlign w:val="top"/>
          </w:tcPr>
          <w:p w14:paraId="23926B76">
            <w:pPr>
              <w:pStyle w:val="15"/>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供应商提供中小企业声明函。</w:t>
            </w:r>
          </w:p>
          <w:p w14:paraId="4D0C1272">
            <w:pPr>
              <w:pStyle w:val="15"/>
              <w:spacing w:line="360" w:lineRule="auto"/>
              <w:rPr>
                <w:rFonts w:ascii="仿宋_GB2312" w:hAnsi="仿宋_GB2312" w:eastAsia="仿宋_GB2312" w:cs="仿宋_GB2312"/>
                <w:sz w:val="24"/>
                <w:szCs w:val="24"/>
              </w:rPr>
            </w:pPr>
          </w:p>
        </w:tc>
      </w:tr>
    </w:tbl>
    <w:p w14:paraId="60873FB9">
      <w:pPr>
        <w:pStyle w:val="4"/>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4C487AE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4C409CB4">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响应文件中应附法人（非负责人）出具的法定代表人授权委托书。法人只能授权一家分支机构参与磋商，且不能与分支机构同时参加本项目；</w:t>
      </w:r>
    </w:p>
    <w:p w14:paraId="7B381C52">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szCs w:val="24"/>
          <w:highlight w:val="none"/>
          <w:lang w:val="en-US" w:eastAsia="zh-CN"/>
        </w:rPr>
        <w:t>③事业单位法人参与投标可不提供财务状况报告、社会保障资金缴纳证明及税收缴纳证明。</w:t>
      </w:r>
    </w:p>
    <w:bookmarkEnd w:id="1"/>
    <w:p w14:paraId="1836D799">
      <w:pPr>
        <w:rPr>
          <w:rFonts w:hint="eastAsia" w:ascii="仿宋" w:hAnsi="仿宋" w:eastAsia="仿宋" w:cs="仿宋"/>
          <w:b/>
          <w:kern w:val="0"/>
          <w:sz w:val="36"/>
          <w:szCs w:val="36"/>
        </w:rPr>
      </w:pPr>
      <w:r>
        <w:rPr>
          <w:rFonts w:hint="eastAsia" w:ascii="仿宋" w:hAnsi="仿宋" w:eastAsia="仿宋" w:cs="仿宋"/>
          <w:b/>
          <w:kern w:val="0"/>
          <w:sz w:val="36"/>
          <w:szCs w:val="36"/>
        </w:rPr>
        <w:br w:type="page"/>
      </w:r>
    </w:p>
    <w:p w14:paraId="5D8179E8">
      <w:pPr>
        <w:tabs>
          <w:tab w:val="left" w:pos="210"/>
        </w:tabs>
        <w:spacing w:line="360" w:lineRule="auto"/>
        <w:jc w:val="center"/>
        <w:rPr>
          <w:rFonts w:hint="eastAsia" w:ascii="仿宋" w:hAnsi="仿宋" w:eastAsia="仿宋" w:cs="仿宋"/>
          <w:b/>
          <w:kern w:val="0"/>
          <w:sz w:val="36"/>
          <w:szCs w:val="36"/>
        </w:rPr>
      </w:pPr>
      <w:r>
        <w:rPr>
          <w:rFonts w:hint="eastAsia" w:ascii="仿宋" w:hAnsi="仿宋" w:eastAsia="仿宋" w:cs="仿宋"/>
          <w:b/>
          <w:kern w:val="0"/>
          <w:sz w:val="36"/>
          <w:szCs w:val="36"/>
        </w:rPr>
        <w:t>法定代表人证明书</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872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244A2C8">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5A15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55AB71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0E8508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618E90C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2B66970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1FB1604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2AB597AC">
            <w:pPr>
              <w:tabs>
                <w:tab w:val="left" w:pos="210"/>
              </w:tabs>
              <w:spacing w:line="360" w:lineRule="auto"/>
              <w:jc w:val="center"/>
              <w:rPr>
                <w:rFonts w:hint="eastAsia" w:ascii="仿宋" w:hAnsi="仿宋" w:eastAsia="仿宋" w:cs="仿宋"/>
                <w:kern w:val="0"/>
                <w:sz w:val="24"/>
                <w:szCs w:val="24"/>
              </w:rPr>
            </w:pPr>
          </w:p>
        </w:tc>
      </w:tr>
      <w:tr w14:paraId="6D0B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52CB248">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3392D84D">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5EA4CD68">
            <w:pPr>
              <w:tabs>
                <w:tab w:val="left" w:pos="210"/>
              </w:tabs>
              <w:spacing w:line="360" w:lineRule="auto"/>
              <w:jc w:val="center"/>
              <w:rPr>
                <w:rFonts w:hint="eastAsia" w:ascii="仿宋" w:hAnsi="仿宋" w:eastAsia="仿宋" w:cs="仿宋"/>
                <w:kern w:val="0"/>
                <w:sz w:val="24"/>
                <w:szCs w:val="24"/>
              </w:rPr>
            </w:pPr>
          </w:p>
        </w:tc>
      </w:tr>
      <w:tr w14:paraId="71A9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4811439">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400135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F597C68">
            <w:pPr>
              <w:tabs>
                <w:tab w:val="left" w:pos="210"/>
              </w:tabs>
              <w:spacing w:line="360" w:lineRule="auto"/>
              <w:jc w:val="center"/>
              <w:rPr>
                <w:rFonts w:hint="eastAsia" w:ascii="仿宋" w:hAnsi="仿宋" w:eastAsia="仿宋" w:cs="仿宋"/>
                <w:kern w:val="0"/>
                <w:sz w:val="24"/>
                <w:szCs w:val="24"/>
              </w:rPr>
            </w:pPr>
          </w:p>
        </w:tc>
      </w:tr>
      <w:tr w14:paraId="348D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40D36D72">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59D022AB">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03A26625">
            <w:pPr>
              <w:tabs>
                <w:tab w:val="left" w:pos="210"/>
              </w:tabs>
              <w:spacing w:line="360" w:lineRule="auto"/>
              <w:jc w:val="center"/>
              <w:rPr>
                <w:rFonts w:hint="eastAsia" w:ascii="仿宋" w:hAnsi="仿宋" w:eastAsia="仿宋" w:cs="仿宋"/>
                <w:kern w:val="0"/>
                <w:sz w:val="24"/>
                <w:szCs w:val="24"/>
              </w:rPr>
            </w:pPr>
          </w:p>
        </w:tc>
      </w:tr>
      <w:tr w14:paraId="72FF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B5624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722F6C8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4835AD93">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2820242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180A2572">
            <w:pPr>
              <w:tabs>
                <w:tab w:val="left" w:pos="210"/>
              </w:tabs>
              <w:spacing w:line="360" w:lineRule="auto"/>
              <w:jc w:val="center"/>
              <w:rPr>
                <w:rFonts w:hint="eastAsia" w:ascii="仿宋" w:hAnsi="仿宋" w:eastAsia="仿宋" w:cs="仿宋"/>
                <w:kern w:val="0"/>
                <w:sz w:val="24"/>
                <w:szCs w:val="24"/>
              </w:rPr>
            </w:pPr>
          </w:p>
        </w:tc>
      </w:tr>
      <w:tr w14:paraId="7F4A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77C622C">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27A41CB6">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547C43A2">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12B0B46">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7BB3A52C">
            <w:pPr>
              <w:tabs>
                <w:tab w:val="left" w:pos="210"/>
              </w:tabs>
              <w:spacing w:line="360" w:lineRule="auto"/>
              <w:jc w:val="center"/>
              <w:rPr>
                <w:rFonts w:hint="eastAsia" w:ascii="仿宋" w:hAnsi="仿宋" w:eastAsia="仿宋" w:cs="仿宋"/>
                <w:kern w:val="0"/>
                <w:sz w:val="24"/>
                <w:szCs w:val="24"/>
              </w:rPr>
            </w:pPr>
          </w:p>
        </w:tc>
      </w:tr>
      <w:tr w14:paraId="5B23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41556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76D2388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09672848">
            <w:pPr>
              <w:tabs>
                <w:tab w:val="left" w:pos="210"/>
              </w:tabs>
              <w:spacing w:line="360" w:lineRule="auto"/>
              <w:jc w:val="center"/>
              <w:rPr>
                <w:rFonts w:hint="eastAsia" w:ascii="仿宋" w:hAnsi="仿宋" w:eastAsia="仿宋" w:cs="仿宋"/>
                <w:kern w:val="0"/>
                <w:sz w:val="24"/>
                <w:szCs w:val="24"/>
              </w:rPr>
            </w:pPr>
          </w:p>
        </w:tc>
      </w:tr>
      <w:tr w14:paraId="47D5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DC8878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24B10DE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502A266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595D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2338DFC">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541E8ADB">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26F88BA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5AF2BD73">
            <w:pPr>
              <w:tabs>
                <w:tab w:val="left" w:pos="210"/>
              </w:tabs>
              <w:spacing w:line="360" w:lineRule="auto"/>
              <w:jc w:val="center"/>
              <w:rPr>
                <w:rFonts w:hint="eastAsia" w:ascii="仿宋" w:hAnsi="仿宋" w:eastAsia="仿宋" w:cs="仿宋"/>
                <w:kern w:val="0"/>
                <w:sz w:val="24"/>
                <w:szCs w:val="24"/>
              </w:rPr>
            </w:pPr>
          </w:p>
          <w:p w14:paraId="353E3F3F">
            <w:pPr>
              <w:tabs>
                <w:tab w:val="left" w:pos="210"/>
              </w:tabs>
              <w:spacing w:line="360" w:lineRule="auto"/>
              <w:jc w:val="center"/>
              <w:rPr>
                <w:rFonts w:hint="eastAsia" w:ascii="仿宋" w:hAnsi="仿宋" w:eastAsia="仿宋" w:cs="仿宋"/>
                <w:kern w:val="0"/>
                <w:sz w:val="24"/>
                <w:szCs w:val="24"/>
              </w:rPr>
            </w:pPr>
          </w:p>
          <w:p w14:paraId="058AFCE2">
            <w:pPr>
              <w:tabs>
                <w:tab w:val="left" w:pos="210"/>
              </w:tabs>
              <w:spacing w:line="360" w:lineRule="auto"/>
              <w:jc w:val="center"/>
              <w:rPr>
                <w:rFonts w:hint="eastAsia" w:ascii="仿宋" w:hAnsi="仿宋" w:eastAsia="仿宋" w:cs="仿宋"/>
                <w:kern w:val="0"/>
                <w:sz w:val="24"/>
                <w:szCs w:val="24"/>
              </w:rPr>
            </w:pPr>
          </w:p>
          <w:p w14:paraId="28BE111C">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477FD5A7">
      <w:pPr>
        <w:tabs>
          <w:tab w:val="left" w:pos="210"/>
        </w:tabs>
        <w:spacing w:line="360" w:lineRule="auto"/>
        <w:ind w:firstLine="482"/>
        <w:jc w:val="left"/>
        <w:rPr>
          <w:rFonts w:hint="eastAsia" w:ascii="仿宋" w:hAnsi="仿宋" w:eastAsia="仿宋" w:cs="仿宋"/>
          <w:b/>
          <w:kern w:val="0"/>
          <w:sz w:val="24"/>
          <w:szCs w:val="24"/>
        </w:rPr>
      </w:pPr>
    </w:p>
    <w:p w14:paraId="390287FA">
      <w:pPr>
        <w:tabs>
          <w:tab w:val="left" w:pos="210"/>
        </w:tabs>
        <w:spacing w:line="360" w:lineRule="auto"/>
        <w:jc w:val="center"/>
        <w:rPr>
          <w:rFonts w:hint="eastAsia" w:ascii="仿宋" w:hAnsi="仿宋" w:eastAsia="仿宋" w:cs="仿宋"/>
          <w:kern w:val="0"/>
          <w:sz w:val="36"/>
          <w:szCs w:val="36"/>
        </w:rPr>
      </w:pPr>
      <w:r>
        <w:rPr>
          <w:rFonts w:hint="eastAsia" w:ascii="仿宋" w:hAnsi="仿宋" w:eastAsia="仿宋" w:cs="仿宋"/>
          <w:kern w:val="0"/>
          <w:sz w:val="24"/>
          <w:szCs w:val="24"/>
        </w:rPr>
        <w:t>（法定代表人直接投标，只须提供法定代表人证明书）</w:t>
      </w:r>
    </w:p>
    <w:p w14:paraId="2957251B">
      <w:pPr>
        <w:overflowPunct w:val="0"/>
        <w:rPr>
          <w:rFonts w:hint="eastAsia" w:ascii="仿宋" w:hAnsi="仿宋" w:eastAsia="仿宋" w:cs="仿宋"/>
          <w:b/>
          <w:color w:val="000000"/>
          <w:sz w:val="36"/>
          <w:szCs w:val="36"/>
          <w:highlight w:val="none"/>
        </w:rPr>
      </w:pPr>
    </w:p>
    <w:p w14:paraId="5BF0303B">
      <w:pPr>
        <w:tabs>
          <w:tab w:val="left" w:pos="210"/>
        </w:tabs>
        <w:spacing w:line="360" w:lineRule="auto"/>
        <w:jc w:val="center"/>
        <w:rPr>
          <w:rFonts w:hint="eastAsia" w:ascii="仿宋" w:hAnsi="仿宋" w:eastAsia="仿宋" w:cs="仿宋"/>
          <w:b/>
          <w:kern w:val="0"/>
          <w:sz w:val="44"/>
          <w:szCs w:val="44"/>
        </w:rPr>
      </w:pPr>
      <w:r>
        <w:rPr>
          <w:rFonts w:hint="eastAsia" w:ascii="仿宋" w:hAnsi="仿宋" w:eastAsia="仿宋" w:cs="仿宋"/>
          <w:b/>
          <w:bCs/>
          <w:sz w:val="40"/>
          <w:szCs w:val="40"/>
          <w:highlight w:val="none"/>
        </w:rPr>
        <w:br w:type="page"/>
      </w:r>
      <w:r>
        <w:rPr>
          <w:rFonts w:hint="eastAsia" w:ascii="仿宋" w:hAnsi="仿宋" w:eastAsia="仿宋" w:cs="仿宋"/>
          <w:b/>
          <w:kern w:val="0"/>
          <w:sz w:val="40"/>
          <w:szCs w:val="40"/>
        </w:rPr>
        <w:t>法定代表人授权书</w:t>
      </w:r>
    </w:p>
    <w:p w14:paraId="7B95045B">
      <w:pPr>
        <w:pStyle w:val="7"/>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04A3AE80">
      <w:pPr>
        <w:pStyle w:val="7"/>
        <w:spacing w:line="360" w:lineRule="auto"/>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50D8CBEA">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投标人全称（公章）：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82FA1C3">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42B960D">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D6D82E0">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826860B">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B4D7ED0">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F163D5E">
      <w:pPr>
        <w:pStyle w:val="7"/>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12"/>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B1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24ED2BF">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2DE3EE62">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55F2C32C">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2A511A08">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2E0746C3">
      <w:pPr>
        <w:pStyle w:val="7"/>
        <w:spacing w:line="360" w:lineRule="auto"/>
        <w:ind w:firstLine="480" w:firstLineChars="200"/>
        <w:rPr>
          <w:rFonts w:hint="eastAsia" w:ascii="仿宋" w:hAnsi="仿宋" w:eastAsia="仿宋" w:cs="仿宋"/>
          <w:sz w:val="36"/>
          <w:szCs w:val="28"/>
        </w:rPr>
      </w:pPr>
      <w:r>
        <w:rPr>
          <w:rFonts w:hint="eastAsia" w:ascii="仿宋" w:hAnsi="仿宋" w:eastAsia="仿宋" w:cs="仿宋"/>
          <w:sz w:val="24"/>
          <w:szCs w:val="24"/>
        </w:rPr>
        <w:t>2．授权书内容填写要明确，文字要工整清楚，涂改无效。</w:t>
      </w:r>
    </w:p>
    <w:p w14:paraId="4F7D3D2A">
      <w:pPr>
        <w:rPr>
          <w:rFonts w:hint="eastAsia" w:ascii="仿宋" w:hAnsi="仿宋" w:eastAsia="仿宋" w:cs="仿宋"/>
          <w:sz w:val="36"/>
          <w:szCs w:val="36"/>
          <w:highlight w:val="none"/>
        </w:rPr>
      </w:pPr>
      <w:r>
        <w:rPr>
          <w:rFonts w:hint="eastAsia" w:ascii="仿宋" w:hAnsi="仿宋" w:eastAsia="仿宋" w:cs="仿宋"/>
          <w:sz w:val="36"/>
          <w:szCs w:val="36"/>
          <w:highlight w:val="none"/>
        </w:rPr>
        <w:br w:type="page"/>
      </w:r>
    </w:p>
    <w:p w14:paraId="283D8918">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被授权人社保缴纳证明：</w:t>
      </w:r>
    </w:p>
    <w:p w14:paraId="720EEED6">
      <w:pPr>
        <w:rPr>
          <w:rFonts w:hint="eastAsia" w:ascii="仿宋" w:hAnsi="仿宋" w:eastAsia="仿宋" w:cs="仿宋"/>
          <w:b/>
          <w:kern w:val="0"/>
          <w:sz w:val="44"/>
          <w:szCs w:val="44"/>
        </w:rPr>
      </w:pPr>
      <w:r>
        <w:rPr>
          <w:rFonts w:hint="eastAsia" w:ascii="仿宋" w:hAnsi="仿宋" w:eastAsia="仿宋" w:cs="仿宋"/>
          <w:b/>
          <w:bCs/>
          <w:sz w:val="28"/>
          <w:szCs w:val="28"/>
          <w:highlight w:val="none"/>
          <w:lang w:val="en-US" w:eastAsia="zh-CN"/>
        </w:rPr>
        <w:t>（需提供文件递交截止时间前六个月内</w:t>
      </w:r>
      <w:r>
        <w:rPr>
          <w:rFonts w:hint="eastAsia" w:ascii="仿宋" w:hAnsi="仿宋" w:eastAsia="仿宋" w:cs="仿宋"/>
          <w:b/>
          <w:bCs/>
          <w:sz w:val="28"/>
          <w:szCs w:val="28"/>
          <w:highlight w:val="none"/>
        </w:rPr>
        <w:t>任意一个月的社会保障资金的缴纳证明</w:t>
      </w:r>
      <w:r>
        <w:rPr>
          <w:rFonts w:hint="eastAsia" w:ascii="仿宋" w:hAnsi="仿宋" w:eastAsia="仿宋" w:cs="仿宋"/>
          <w:b/>
          <w:bCs/>
          <w:sz w:val="28"/>
          <w:szCs w:val="28"/>
          <w:highlight w:val="none"/>
          <w:lang w:val="en-US" w:eastAsia="zh-CN"/>
        </w:rPr>
        <w:t>）</w:t>
      </w:r>
      <w:r>
        <w:rPr>
          <w:rFonts w:hint="eastAsia" w:ascii="仿宋" w:hAnsi="仿宋" w:eastAsia="仿宋" w:cs="仿宋"/>
          <w:b/>
          <w:kern w:val="0"/>
          <w:sz w:val="44"/>
          <w:szCs w:val="44"/>
        </w:rPr>
        <w:br w:type="page"/>
      </w:r>
    </w:p>
    <w:p w14:paraId="71772817">
      <w:pPr>
        <w:tabs>
          <w:tab w:val="left" w:pos="210"/>
        </w:tabs>
        <w:spacing w:line="360" w:lineRule="auto"/>
        <w:jc w:val="center"/>
        <w:rPr>
          <w:rFonts w:hint="eastAsia" w:ascii="仿宋" w:hAnsi="仿宋" w:eastAsia="仿宋" w:cs="仿宋"/>
          <w:b/>
          <w:kern w:val="0"/>
          <w:sz w:val="36"/>
          <w:szCs w:val="36"/>
        </w:rPr>
      </w:pPr>
      <w:r>
        <w:rPr>
          <w:rFonts w:hint="eastAsia" w:ascii="仿宋" w:hAnsi="仿宋" w:eastAsia="仿宋" w:cs="仿宋"/>
          <w:b/>
          <w:kern w:val="0"/>
          <w:sz w:val="36"/>
          <w:szCs w:val="36"/>
        </w:rPr>
        <w:t>参加政府采购活动前3年内在经营活动中</w:t>
      </w:r>
    </w:p>
    <w:p w14:paraId="2D039A57">
      <w:pPr>
        <w:tabs>
          <w:tab w:val="left" w:pos="210"/>
        </w:tabs>
        <w:spacing w:line="360" w:lineRule="auto"/>
        <w:jc w:val="center"/>
        <w:rPr>
          <w:rFonts w:hint="eastAsia" w:ascii="仿宋" w:hAnsi="仿宋" w:eastAsia="仿宋" w:cs="仿宋"/>
          <w:b/>
          <w:kern w:val="0"/>
          <w:sz w:val="36"/>
          <w:szCs w:val="36"/>
        </w:rPr>
      </w:pPr>
      <w:r>
        <w:rPr>
          <w:rFonts w:hint="eastAsia" w:ascii="仿宋" w:hAnsi="仿宋" w:eastAsia="仿宋" w:cs="仿宋"/>
          <w:b/>
          <w:kern w:val="0"/>
          <w:sz w:val="36"/>
          <w:szCs w:val="36"/>
        </w:rPr>
        <w:t>没有重大违法纪录的书面声明</w:t>
      </w:r>
    </w:p>
    <w:p w14:paraId="6F4D334E">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18711F6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526D4F9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7B1D48A8">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（填“未被列入”或“被列入”）失信被执行人名单。</w:t>
      </w:r>
    </w:p>
    <w:p w14:paraId="6B0F53A3">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（填“未被列入”或“被列入”）重大税收违法失信主体。</w:t>
      </w:r>
    </w:p>
    <w:p w14:paraId="45C7466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（填“未被列入”或“被列入”）政府采购严重违法失信行为记录名单。</w:t>
      </w:r>
    </w:p>
    <w:p w14:paraId="0F1DAE9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C944451">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6EA5C0FF">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2EDC534A">
      <w:pPr>
        <w:spacing w:line="460" w:lineRule="exact"/>
        <w:ind w:firstLine="3720" w:firstLineChars="1550"/>
        <w:rPr>
          <w:rFonts w:hint="eastAsia" w:ascii="仿宋" w:hAnsi="仿宋" w:eastAsia="仿宋" w:cs="仿宋"/>
          <w:sz w:val="24"/>
          <w:szCs w:val="24"/>
        </w:rPr>
      </w:pPr>
    </w:p>
    <w:p w14:paraId="5553C1A7">
      <w:pPr>
        <w:pStyle w:val="2"/>
        <w:rPr>
          <w:rFonts w:hint="eastAsia" w:ascii="仿宋" w:hAnsi="仿宋" w:eastAsia="仿宋" w:cs="仿宋"/>
          <w:sz w:val="24"/>
          <w:szCs w:val="24"/>
        </w:rPr>
      </w:pPr>
    </w:p>
    <w:p w14:paraId="50620FA4">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65852EEC">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0836F80D">
      <w:pPr>
        <w:pStyle w:val="16"/>
        <w:shd w:val="clear" w:color="auto" w:fill="auto"/>
        <w:spacing w:line="500" w:lineRule="exact"/>
        <w:ind w:left="0" w:leftChars="0" w:firstLine="0" w:firstLineChars="0"/>
        <w:rPr>
          <w:rFonts w:hint="eastAsia" w:ascii="仿宋" w:hAnsi="仿宋" w:eastAsia="仿宋" w:cs="仿宋"/>
          <w:sz w:val="36"/>
          <w:szCs w:val="36"/>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5AFA02D">
      <w:pPr>
        <w:pStyle w:val="18"/>
        <w:spacing w:before="156" w:beforeLines="50"/>
        <w:ind w:left="0" w:leftChars="0" w:firstLine="0" w:firstLineChars="0"/>
        <w:jc w:val="both"/>
        <w:rPr>
          <w:rFonts w:hint="eastAsia" w:ascii="仿宋" w:hAnsi="仿宋" w:eastAsia="仿宋" w:cs="仿宋"/>
          <w:sz w:val="36"/>
          <w:szCs w:val="36"/>
          <w:highlight w:val="none"/>
        </w:rPr>
      </w:pPr>
    </w:p>
    <w:p w14:paraId="565499E5">
      <w:pPr>
        <w:pStyle w:val="6"/>
        <w:overflowPunct w:val="0"/>
        <w:spacing w:before="120"/>
        <w:ind w:left="2167" w:right="1470" w:hanging="697"/>
        <w:jc w:val="center"/>
        <w:rPr>
          <w:rFonts w:hint="eastAsia" w:ascii="仿宋" w:hAnsi="仿宋" w:eastAsia="仿宋" w:cs="仿宋"/>
          <w:sz w:val="36"/>
          <w:szCs w:val="36"/>
          <w:highlight w:val="none"/>
        </w:rPr>
      </w:pPr>
    </w:p>
    <w:p w14:paraId="66804C71">
      <w:pPr>
        <w:jc w:val="center"/>
        <w:rPr>
          <w:rFonts w:hint="eastAsia" w:ascii="仿宋" w:hAnsi="仿宋" w:eastAsia="仿宋" w:cs="仿宋"/>
          <w:b/>
          <w:kern w:val="0"/>
          <w:sz w:val="36"/>
          <w:szCs w:val="36"/>
        </w:rPr>
      </w:pPr>
      <w:bookmarkStart w:id="3" w:name="_Toc18229_WPSOffice_Level2"/>
      <w:bookmarkStart w:id="4" w:name="_Toc29320_WPSOffice_Level2"/>
      <w:bookmarkStart w:id="5" w:name="_Toc28871_WPSOffice_Level3"/>
      <w:r>
        <w:rPr>
          <w:rFonts w:hint="eastAsia" w:ascii="仿宋" w:hAnsi="仿宋" w:eastAsia="仿宋" w:cs="仿宋"/>
          <w:b/>
          <w:kern w:val="0"/>
          <w:sz w:val="36"/>
          <w:szCs w:val="36"/>
        </w:rPr>
        <w:t>履行合同所必需的设备和专业技术能力的说明及承诺</w:t>
      </w:r>
      <w:bookmarkEnd w:id="3"/>
      <w:bookmarkEnd w:id="4"/>
      <w:bookmarkEnd w:id="5"/>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（采购人名称）：</w:t>
      </w:r>
    </w:p>
    <w:p w14:paraId="0ABB8405">
      <w:pPr>
        <w:overflowPunct w:val="0"/>
        <w:spacing w:line="560" w:lineRule="exact"/>
        <w:ind w:firstLine="496" w:firstLineChars="200"/>
        <w:rPr>
          <w:rFonts w:ascii="仿宋" w:hAnsi="仿宋" w:eastAsia="仿宋" w:cs="仿宋"/>
          <w:b/>
          <w:bCs/>
          <w:highlight w:val="none"/>
        </w:rPr>
      </w:pPr>
      <w:r>
        <w:rPr>
          <w:rFonts w:hint="eastAsia" w:ascii="仿宋_GB2312" w:hAnsi="仿宋_GB2312" w:eastAsia="仿宋_GB2312" w:cs="仿宋_GB2312"/>
          <w:spacing w:val="4"/>
          <w:sz w:val="24"/>
          <w:szCs w:val="24"/>
          <w:u w:val="single"/>
        </w:rPr>
        <w:t xml:space="preserve">      （供应商名称）    </w:t>
      </w:r>
      <w:r>
        <w:rPr>
          <w:rFonts w:hint="eastAsia" w:ascii="仿宋_GB2312" w:hAnsi="仿宋_GB2312" w:eastAsia="仿宋_GB2312" w:cs="仿宋_GB2312"/>
          <w:spacing w:val="4"/>
          <w:sz w:val="24"/>
          <w:szCs w:val="24"/>
        </w:rPr>
        <w:t xml:space="preserve"> 于</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年</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月</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日在中华人民共和国境内</w:t>
      </w:r>
      <w:r>
        <w:rPr>
          <w:rFonts w:hint="eastAsia" w:ascii="仿宋_GB2312" w:hAnsi="仿宋_GB2312" w:eastAsia="仿宋_GB2312" w:cs="仿宋_GB2312"/>
          <w:spacing w:val="4"/>
          <w:sz w:val="24"/>
          <w:szCs w:val="24"/>
          <w:u w:val="single"/>
        </w:rPr>
        <w:t xml:space="preserve">               （详细注册地址）  </w:t>
      </w:r>
      <w:r>
        <w:rPr>
          <w:rFonts w:hint="eastAsia" w:ascii="仿宋_GB2312" w:hAnsi="仿宋_GB2312" w:eastAsia="仿宋_GB2312" w:cs="仿宋_GB2312"/>
          <w:spacing w:val="4"/>
          <w:sz w:val="24"/>
          <w:szCs w:val="24"/>
        </w:rPr>
        <w:t>合法注册并经营，公司主营业务为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，营业（生产经营）面积为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 xml:space="preserve"> ，现有员工数量为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rPr>
        <w:t>，本公司郑重承诺，具有履行本合同所必需的设备和专业技术能力。</w:t>
      </w:r>
      <w:r>
        <w:rPr>
          <w:rFonts w:hint="eastAsia" w:ascii="仿宋_GB2312" w:hAnsi="仿宋_GB2312" w:eastAsia="仿宋_GB2312" w:cs="仿宋_GB2312"/>
          <w:sz w:val="24"/>
          <w:szCs w:val="24"/>
          <w:highlight w:val="none"/>
        </w:rPr>
        <w:t>如有</w:t>
      </w:r>
      <w:r>
        <w:rPr>
          <w:rFonts w:hint="eastAsia" w:ascii="仿宋_GB2312" w:hAnsi="仿宋_GB2312" w:eastAsia="仿宋_GB2312" w:cs="仿宋_GB2312"/>
          <w:sz w:val="24"/>
          <w:szCs w:val="24"/>
          <w:highlight w:val="none"/>
          <w:lang w:eastAsia="zh-CN"/>
        </w:rPr>
        <w:t>虚假</w:t>
      </w:r>
      <w:r>
        <w:rPr>
          <w:rFonts w:hint="eastAsia" w:ascii="仿宋_GB2312" w:hAnsi="仿宋_GB2312" w:eastAsia="仿宋_GB2312" w:cs="仿宋_GB2312"/>
          <w:sz w:val="24"/>
          <w:szCs w:val="24"/>
          <w:highlight w:val="none"/>
        </w:rPr>
        <w:t>，我方将无条件地退出本项目的采购活动，并遵照《</w:t>
      </w:r>
      <w:r>
        <w:rPr>
          <w:rFonts w:hint="eastAsia" w:ascii="仿宋_GB2312" w:hAnsi="仿宋_GB2312" w:eastAsia="仿宋_GB2312" w:cs="仿宋_GB2312"/>
          <w:sz w:val="24"/>
          <w:szCs w:val="24"/>
          <w:highlight w:val="none"/>
          <w:lang w:val="en-US" w:eastAsia="zh-CN"/>
        </w:rPr>
        <w:t>中华人民共和国</w:t>
      </w:r>
      <w:r>
        <w:rPr>
          <w:rFonts w:hint="eastAsia" w:ascii="仿宋_GB2312" w:hAnsi="仿宋_GB2312" w:eastAsia="仿宋_GB2312" w:cs="仿宋_GB2312"/>
          <w:sz w:val="24"/>
          <w:szCs w:val="24"/>
          <w:highlight w:val="none"/>
        </w:rPr>
        <w:t>政府采购法》有关"提供虚假材料的规定"接受处罚</w:t>
      </w:r>
      <w:r>
        <w:rPr>
          <w:rFonts w:hint="eastAsia" w:ascii="仿宋" w:hAnsi="仿宋" w:eastAsia="仿宋" w:cs="仿宋"/>
          <w:spacing w:val="4"/>
          <w:highlight w:val="none"/>
        </w:rPr>
        <w:t>。</w:t>
      </w:r>
    </w:p>
    <w:p w14:paraId="6856F5E4">
      <w:pPr>
        <w:spacing w:line="500" w:lineRule="exact"/>
        <w:ind w:firstLine="2368" w:firstLineChars="1128"/>
        <w:rPr>
          <w:rFonts w:ascii="仿宋" w:hAnsi="仿宋" w:eastAsia="仿宋" w:cs="仿宋"/>
          <w:highlight w:val="none"/>
        </w:rPr>
      </w:pPr>
    </w:p>
    <w:p w14:paraId="2801B8C5">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02C287E7">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法定代表人/负责人</w:t>
      </w:r>
      <w:r>
        <w:rPr>
          <w:rFonts w:hint="eastAsia" w:ascii="仿宋" w:hAnsi="仿宋" w:eastAsia="仿宋" w:cs="仿宋"/>
          <w:color w:val="auto"/>
          <w:sz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6B33B488">
      <w:pPr>
        <w:overflowPunct w:val="0"/>
        <w:spacing w:line="360" w:lineRule="auto"/>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788838CC">
      <w:pPr>
        <w:pStyle w:val="18"/>
        <w:spacing w:before="156" w:beforeLines="50"/>
        <w:ind w:left="0" w:leftChars="0" w:firstLine="0" w:firstLineChars="0"/>
        <w:jc w:val="center"/>
        <w:rPr>
          <w:rFonts w:hint="eastAsia" w:ascii="仿宋" w:hAnsi="仿宋" w:eastAsia="仿宋" w:cs="仿宋"/>
          <w:sz w:val="36"/>
          <w:szCs w:val="36"/>
          <w:highlight w:val="none"/>
        </w:rPr>
      </w:pPr>
    </w:p>
    <w:p w14:paraId="202C1262">
      <w:pPr>
        <w:pStyle w:val="18"/>
        <w:spacing w:before="156" w:beforeLines="50"/>
        <w:ind w:left="0" w:leftChars="0" w:firstLine="0" w:firstLineChars="0"/>
        <w:rPr>
          <w:rFonts w:hint="eastAsia" w:ascii="仿宋" w:hAnsi="仿宋" w:eastAsia="仿宋" w:cs="仿宋"/>
          <w:sz w:val="36"/>
          <w:szCs w:val="32"/>
          <w:highlight w:val="none"/>
        </w:rPr>
      </w:pPr>
    </w:p>
    <w:p w14:paraId="77A58523">
      <w:pPr>
        <w:pStyle w:val="18"/>
        <w:spacing w:before="156" w:beforeLines="50"/>
        <w:ind w:left="0" w:leftChars="0" w:firstLine="0" w:firstLineChars="0"/>
        <w:rPr>
          <w:rFonts w:hint="eastAsia" w:ascii="仿宋" w:hAnsi="仿宋" w:eastAsia="仿宋" w:cs="仿宋"/>
          <w:sz w:val="36"/>
          <w:szCs w:val="32"/>
          <w:highlight w:val="none"/>
        </w:rPr>
      </w:pPr>
    </w:p>
    <w:p w14:paraId="1482FEF6">
      <w:pPr>
        <w:pStyle w:val="18"/>
        <w:spacing w:before="156" w:beforeLines="50"/>
        <w:ind w:left="0" w:leftChars="0" w:firstLine="0" w:firstLineChars="0"/>
        <w:rPr>
          <w:rFonts w:hint="eastAsia" w:ascii="仿宋" w:hAnsi="仿宋" w:eastAsia="仿宋" w:cs="仿宋"/>
          <w:sz w:val="36"/>
          <w:szCs w:val="32"/>
          <w:highlight w:val="none"/>
        </w:rPr>
      </w:pPr>
    </w:p>
    <w:p w14:paraId="525317E5">
      <w:pPr>
        <w:pStyle w:val="18"/>
        <w:spacing w:before="156" w:beforeLines="50"/>
        <w:ind w:left="0" w:leftChars="0" w:firstLine="0" w:firstLineChars="0"/>
        <w:rPr>
          <w:rFonts w:hint="eastAsia" w:ascii="仿宋" w:hAnsi="仿宋" w:eastAsia="仿宋" w:cs="仿宋"/>
          <w:sz w:val="36"/>
          <w:szCs w:val="32"/>
          <w:highlight w:val="none"/>
        </w:rPr>
      </w:pPr>
    </w:p>
    <w:p w14:paraId="4B348F80">
      <w:pPr>
        <w:pStyle w:val="18"/>
        <w:spacing w:before="156" w:beforeLines="50"/>
        <w:ind w:left="0" w:leftChars="0" w:firstLine="0" w:firstLineChars="0"/>
        <w:rPr>
          <w:rFonts w:hint="eastAsia" w:ascii="仿宋" w:hAnsi="仿宋" w:eastAsia="仿宋" w:cs="仿宋"/>
          <w:sz w:val="36"/>
          <w:szCs w:val="32"/>
          <w:highlight w:val="none"/>
        </w:rPr>
      </w:pPr>
    </w:p>
    <w:p w14:paraId="18196F88">
      <w:pPr>
        <w:widowControl/>
        <w:spacing w:line="360" w:lineRule="auto"/>
        <w:ind w:left="1"/>
        <w:jc w:val="center"/>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lang w:val="en-US" w:eastAsia="zh-CN"/>
        </w:rPr>
        <w:t>供应商</w:t>
      </w:r>
      <w:r>
        <w:rPr>
          <w:rFonts w:hint="eastAsia" w:ascii="仿宋" w:hAnsi="仿宋" w:eastAsia="仿宋" w:cs="仿宋"/>
          <w:b/>
          <w:color w:val="auto"/>
          <w:kern w:val="0"/>
          <w:sz w:val="32"/>
          <w:szCs w:val="32"/>
          <w:highlight w:val="none"/>
        </w:rPr>
        <w:t>企业关系</w:t>
      </w:r>
      <w:r>
        <w:rPr>
          <w:rFonts w:hint="eastAsia" w:ascii="仿宋" w:hAnsi="仿宋" w:eastAsia="仿宋" w:cs="仿宋"/>
          <w:b/>
          <w:color w:val="auto"/>
          <w:kern w:val="0"/>
          <w:sz w:val="32"/>
          <w:szCs w:val="32"/>
          <w:highlight w:val="none"/>
          <w:lang w:val="en-US" w:eastAsia="zh-CN"/>
        </w:rPr>
        <w:t>清单及声明</w:t>
      </w:r>
    </w:p>
    <w:p w14:paraId="13924DD8">
      <w:pPr>
        <w:spacing w:line="540" w:lineRule="exact"/>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3C0722AD">
      <w:pPr>
        <w:spacing w:line="540" w:lineRule="exact"/>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3"/>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25A8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F6B136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B13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EAF94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414FB7C1">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BE786B4">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45FE0E4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7F5E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EA58DA7">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6AD0B2B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6340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D464A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640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EA99FD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CF8F2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A41F7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3CDF49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694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49777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8A4BAB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5427D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2948B5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A07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2F28DB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28BA15F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5072CB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C8E3AA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D934D4E">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07684010">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38F86AF5">
      <w:pPr>
        <w:pStyle w:val="7"/>
        <w:adjustRightInd w:val="0"/>
        <w:snapToGrid w:val="0"/>
        <w:spacing w:line="720" w:lineRule="exact"/>
        <w:rPr>
          <w:rFonts w:hint="eastAsia" w:ascii="仿宋" w:hAnsi="仿宋" w:eastAsia="仿宋" w:cs="仿宋"/>
          <w:color w:val="auto"/>
          <w:spacing w:val="4"/>
          <w:sz w:val="24"/>
          <w:szCs w:val="24"/>
          <w:highlight w:val="none"/>
        </w:rPr>
      </w:pPr>
    </w:p>
    <w:p w14:paraId="3F5AD84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0024ED36">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01B652F">
      <w:pPr>
        <w:pStyle w:val="16"/>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DD6ADC2">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0FD2E8F2">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06C1DBF">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538E2983">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280CCCC">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highlight w:val="none"/>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5AD22532">
      <w:pPr>
        <w:rPr>
          <w:rFonts w:hint="eastAsia" w:ascii="仿宋" w:hAnsi="仿宋" w:eastAsia="仿宋" w:cs="仿宋"/>
          <w:b/>
          <w:kern w:val="0"/>
          <w:sz w:val="36"/>
          <w:szCs w:val="36"/>
          <w:lang w:val="en-US" w:eastAsia="zh-CN"/>
        </w:rPr>
      </w:pPr>
      <w:r>
        <w:rPr>
          <w:rFonts w:hint="eastAsia" w:ascii="仿宋" w:hAnsi="仿宋" w:eastAsia="仿宋" w:cs="仿宋"/>
          <w:b/>
          <w:kern w:val="0"/>
          <w:sz w:val="36"/>
          <w:szCs w:val="36"/>
          <w:lang w:val="en-US" w:eastAsia="zh-CN"/>
        </w:rPr>
        <w:br w:type="page"/>
      </w:r>
    </w:p>
    <w:p w14:paraId="6D76336E">
      <w:pPr>
        <w:tabs>
          <w:tab w:val="left" w:pos="210"/>
        </w:tabs>
        <w:spacing w:line="360" w:lineRule="auto"/>
        <w:jc w:val="center"/>
        <w:rPr>
          <w:rFonts w:hint="eastAsia" w:ascii="仿宋" w:hAnsi="仿宋" w:eastAsia="仿宋" w:cs="仿宋"/>
          <w:b/>
          <w:kern w:val="0"/>
          <w:sz w:val="36"/>
          <w:szCs w:val="36"/>
          <w:lang w:val="en-US" w:eastAsia="zh-CN"/>
        </w:rPr>
      </w:pPr>
      <w:r>
        <w:rPr>
          <w:rFonts w:hint="eastAsia" w:ascii="仿宋" w:hAnsi="仿宋" w:eastAsia="仿宋" w:cs="仿宋"/>
          <w:b/>
          <w:kern w:val="0"/>
          <w:sz w:val="36"/>
          <w:szCs w:val="36"/>
          <w:lang w:val="en-US" w:eastAsia="zh-CN"/>
        </w:rPr>
        <w:t>非联合体不分包响应声明</w:t>
      </w:r>
    </w:p>
    <w:p w14:paraId="2B45AB02">
      <w:pPr>
        <w:keepNext w:val="0"/>
        <w:keepLines w:val="0"/>
        <w:pageBreakBefore w:val="0"/>
        <w:kinsoku/>
        <w:wordWrap/>
        <w:topLinePunct w:val="0"/>
        <w:autoSpaceDE/>
        <w:autoSpaceDN/>
        <w:bidi w:val="0"/>
        <w:spacing w:line="48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2CCF4BF">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161C6534">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77F96C36">
      <w:pPr>
        <w:spacing w:line="360" w:lineRule="auto"/>
        <w:jc w:val="left"/>
        <w:rPr>
          <w:rFonts w:hint="eastAsia" w:ascii="仿宋" w:hAnsi="仿宋" w:eastAsia="仿宋" w:cs="仿宋"/>
          <w:color w:val="auto"/>
          <w:sz w:val="24"/>
          <w:szCs w:val="24"/>
          <w:highlight w:val="none"/>
        </w:rPr>
      </w:pPr>
    </w:p>
    <w:p w14:paraId="5954896B">
      <w:pPr>
        <w:pStyle w:val="4"/>
        <w:rPr>
          <w:rFonts w:hint="eastAsia" w:ascii="仿宋" w:hAnsi="仿宋" w:eastAsia="仿宋" w:cs="仿宋"/>
          <w:sz w:val="24"/>
          <w:szCs w:val="24"/>
        </w:rPr>
      </w:pPr>
    </w:p>
    <w:p w14:paraId="300ACB58">
      <w:pPr>
        <w:shd w:val="clear" w:color="auto" w:fill="auto"/>
        <w:spacing w:line="500" w:lineRule="exact"/>
        <w:ind w:firstLine="2880" w:firstLineChars="1200"/>
        <w:rPr>
          <w:rFonts w:hint="eastAsia" w:ascii="仿宋" w:hAnsi="仿宋" w:eastAsia="仿宋" w:cs="仿宋"/>
          <w:sz w:val="24"/>
          <w:szCs w:val="24"/>
          <w:highlight w:val="none"/>
        </w:rPr>
      </w:pPr>
      <w:bookmarkStart w:id="6" w:name="OLE_LINK1"/>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0F79650C">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39E82890">
      <w:pPr>
        <w:pStyle w:val="16"/>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bookmarkEnd w:id="6"/>
    <w:p w14:paraId="2D802A9E">
      <w:r>
        <w:br w:type="page"/>
      </w:r>
    </w:p>
    <w:p w14:paraId="4E9CB303">
      <w:pPr>
        <w:tabs>
          <w:tab w:val="left" w:pos="210"/>
        </w:tabs>
        <w:spacing w:line="360" w:lineRule="auto"/>
        <w:jc w:val="center"/>
        <w:rPr>
          <w:rFonts w:hint="eastAsia" w:ascii="仿宋" w:hAnsi="仿宋" w:eastAsia="仿宋" w:cs="仿宋"/>
          <w:b/>
          <w:kern w:val="0"/>
          <w:sz w:val="36"/>
          <w:szCs w:val="36"/>
          <w:lang w:val="en-US" w:eastAsia="zh-CN"/>
        </w:rPr>
      </w:pPr>
      <w:bookmarkStart w:id="7" w:name="_Toc61531865"/>
      <w:bookmarkStart w:id="8" w:name="OLE_LINK14"/>
      <w:bookmarkStart w:id="9" w:name="OLE_LINK13"/>
      <w:r>
        <w:rPr>
          <w:rFonts w:hint="eastAsia" w:ascii="仿宋" w:hAnsi="仿宋" w:eastAsia="仿宋" w:cs="仿宋"/>
          <w:b/>
          <w:kern w:val="0"/>
          <w:sz w:val="36"/>
          <w:szCs w:val="36"/>
          <w:lang w:val="en-US" w:eastAsia="zh-CN"/>
        </w:rPr>
        <w:t>中小企业声明函(服务</w:t>
      </w:r>
      <w:bookmarkEnd w:id="7"/>
      <w:r>
        <w:rPr>
          <w:rFonts w:hint="eastAsia" w:ascii="仿宋" w:hAnsi="仿宋" w:eastAsia="仿宋" w:cs="仿宋"/>
          <w:b/>
          <w:kern w:val="0"/>
          <w:sz w:val="36"/>
          <w:szCs w:val="36"/>
          <w:lang w:val="en-US" w:eastAsia="zh-CN"/>
        </w:rPr>
        <w:t>）</w:t>
      </w:r>
    </w:p>
    <w:p w14:paraId="73DD49A9">
      <w:pPr>
        <w:jc w:val="center"/>
        <w:rPr>
          <w:rFonts w:hint="eastAsia" w:ascii="仿宋" w:hAnsi="仿宋" w:eastAsia="仿宋" w:cs="仿宋"/>
          <w:b/>
          <w:bCs/>
          <w:sz w:val="24"/>
          <w:szCs w:val="22"/>
          <w:highlight w:val="none"/>
        </w:rPr>
      </w:pPr>
      <w:r>
        <w:rPr>
          <w:rFonts w:hint="eastAsia" w:ascii="仿宋" w:hAnsi="仿宋" w:eastAsia="仿宋" w:cs="仿宋"/>
          <w:b/>
          <w:bCs/>
          <w:sz w:val="24"/>
          <w:szCs w:val="22"/>
          <w:highlight w:val="none"/>
        </w:rPr>
        <w:t>（注：符合中小企业划型标准的企业请提供本函，不符合的不提供本函）</w:t>
      </w:r>
    </w:p>
    <w:p w14:paraId="6688F204">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本公司(联合体)郑重声明，根据《政府采购促进中小企业发展管理办法》(财库(2020)46号)的规定，本公司(联合体)参加</w:t>
      </w:r>
      <w:r>
        <w:rPr>
          <w:rFonts w:hint="eastAsia" w:ascii="仿宋" w:hAnsi="仿宋" w:eastAsia="仿宋" w:cs="仿宋"/>
          <w:kern w:val="0"/>
          <w:sz w:val="24"/>
          <w:highlight w:val="none"/>
          <w:u w:val="single"/>
        </w:rPr>
        <w:t xml:space="preserve">  (单位名称) </w:t>
      </w:r>
      <w:r>
        <w:rPr>
          <w:rFonts w:hint="eastAsia" w:ascii="仿宋" w:hAnsi="仿宋" w:eastAsia="仿宋" w:cs="仿宋"/>
          <w:kern w:val="0"/>
          <w:sz w:val="24"/>
          <w:highlight w:val="none"/>
        </w:rPr>
        <w:t xml:space="preserve"> 的</w:t>
      </w:r>
      <w:r>
        <w:rPr>
          <w:rFonts w:hint="eastAsia" w:ascii="仿宋" w:hAnsi="仿宋" w:eastAsia="仿宋" w:cs="仿宋"/>
          <w:kern w:val="0"/>
          <w:sz w:val="24"/>
          <w:highlight w:val="none"/>
          <w:u w:val="single"/>
        </w:rPr>
        <w:t xml:space="preserve"> (项目名称) 采购</w:t>
      </w:r>
      <w:r>
        <w:rPr>
          <w:rFonts w:hint="eastAsia" w:ascii="仿宋" w:hAnsi="仿宋" w:eastAsia="仿宋" w:cs="仿宋"/>
          <w:kern w:val="0"/>
          <w:sz w:val="24"/>
          <w:highlight w:val="none"/>
        </w:rPr>
        <w:t>活动，服务全部由符合政策要求的中小企业承接。相关企业(含联合体中的中小企业、签订分包意向协议的中小企业)的具体情况如下：</w:t>
      </w:r>
    </w:p>
    <w:p w14:paraId="40ABB09D">
      <w:pPr>
        <w:numPr>
          <w:ilvl w:val="0"/>
          <w:numId w:val="1"/>
        </w:numPr>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u w:val="single"/>
        </w:rPr>
        <w:t xml:space="preserve"> (标的名称) </w:t>
      </w:r>
      <w:r>
        <w:rPr>
          <w:rFonts w:hint="eastAsia" w:ascii="仿宋" w:hAnsi="仿宋" w:eastAsia="仿宋" w:cs="仿宋"/>
          <w:kern w:val="0"/>
          <w:sz w:val="24"/>
          <w:highlight w:val="none"/>
        </w:rPr>
        <w:t>，属于</w:t>
      </w:r>
      <w:r>
        <w:rPr>
          <w:rFonts w:hint="eastAsia" w:ascii="仿宋" w:hAnsi="仿宋" w:eastAsia="仿宋" w:cs="仿宋"/>
          <w:kern w:val="0"/>
          <w:sz w:val="24"/>
          <w:highlight w:val="none"/>
          <w:u w:val="single"/>
        </w:rPr>
        <w:t xml:space="preserve"> (采购文件中明的所属行业) </w:t>
      </w:r>
      <w:r>
        <w:rPr>
          <w:rFonts w:hint="eastAsia" w:ascii="仿宋" w:hAnsi="仿宋" w:eastAsia="仿宋" w:cs="仿宋"/>
          <w:kern w:val="0"/>
          <w:sz w:val="24"/>
          <w:highlight w:val="none"/>
        </w:rPr>
        <w:t>；承建(承接)企业为</w:t>
      </w:r>
      <w:r>
        <w:rPr>
          <w:rFonts w:hint="eastAsia" w:ascii="仿宋" w:hAnsi="仿宋" w:eastAsia="仿宋" w:cs="仿宋"/>
          <w:kern w:val="0"/>
          <w:sz w:val="24"/>
          <w:highlight w:val="none"/>
          <w:u w:val="single"/>
        </w:rPr>
        <w:t xml:space="preserve"> (企业名称) </w:t>
      </w:r>
      <w:r>
        <w:rPr>
          <w:rFonts w:hint="eastAsia" w:ascii="仿宋" w:hAnsi="仿宋" w:eastAsia="仿宋" w:cs="仿宋"/>
          <w:kern w:val="0"/>
          <w:sz w:val="24"/>
          <w:highlight w:val="none"/>
        </w:rPr>
        <w:t>，从业人员</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人，营业收入为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万元，资产总额为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万元，属于</w:t>
      </w:r>
      <w:r>
        <w:rPr>
          <w:rFonts w:hint="eastAsia" w:ascii="仿宋" w:hAnsi="仿宋" w:eastAsia="仿宋" w:cs="仿宋"/>
          <w:kern w:val="0"/>
          <w:sz w:val="24"/>
          <w:highlight w:val="none"/>
          <w:u w:val="single"/>
        </w:rPr>
        <w:t xml:space="preserve"> (中型企</w:t>
      </w:r>
      <w:r>
        <w:rPr>
          <w:rFonts w:hint="eastAsia" w:ascii="仿宋" w:hAnsi="仿宋" w:eastAsia="仿宋" w:cs="仿宋"/>
          <w:kern w:val="0"/>
          <w:sz w:val="24"/>
          <w:highlight w:val="none"/>
          <w:u w:val="single"/>
          <w:lang w:val="en-US" w:eastAsia="zh-CN"/>
        </w:rPr>
        <w:t>业</w:t>
      </w:r>
      <w:r>
        <w:rPr>
          <w:rFonts w:hint="eastAsia" w:ascii="仿宋" w:hAnsi="仿宋" w:eastAsia="仿宋" w:cs="仿宋"/>
          <w:kern w:val="0"/>
          <w:sz w:val="24"/>
          <w:highlight w:val="none"/>
          <w:u w:val="single"/>
        </w:rPr>
        <w:t xml:space="preserve">、小型企业、微型企业) </w:t>
      </w:r>
      <w:r>
        <w:rPr>
          <w:rFonts w:hint="eastAsia" w:ascii="仿宋" w:hAnsi="仿宋" w:eastAsia="仿宋" w:cs="仿宋"/>
          <w:kern w:val="0"/>
          <w:sz w:val="24"/>
          <w:highlight w:val="none"/>
        </w:rPr>
        <w:t>；</w:t>
      </w:r>
    </w:p>
    <w:p w14:paraId="7C2A0A3E">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2. </w:t>
      </w:r>
      <w:r>
        <w:rPr>
          <w:rFonts w:hint="eastAsia" w:ascii="仿宋" w:hAnsi="仿宋" w:eastAsia="仿宋" w:cs="仿宋"/>
          <w:kern w:val="0"/>
          <w:sz w:val="24"/>
          <w:highlight w:val="none"/>
          <w:u w:val="single"/>
        </w:rPr>
        <w:t xml:space="preserve"> (标的名称) </w:t>
      </w:r>
      <w:r>
        <w:rPr>
          <w:rFonts w:hint="eastAsia" w:ascii="仿宋" w:hAnsi="仿宋" w:eastAsia="仿宋" w:cs="仿宋"/>
          <w:kern w:val="0"/>
          <w:sz w:val="24"/>
          <w:highlight w:val="none"/>
        </w:rPr>
        <w:t>，属于</w:t>
      </w:r>
      <w:r>
        <w:rPr>
          <w:rFonts w:hint="eastAsia" w:ascii="仿宋" w:hAnsi="仿宋" w:eastAsia="仿宋" w:cs="仿宋"/>
          <w:kern w:val="0"/>
          <w:sz w:val="24"/>
          <w:highlight w:val="none"/>
          <w:u w:val="single"/>
        </w:rPr>
        <w:t xml:space="preserve"> (采购文件中明的所属行业) </w:t>
      </w:r>
      <w:r>
        <w:rPr>
          <w:rFonts w:hint="eastAsia" w:ascii="仿宋" w:hAnsi="仿宋" w:eastAsia="仿宋" w:cs="仿宋"/>
          <w:kern w:val="0"/>
          <w:sz w:val="24"/>
          <w:highlight w:val="none"/>
        </w:rPr>
        <w:t>；承建(承接)企业为</w:t>
      </w:r>
      <w:r>
        <w:rPr>
          <w:rFonts w:hint="eastAsia" w:ascii="仿宋" w:hAnsi="仿宋" w:eastAsia="仿宋" w:cs="仿宋"/>
          <w:kern w:val="0"/>
          <w:sz w:val="24"/>
          <w:highlight w:val="none"/>
          <w:u w:val="single"/>
        </w:rPr>
        <w:t xml:space="preserve"> (企业名称) </w:t>
      </w:r>
      <w:r>
        <w:rPr>
          <w:rFonts w:hint="eastAsia" w:ascii="仿宋" w:hAnsi="仿宋" w:eastAsia="仿宋" w:cs="仿宋"/>
          <w:kern w:val="0"/>
          <w:sz w:val="24"/>
          <w:highlight w:val="none"/>
        </w:rPr>
        <w:t>，从业人员</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人，营业收入为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万元，资产总额为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万元，属于</w:t>
      </w:r>
      <w:r>
        <w:rPr>
          <w:rFonts w:hint="eastAsia" w:ascii="仿宋" w:hAnsi="仿宋" w:eastAsia="仿宋" w:cs="仿宋"/>
          <w:kern w:val="0"/>
          <w:sz w:val="24"/>
          <w:highlight w:val="none"/>
          <w:u w:val="single"/>
        </w:rPr>
        <w:t xml:space="preserve"> (中型企</w:t>
      </w:r>
      <w:r>
        <w:rPr>
          <w:rFonts w:hint="eastAsia" w:ascii="仿宋" w:hAnsi="仿宋" w:eastAsia="仿宋" w:cs="仿宋"/>
          <w:kern w:val="0"/>
          <w:sz w:val="24"/>
          <w:highlight w:val="none"/>
          <w:u w:val="single"/>
          <w:lang w:val="en-US" w:eastAsia="zh-CN"/>
        </w:rPr>
        <w:t>业</w:t>
      </w:r>
      <w:r>
        <w:rPr>
          <w:rFonts w:hint="eastAsia" w:ascii="仿宋" w:hAnsi="仿宋" w:eastAsia="仿宋" w:cs="仿宋"/>
          <w:kern w:val="0"/>
          <w:sz w:val="24"/>
          <w:highlight w:val="none"/>
          <w:u w:val="single"/>
        </w:rPr>
        <w:t xml:space="preserve">、小型企业、微型企业) </w:t>
      </w:r>
      <w:r>
        <w:rPr>
          <w:rFonts w:hint="eastAsia" w:ascii="仿宋" w:hAnsi="仿宋" w:eastAsia="仿宋" w:cs="仿宋"/>
          <w:kern w:val="0"/>
          <w:sz w:val="24"/>
          <w:highlight w:val="none"/>
        </w:rPr>
        <w:t>；</w:t>
      </w:r>
    </w:p>
    <w:p w14:paraId="7B54F73B">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w:t>
      </w:r>
    </w:p>
    <w:p w14:paraId="16FF0AE9">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以上企业，不属于大企业的分支机构，不存在控股股东为大企业的情形，也不存在与大企业的负责人为同一人的情形。</w:t>
      </w:r>
    </w:p>
    <w:p w14:paraId="2E7CAF66">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本企业对上述声明内容的真实性负责。如有虚假，将依法承担相应责任。</w:t>
      </w:r>
    </w:p>
    <w:p w14:paraId="3673624C">
      <w:pPr>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w:t>
      </w:r>
    </w:p>
    <w:p w14:paraId="0F8509D8">
      <w:pPr>
        <w:spacing w:line="360" w:lineRule="auto"/>
        <w:ind w:firstLine="4200" w:firstLineChars="1750"/>
        <w:rPr>
          <w:rFonts w:hint="eastAsia" w:ascii="仿宋" w:hAnsi="仿宋" w:eastAsia="仿宋" w:cs="仿宋"/>
          <w:kern w:val="0"/>
          <w:sz w:val="24"/>
          <w:highlight w:val="none"/>
        </w:rPr>
      </w:pPr>
      <w:r>
        <w:rPr>
          <w:rFonts w:hint="eastAsia" w:ascii="仿宋" w:hAnsi="仿宋" w:eastAsia="仿宋" w:cs="仿宋"/>
          <w:kern w:val="0"/>
          <w:sz w:val="24"/>
          <w:highlight w:val="none"/>
        </w:rPr>
        <w:t>企业名称(盖章):</w:t>
      </w:r>
    </w:p>
    <w:p w14:paraId="6FC257D3">
      <w:pPr>
        <w:spacing w:line="360" w:lineRule="auto"/>
        <w:ind w:firstLine="4320" w:firstLineChars="1800"/>
        <w:rPr>
          <w:rFonts w:hint="eastAsia" w:ascii="仿宋" w:hAnsi="仿宋" w:eastAsia="仿宋" w:cs="仿宋"/>
          <w:kern w:val="0"/>
          <w:sz w:val="24"/>
          <w:highlight w:val="none"/>
        </w:rPr>
      </w:pPr>
      <w:r>
        <w:rPr>
          <w:rFonts w:hint="eastAsia" w:ascii="仿宋" w:hAnsi="仿宋" w:eastAsia="仿宋" w:cs="仿宋"/>
          <w:kern w:val="0"/>
          <w:sz w:val="24"/>
          <w:highlight w:val="none"/>
        </w:rPr>
        <w:t>日期：</w:t>
      </w:r>
    </w:p>
    <w:p w14:paraId="64FAB42D">
      <w:pPr>
        <w:spacing w:line="360" w:lineRule="auto"/>
        <w:rPr>
          <w:rFonts w:hint="eastAsia" w:ascii="仿宋" w:hAnsi="仿宋" w:eastAsia="仿宋" w:cs="仿宋"/>
          <w:kern w:val="0"/>
          <w:sz w:val="30"/>
          <w:szCs w:val="30"/>
          <w:highlight w:val="none"/>
          <w:u w:val="single"/>
        </w:rPr>
      </w:pPr>
      <w:r>
        <w:rPr>
          <w:rFonts w:hint="eastAsia" w:ascii="仿宋" w:hAnsi="仿宋" w:eastAsia="仿宋" w:cs="仿宋"/>
          <w:kern w:val="0"/>
          <w:sz w:val="30"/>
          <w:szCs w:val="30"/>
          <w:highlight w:val="none"/>
          <w:u w:val="single"/>
        </w:rPr>
        <w:t xml:space="preserve">                                                     </w:t>
      </w:r>
      <w:r>
        <w:rPr>
          <w:rFonts w:hint="eastAsia" w:ascii="仿宋" w:hAnsi="仿宋" w:eastAsia="仿宋" w:cs="仿宋"/>
          <w:kern w:val="0"/>
          <w:sz w:val="30"/>
          <w:szCs w:val="30"/>
          <w:highlight w:val="none"/>
          <w:u w:val="single"/>
          <w:lang w:val="en-US" w:eastAsia="zh-CN"/>
        </w:rPr>
        <w:t xml:space="preserve">    </w:t>
      </w:r>
      <w:r>
        <w:rPr>
          <w:rFonts w:hint="eastAsia" w:ascii="仿宋" w:hAnsi="仿宋" w:eastAsia="仿宋" w:cs="仿宋"/>
          <w:kern w:val="0"/>
          <w:sz w:val="30"/>
          <w:szCs w:val="30"/>
          <w:highlight w:val="none"/>
          <w:u w:val="single"/>
        </w:rPr>
        <w:t xml:space="preserve">   </w:t>
      </w:r>
    </w:p>
    <w:p w14:paraId="1D9B8FF2">
      <w:pPr>
        <w:keepNext w:val="0"/>
        <w:keepLines w:val="0"/>
        <w:pageBreakBefore w:val="0"/>
        <w:widowControl w:val="0"/>
        <w:kinsoku/>
        <w:wordWrap/>
        <w:overflowPunct/>
        <w:topLinePunct w:val="0"/>
        <w:autoSpaceDE/>
        <w:autoSpaceDN/>
        <w:bidi w:val="0"/>
        <w:adjustRightInd/>
        <w:snapToGrid/>
        <w:spacing w:before="65" w:line="280" w:lineRule="exact"/>
        <w:ind w:right="70"/>
        <w:jc w:val="both"/>
        <w:textAlignment w:val="auto"/>
        <w:rPr>
          <w:rFonts w:hint="eastAsia" w:ascii="仿宋" w:hAnsi="仿宋" w:eastAsia="仿宋" w:cs="仿宋"/>
          <w:sz w:val="22"/>
          <w:szCs w:val="22"/>
        </w:rPr>
      </w:pPr>
      <w:r>
        <w:rPr>
          <w:rFonts w:hint="eastAsia" w:ascii="仿宋" w:hAnsi="仿宋" w:eastAsia="仿宋" w:cs="仿宋"/>
          <w:spacing w:val="12"/>
          <w:sz w:val="22"/>
          <w:szCs w:val="22"/>
        </w:rPr>
        <w:t>备注：</w:t>
      </w:r>
      <w:r>
        <w:rPr>
          <w:rFonts w:hint="eastAsia" w:ascii="仿宋" w:hAnsi="仿宋" w:eastAsia="仿宋" w:cs="仿宋"/>
          <w:spacing w:val="-58"/>
          <w:sz w:val="22"/>
          <w:szCs w:val="22"/>
        </w:rPr>
        <w:t xml:space="preserve"> </w:t>
      </w:r>
      <w:r>
        <w:rPr>
          <w:rFonts w:hint="eastAsia" w:ascii="仿宋" w:hAnsi="仿宋" w:eastAsia="仿宋" w:cs="仿宋"/>
          <w:spacing w:val="12"/>
          <w:sz w:val="22"/>
          <w:szCs w:val="22"/>
        </w:rPr>
        <w:t>1、填写前请认真阅读《工业和信息化部、国家统计局、国家发展和</w:t>
      </w:r>
      <w:r>
        <w:rPr>
          <w:rFonts w:hint="eastAsia" w:ascii="仿宋" w:hAnsi="仿宋" w:eastAsia="仿宋" w:cs="仿宋"/>
          <w:spacing w:val="11"/>
          <w:sz w:val="22"/>
          <w:szCs w:val="22"/>
        </w:rPr>
        <w:t>改革委员会、财政</w:t>
      </w:r>
      <w:r>
        <w:rPr>
          <w:rFonts w:hint="eastAsia" w:ascii="仿宋" w:hAnsi="仿宋" w:eastAsia="仿宋" w:cs="仿宋"/>
          <w:spacing w:val="10"/>
          <w:sz w:val="22"/>
          <w:szCs w:val="22"/>
        </w:rPr>
        <w:t>部关于印发中小企业划型标准规定的通知》（工信部联企业[2011]300</w:t>
      </w:r>
      <w:r>
        <w:rPr>
          <w:rFonts w:hint="eastAsia" w:ascii="仿宋" w:hAnsi="仿宋" w:eastAsia="仿宋" w:cs="仿宋"/>
          <w:spacing w:val="-16"/>
          <w:sz w:val="22"/>
          <w:szCs w:val="22"/>
        </w:rPr>
        <w:t xml:space="preserve"> </w:t>
      </w:r>
      <w:r>
        <w:rPr>
          <w:rFonts w:hint="eastAsia" w:ascii="仿宋" w:hAnsi="仿宋" w:eastAsia="仿宋" w:cs="仿宋"/>
          <w:spacing w:val="10"/>
          <w:sz w:val="22"/>
          <w:szCs w:val="22"/>
        </w:rPr>
        <w:t>号）和财政部、工业和信息化部关于印发《政府采购促进中小企业发展管理办法》</w:t>
      </w:r>
      <w:r>
        <w:rPr>
          <w:rFonts w:hint="eastAsia" w:ascii="仿宋" w:hAnsi="仿宋" w:eastAsia="仿宋" w:cs="仿宋"/>
          <w:spacing w:val="-59"/>
          <w:sz w:val="22"/>
          <w:szCs w:val="22"/>
        </w:rPr>
        <w:t xml:space="preserve"> </w:t>
      </w:r>
      <w:r>
        <w:rPr>
          <w:rFonts w:hint="eastAsia" w:ascii="仿宋" w:hAnsi="仿宋" w:eastAsia="仿宋" w:cs="仿宋"/>
          <w:spacing w:val="10"/>
          <w:sz w:val="22"/>
          <w:szCs w:val="22"/>
        </w:rPr>
        <w:t>的通知(财库[2020]46</w:t>
      </w:r>
      <w:r>
        <w:rPr>
          <w:rFonts w:hint="eastAsia" w:ascii="仿宋" w:hAnsi="仿宋" w:eastAsia="仿宋" w:cs="仿宋"/>
          <w:spacing w:val="-30"/>
          <w:sz w:val="22"/>
          <w:szCs w:val="22"/>
        </w:rPr>
        <w:t xml:space="preserve"> </w:t>
      </w:r>
      <w:r>
        <w:rPr>
          <w:rFonts w:hint="eastAsia" w:ascii="仿宋" w:hAnsi="仿宋" w:eastAsia="仿宋" w:cs="仿宋"/>
          <w:spacing w:val="10"/>
          <w:sz w:val="22"/>
          <w:szCs w:val="22"/>
        </w:rPr>
        <w:t>号)相关规定。</w:t>
      </w:r>
    </w:p>
    <w:p w14:paraId="18A6AC08">
      <w:pPr>
        <w:keepNext w:val="0"/>
        <w:keepLines w:val="0"/>
        <w:pageBreakBefore w:val="0"/>
        <w:widowControl w:val="0"/>
        <w:kinsoku/>
        <w:wordWrap/>
        <w:overflowPunct/>
        <w:topLinePunct w:val="0"/>
        <w:autoSpaceDE/>
        <w:autoSpaceDN/>
        <w:bidi w:val="0"/>
        <w:adjustRightInd/>
        <w:snapToGrid/>
        <w:spacing w:before="94" w:line="280" w:lineRule="exact"/>
        <w:ind w:left="6" w:right="70" w:firstLine="431"/>
        <w:textAlignment w:val="auto"/>
        <w:rPr>
          <w:rFonts w:hint="eastAsia" w:ascii="仿宋" w:hAnsi="仿宋" w:eastAsia="仿宋" w:cs="仿宋"/>
          <w:sz w:val="22"/>
          <w:szCs w:val="22"/>
        </w:rPr>
      </w:pPr>
      <w:r>
        <w:rPr>
          <w:rFonts w:hint="eastAsia" w:ascii="仿宋" w:hAnsi="仿宋" w:eastAsia="仿宋" w:cs="仿宋"/>
          <w:spacing w:val="13"/>
          <w:sz w:val="22"/>
          <w:szCs w:val="22"/>
        </w:rPr>
        <w:t>2、从业人员、营业收入、资产总额填报上一年度数据，无上一年度数据的新</w:t>
      </w:r>
      <w:r>
        <w:rPr>
          <w:rFonts w:hint="eastAsia" w:ascii="仿宋" w:hAnsi="仿宋" w:eastAsia="仿宋" w:cs="仿宋"/>
          <w:spacing w:val="12"/>
          <w:sz w:val="22"/>
          <w:szCs w:val="22"/>
        </w:rPr>
        <w:t>成立企业可不填</w:t>
      </w:r>
      <w:r>
        <w:rPr>
          <w:rFonts w:hint="eastAsia" w:ascii="仿宋" w:hAnsi="仿宋" w:eastAsia="仿宋" w:cs="仿宋"/>
          <w:spacing w:val="1"/>
          <w:sz w:val="22"/>
          <w:szCs w:val="22"/>
        </w:rPr>
        <w:t>报。</w:t>
      </w:r>
    </w:p>
    <w:p w14:paraId="01609EFF">
      <w:pPr>
        <w:keepNext w:val="0"/>
        <w:keepLines w:val="0"/>
        <w:pageBreakBefore w:val="0"/>
        <w:widowControl w:val="0"/>
        <w:kinsoku/>
        <w:wordWrap/>
        <w:overflowPunct/>
        <w:topLinePunct w:val="0"/>
        <w:autoSpaceDE/>
        <w:autoSpaceDN/>
        <w:bidi w:val="0"/>
        <w:adjustRightInd/>
        <w:snapToGrid/>
        <w:spacing w:line="280" w:lineRule="exact"/>
        <w:ind w:firstLine="492" w:firstLineChars="200"/>
        <w:textAlignment w:val="auto"/>
        <w:rPr>
          <w:rFonts w:hint="eastAsia" w:ascii="仿宋" w:hAnsi="仿宋" w:eastAsia="仿宋" w:cs="仿宋"/>
          <w:kern w:val="0"/>
          <w:sz w:val="22"/>
          <w:szCs w:val="22"/>
          <w:highlight w:val="none"/>
        </w:rPr>
      </w:pPr>
      <w:r>
        <w:rPr>
          <w:rFonts w:hint="eastAsia" w:ascii="仿宋" w:hAnsi="仿宋" w:eastAsia="仿宋" w:cs="仿宋"/>
          <w:spacing w:val="13"/>
          <w:sz w:val="22"/>
          <w:szCs w:val="22"/>
          <w:lang w:val="en-US" w:eastAsia="zh-CN"/>
        </w:rPr>
        <w:t>3</w:t>
      </w:r>
      <w:r>
        <w:rPr>
          <w:rFonts w:hint="eastAsia" w:ascii="仿宋" w:hAnsi="仿宋" w:eastAsia="仿宋" w:cs="仿宋"/>
          <w:spacing w:val="13"/>
          <w:sz w:val="22"/>
          <w:szCs w:val="22"/>
        </w:rPr>
        <w:t>、根据《工业和信息化部、国家统计局、国家发展和改革委员会、财政</w:t>
      </w:r>
      <w:r>
        <w:rPr>
          <w:rFonts w:hint="eastAsia" w:ascii="仿宋" w:hAnsi="仿宋" w:eastAsia="仿宋" w:cs="仿宋"/>
          <w:spacing w:val="12"/>
          <w:sz w:val="22"/>
          <w:szCs w:val="22"/>
        </w:rPr>
        <w:t>部关于印发中小企业</w:t>
      </w:r>
      <w:r>
        <w:rPr>
          <w:rFonts w:hint="eastAsia" w:ascii="仿宋" w:hAnsi="仿宋" w:eastAsia="仿宋" w:cs="仿宋"/>
          <w:sz w:val="22"/>
          <w:szCs w:val="22"/>
        </w:rPr>
        <w:t xml:space="preserve"> </w:t>
      </w:r>
      <w:r>
        <w:rPr>
          <w:rFonts w:hint="eastAsia" w:ascii="仿宋" w:hAnsi="仿宋" w:eastAsia="仿宋" w:cs="仿宋"/>
          <w:spacing w:val="12"/>
          <w:sz w:val="22"/>
          <w:szCs w:val="22"/>
        </w:rPr>
        <w:t>划型标准规定的通知》（工信部联企业[201</w:t>
      </w:r>
      <w:r>
        <w:rPr>
          <w:rFonts w:hint="eastAsia" w:ascii="仿宋" w:hAnsi="仿宋" w:eastAsia="仿宋" w:cs="仿宋"/>
          <w:spacing w:val="11"/>
          <w:sz w:val="22"/>
          <w:szCs w:val="22"/>
        </w:rPr>
        <w:t>1]300</w:t>
      </w:r>
      <w:r>
        <w:rPr>
          <w:rFonts w:hint="eastAsia" w:ascii="仿宋" w:hAnsi="仿宋" w:eastAsia="仿宋" w:cs="仿宋"/>
          <w:spacing w:val="-28"/>
          <w:sz w:val="22"/>
          <w:szCs w:val="22"/>
        </w:rPr>
        <w:t xml:space="preserve"> </w:t>
      </w:r>
      <w:r>
        <w:rPr>
          <w:rFonts w:hint="eastAsia" w:ascii="仿宋" w:hAnsi="仿宋" w:eastAsia="仿宋" w:cs="仿宋"/>
          <w:spacing w:val="11"/>
          <w:sz w:val="22"/>
          <w:szCs w:val="22"/>
        </w:rPr>
        <w:t>号</w:t>
      </w:r>
      <w:r>
        <w:rPr>
          <w:rFonts w:hint="eastAsia" w:ascii="仿宋" w:hAnsi="仿宋" w:eastAsia="仿宋" w:cs="仿宋"/>
          <w:spacing w:val="1"/>
          <w:sz w:val="22"/>
          <w:szCs w:val="22"/>
        </w:rPr>
        <w:t>）</w:t>
      </w:r>
      <w:r>
        <w:rPr>
          <w:rFonts w:hint="eastAsia" w:ascii="仿宋" w:hAnsi="仿宋" w:eastAsia="仿宋" w:cs="仿宋"/>
          <w:spacing w:val="-57"/>
          <w:sz w:val="22"/>
          <w:szCs w:val="22"/>
        </w:rPr>
        <w:t xml:space="preserve"> </w:t>
      </w:r>
      <w:r>
        <w:rPr>
          <w:rFonts w:hint="eastAsia" w:ascii="仿宋" w:hAnsi="仿宋" w:eastAsia="仿宋" w:cs="仿宋"/>
          <w:spacing w:val="1"/>
          <w:sz w:val="22"/>
          <w:szCs w:val="22"/>
        </w:rPr>
        <w:t>，</w:t>
      </w:r>
      <w:r>
        <w:rPr>
          <w:rFonts w:hint="eastAsia" w:ascii="仿宋" w:hAnsi="仿宋" w:eastAsia="仿宋" w:cs="仿宋"/>
          <w:spacing w:val="11"/>
          <w:sz w:val="22"/>
          <w:szCs w:val="22"/>
        </w:rPr>
        <w:t>本项目所属行业中小企业划型标准具体</w:t>
      </w:r>
      <w:r>
        <w:rPr>
          <w:rFonts w:hint="eastAsia" w:ascii="仿宋" w:hAnsi="仿宋" w:eastAsia="仿宋" w:cs="仿宋"/>
          <w:sz w:val="22"/>
          <w:szCs w:val="22"/>
        </w:rPr>
        <w:t xml:space="preserve"> </w:t>
      </w:r>
      <w:r>
        <w:rPr>
          <w:rFonts w:hint="eastAsia" w:ascii="仿宋" w:hAnsi="仿宋" w:eastAsia="仿宋" w:cs="仿宋"/>
          <w:spacing w:val="10"/>
          <w:sz w:val="22"/>
          <w:szCs w:val="22"/>
        </w:rPr>
        <w:t>如：工业。从业人员</w:t>
      </w:r>
      <w:r>
        <w:rPr>
          <w:rFonts w:hint="eastAsia" w:ascii="仿宋" w:hAnsi="仿宋" w:eastAsia="仿宋" w:cs="仿宋"/>
          <w:spacing w:val="-4"/>
          <w:sz w:val="22"/>
          <w:szCs w:val="22"/>
        </w:rPr>
        <w:t xml:space="preserve"> </w:t>
      </w:r>
      <w:r>
        <w:rPr>
          <w:rFonts w:hint="eastAsia" w:ascii="仿宋" w:hAnsi="仿宋" w:eastAsia="仿宋" w:cs="仿宋"/>
          <w:spacing w:val="10"/>
          <w:sz w:val="22"/>
          <w:szCs w:val="22"/>
        </w:rPr>
        <w:t>1000</w:t>
      </w:r>
      <w:r>
        <w:rPr>
          <w:rFonts w:hint="eastAsia" w:ascii="仿宋" w:hAnsi="仿宋" w:eastAsia="仿宋" w:cs="仿宋"/>
          <w:spacing w:val="-34"/>
          <w:sz w:val="22"/>
          <w:szCs w:val="22"/>
        </w:rPr>
        <w:t xml:space="preserve"> </w:t>
      </w:r>
      <w:r>
        <w:rPr>
          <w:rFonts w:hint="eastAsia" w:ascii="仿宋" w:hAnsi="仿宋" w:eastAsia="仿宋" w:cs="仿宋"/>
          <w:spacing w:val="10"/>
          <w:sz w:val="22"/>
          <w:szCs w:val="22"/>
        </w:rPr>
        <w:t>人以下或营业收入</w:t>
      </w:r>
      <w:r>
        <w:rPr>
          <w:rFonts w:hint="eastAsia" w:ascii="仿宋" w:hAnsi="仿宋" w:eastAsia="仿宋" w:cs="仿宋"/>
          <w:spacing w:val="-35"/>
          <w:sz w:val="22"/>
          <w:szCs w:val="22"/>
        </w:rPr>
        <w:t xml:space="preserve"> </w:t>
      </w:r>
      <w:r>
        <w:rPr>
          <w:rFonts w:hint="eastAsia" w:ascii="仿宋" w:hAnsi="仿宋" w:eastAsia="仿宋" w:cs="仿宋"/>
          <w:spacing w:val="10"/>
          <w:sz w:val="22"/>
          <w:szCs w:val="22"/>
        </w:rPr>
        <w:t>40000</w:t>
      </w:r>
      <w:r>
        <w:rPr>
          <w:rFonts w:hint="eastAsia" w:ascii="仿宋" w:hAnsi="仿宋" w:eastAsia="仿宋" w:cs="仿宋"/>
          <w:spacing w:val="-31"/>
          <w:sz w:val="22"/>
          <w:szCs w:val="22"/>
        </w:rPr>
        <w:t xml:space="preserve"> </w:t>
      </w:r>
      <w:r>
        <w:rPr>
          <w:rFonts w:hint="eastAsia" w:ascii="仿宋" w:hAnsi="仿宋" w:eastAsia="仿宋" w:cs="仿宋"/>
          <w:spacing w:val="10"/>
          <w:sz w:val="22"/>
          <w:szCs w:val="22"/>
        </w:rPr>
        <w:t>万元以下的为中小微型企业。其中，从业人</w:t>
      </w:r>
      <w:r>
        <w:rPr>
          <w:rFonts w:hint="eastAsia" w:ascii="仿宋" w:hAnsi="仿宋" w:eastAsia="仿宋" w:cs="仿宋"/>
          <w:spacing w:val="8"/>
          <w:sz w:val="22"/>
          <w:szCs w:val="22"/>
        </w:rPr>
        <w:t>员</w:t>
      </w:r>
      <w:r>
        <w:rPr>
          <w:rFonts w:hint="eastAsia" w:ascii="仿宋" w:hAnsi="仿宋" w:eastAsia="仿宋" w:cs="仿宋"/>
          <w:spacing w:val="-30"/>
          <w:sz w:val="22"/>
          <w:szCs w:val="22"/>
        </w:rPr>
        <w:t xml:space="preserve"> </w:t>
      </w:r>
      <w:r>
        <w:rPr>
          <w:rFonts w:hint="eastAsia" w:ascii="仿宋" w:hAnsi="仿宋" w:eastAsia="仿宋" w:cs="仿宋"/>
          <w:spacing w:val="8"/>
          <w:sz w:val="22"/>
          <w:szCs w:val="22"/>
        </w:rPr>
        <w:t>300</w:t>
      </w:r>
      <w:r>
        <w:rPr>
          <w:rFonts w:hint="eastAsia" w:ascii="仿宋" w:hAnsi="仿宋" w:eastAsia="仿宋" w:cs="仿宋"/>
          <w:spacing w:val="-34"/>
          <w:sz w:val="22"/>
          <w:szCs w:val="22"/>
        </w:rPr>
        <w:t xml:space="preserve"> </w:t>
      </w:r>
      <w:r>
        <w:rPr>
          <w:rFonts w:hint="eastAsia" w:ascii="仿宋" w:hAnsi="仿宋" w:eastAsia="仿宋" w:cs="仿宋"/>
          <w:spacing w:val="8"/>
          <w:sz w:val="22"/>
          <w:szCs w:val="22"/>
        </w:rPr>
        <w:t>人及以上，且营业收入</w:t>
      </w:r>
      <w:r>
        <w:rPr>
          <w:rFonts w:hint="eastAsia" w:ascii="仿宋" w:hAnsi="仿宋" w:eastAsia="仿宋" w:cs="仿宋"/>
          <w:spacing w:val="-32"/>
          <w:sz w:val="22"/>
          <w:szCs w:val="22"/>
        </w:rPr>
        <w:t xml:space="preserve"> </w:t>
      </w:r>
      <w:r>
        <w:rPr>
          <w:rFonts w:hint="eastAsia" w:ascii="仿宋" w:hAnsi="仿宋" w:eastAsia="仿宋" w:cs="仿宋"/>
          <w:spacing w:val="8"/>
          <w:sz w:val="22"/>
          <w:szCs w:val="22"/>
        </w:rPr>
        <w:t>2000</w:t>
      </w:r>
      <w:r>
        <w:rPr>
          <w:rFonts w:hint="eastAsia" w:ascii="仿宋" w:hAnsi="仿宋" w:eastAsia="仿宋" w:cs="仿宋"/>
          <w:spacing w:val="-31"/>
          <w:sz w:val="22"/>
          <w:szCs w:val="22"/>
        </w:rPr>
        <w:t xml:space="preserve"> </w:t>
      </w:r>
      <w:r>
        <w:rPr>
          <w:rFonts w:hint="eastAsia" w:ascii="仿宋" w:hAnsi="仿宋" w:eastAsia="仿宋" w:cs="仿宋"/>
          <w:spacing w:val="8"/>
          <w:sz w:val="22"/>
          <w:szCs w:val="22"/>
        </w:rPr>
        <w:t>万元及以上的为中型企业</w:t>
      </w:r>
      <w:r>
        <w:rPr>
          <w:rFonts w:hint="eastAsia" w:ascii="仿宋" w:hAnsi="仿宋" w:eastAsia="仿宋" w:cs="仿宋"/>
          <w:spacing w:val="7"/>
          <w:sz w:val="22"/>
          <w:szCs w:val="22"/>
        </w:rPr>
        <w:t>；从业人员</w:t>
      </w:r>
      <w:r>
        <w:rPr>
          <w:rFonts w:hint="eastAsia" w:ascii="仿宋" w:hAnsi="仿宋" w:eastAsia="仿宋" w:cs="仿宋"/>
          <w:spacing w:val="-32"/>
          <w:sz w:val="22"/>
          <w:szCs w:val="22"/>
        </w:rPr>
        <w:t xml:space="preserve"> </w:t>
      </w:r>
      <w:r>
        <w:rPr>
          <w:rFonts w:hint="eastAsia" w:ascii="仿宋" w:hAnsi="仿宋" w:eastAsia="仿宋" w:cs="仿宋"/>
          <w:spacing w:val="7"/>
          <w:sz w:val="22"/>
          <w:szCs w:val="22"/>
        </w:rPr>
        <w:t>20</w:t>
      </w:r>
      <w:r>
        <w:rPr>
          <w:rFonts w:hint="eastAsia" w:ascii="仿宋" w:hAnsi="仿宋" w:eastAsia="仿宋" w:cs="仿宋"/>
          <w:spacing w:val="-36"/>
          <w:sz w:val="22"/>
          <w:szCs w:val="22"/>
        </w:rPr>
        <w:t xml:space="preserve"> </w:t>
      </w:r>
      <w:r>
        <w:rPr>
          <w:rFonts w:hint="eastAsia" w:ascii="仿宋" w:hAnsi="仿宋" w:eastAsia="仿宋" w:cs="仿宋"/>
          <w:spacing w:val="7"/>
          <w:sz w:val="22"/>
          <w:szCs w:val="22"/>
        </w:rPr>
        <w:t>人及以上，且营业收入</w:t>
      </w:r>
      <w:r>
        <w:rPr>
          <w:rFonts w:hint="eastAsia" w:ascii="仿宋" w:hAnsi="仿宋" w:eastAsia="仿宋" w:cs="仿宋"/>
          <w:sz w:val="22"/>
          <w:szCs w:val="22"/>
        </w:rPr>
        <w:t xml:space="preserve"> </w:t>
      </w:r>
      <w:r>
        <w:rPr>
          <w:rFonts w:hint="eastAsia" w:ascii="仿宋" w:hAnsi="仿宋" w:eastAsia="仿宋" w:cs="仿宋"/>
          <w:spacing w:val="10"/>
          <w:sz w:val="22"/>
          <w:szCs w:val="22"/>
        </w:rPr>
        <w:t>300</w:t>
      </w:r>
      <w:r>
        <w:rPr>
          <w:rFonts w:hint="eastAsia" w:ascii="仿宋" w:hAnsi="仿宋" w:eastAsia="仿宋" w:cs="仿宋"/>
          <w:spacing w:val="-30"/>
          <w:sz w:val="22"/>
          <w:szCs w:val="22"/>
        </w:rPr>
        <w:t xml:space="preserve"> </w:t>
      </w:r>
      <w:r>
        <w:rPr>
          <w:rFonts w:hint="eastAsia" w:ascii="仿宋" w:hAnsi="仿宋" w:eastAsia="仿宋" w:cs="仿宋"/>
          <w:spacing w:val="10"/>
          <w:sz w:val="22"/>
          <w:szCs w:val="22"/>
        </w:rPr>
        <w:t>万元及以上的为小型企业；从业人员</w:t>
      </w:r>
      <w:r>
        <w:rPr>
          <w:rFonts w:hint="eastAsia" w:ascii="仿宋" w:hAnsi="仿宋" w:eastAsia="仿宋" w:cs="仿宋"/>
          <w:spacing w:val="-32"/>
          <w:sz w:val="22"/>
          <w:szCs w:val="22"/>
        </w:rPr>
        <w:t xml:space="preserve"> </w:t>
      </w:r>
      <w:r>
        <w:rPr>
          <w:rFonts w:hint="eastAsia" w:ascii="仿宋" w:hAnsi="仿宋" w:eastAsia="仿宋" w:cs="仿宋"/>
          <w:spacing w:val="10"/>
          <w:sz w:val="22"/>
          <w:szCs w:val="22"/>
        </w:rPr>
        <w:t>20</w:t>
      </w:r>
      <w:r>
        <w:rPr>
          <w:rFonts w:hint="eastAsia" w:ascii="仿宋" w:hAnsi="仿宋" w:eastAsia="仿宋" w:cs="仿宋"/>
          <w:spacing w:val="-34"/>
          <w:sz w:val="22"/>
          <w:szCs w:val="22"/>
        </w:rPr>
        <w:t xml:space="preserve"> </w:t>
      </w:r>
      <w:r>
        <w:rPr>
          <w:rFonts w:hint="eastAsia" w:ascii="仿宋" w:hAnsi="仿宋" w:eastAsia="仿宋" w:cs="仿宋"/>
          <w:spacing w:val="10"/>
          <w:sz w:val="22"/>
          <w:szCs w:val="22"/>
        </w:rPr>
        <w:t>人以下或营业收入</w:t>
      </w:r>
      <w:r>
        <w:rPr>
          <w:rFonts w:hint="eastAsia" w:ascii="仿宋" w:hAnsi="仿宋" w:eastAsia="仿宋" w:cs="仿宋"/>
          <w:spacing w:val="-30"/>
          <w:sz w:val="22"/>
          <w:szCs w:val="22"/>
        </w:rPr>
        <w:t xml:space="preserve"> </w:t>
      </w:r>
      <w:r>
        <w:rPr>
          <w:rFonts w:hint="eastAsia" w:ascii="仿宋" w:hAnsi="仿宋" w:eastAsia="仿宋" w:cs="仿宋"/>
          <w:spacing w:val="10"/>
          <w:sz w:val="22"/>
          <w:szCs w:val="22"/>
        </w:rPr>
        <w:t>3</w:t>
      </w:r>
      <w:r>
        <w:rPr>
          <w:rFonts w:hint="eastAsia" w:ascii="仿宋" w:hAnsi="仿宋" w:eastAsia="仿宋" w:cs="仿宋"/>
          <w:spacing w:val="9"/>
          <w:sz w:val="22"/>
          <w:szCs w:val="22"/>
        </w:rPr>
        <w:t>00</w:t>
      </w:r>
      <w:r>
        <w:rPr>
          <w:rFonts w:hint="eastAsia" w:ascii="仿宋" w:hAnsi="仿宋" w:eastAsia="仿宋" w:cs="仿宋"/>
          <w:spacing w:val="-31"/>
          <w:sz w:val="22"/>
          <w:szCs w:val="22"/>
        </w:rPr>
        <w:t xml:space="preserve"> </w:t>
      </w:r>
      <w:r>
        <w:rPr>
          <w:rFonts w:hint="eastAsia" w:ascii="仿宋" w:hAnsi="仿宋" w:eastAsia="仿宋" w:cs="仿宋"/>
          <w:spacing w:val="9"/>
          <w:sz w:val="22"/>
          <w:szCs w:val="22"/>
        </w:rPr>
        <w:t>万元以下的为微型企业。</w:t>
      </w:r>
      <w:r>
        <w:rPr>
          <w:rFonts w:hint="eastAsia" w:ascii="仿宋" w:hAnsi="仿宋" w:eastAsia="仿宋" w:cs="仿宋"/>
          <w:kern w:val="0"/>
          <w:sz w:val="22"/>
          <w:szCs w:val="22"/>
          <w:highlight w:val="none"/>
        </w:rPr>
        <w:t xml:space="preserve"> </w:t>
      </w:r>
    </w:p>
    <w:p w14:paraId="490FDF59">
      <w:pP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br w:type="page"/>
      </w:r>
    </w:p>
    <w:bookmarkEnd w:id="8"/>
    <w:bookmarkEnd w:id="9"/>
    <w:p w14:paraId="630A81CB">
      <w:pPr>
        <w:tabs>
          <w:tab w:val="left" w:pos="210"/>
        </w:tabs>
        <w:spacing w:line="360" w:lineRule="auto"/>
        <w:jc w:val="center"/>
        <w:rPr>
          <w:rFonts w:hint="eastAsia" w:ascii="仿宋" w:hAnsi="仿宋" w:eastAsia="仿宋" w:cs="仿宋"/>
          <w:b/>
          <w:kern w:val="0"/>
          <w:sz w:val="36"/>
          <w:szCs w:val="36"/>
          <w:lang w:val="en-US" w:eastAsia="zh-CN"/>
        </w:rPr>
      </w:pPr>
      <w:r>
        <w:rPr>
          <w:rFonts w:hint="eastAsia" w:ascii="仿宋" w:hAnsi="仿宋" w:eastAsia="仿宋" w:cs="仿宋"/>
          <w:b/>
          <w:kern w:val="0"/>
          <w:sz w:val="36"/>
          <w:szCs w:val="36"/>
          <w:lang w:val="en-US" w:eastAsia="zh-CN"/>
        </w:rPr>
        <w:t>残疾人福利性单位声明函</w:t>
      </w:r>
    </w:p>
    <w:p w14:paraId="374F6D0A">
      <w:pPr>
        <w:pStyle w:val="2"/>
        <w:spacing w:line="360" w:lineRule="auto"/>
        <w:ind w:firstLine="843" w:firstLineChars="400"/>
        <w:rPr>
          <w:rFonts w:hint="eastAsia" w:ascii="仿宋" w:hAnsi="仿宋" w:eastAsia="仿宋" w:cs="仿宋"/>
          <w:color w:val="auto"/>
          <w:highlight w:val="none"/>
        </w:rPr>
      </w:pPr>
      <w:r>
        <w:rPr>
          <w:rFonts w:hint="eastAsia" w:ascii="仿宋" w:hAnsi="仿宋" w:eastAsia="仿宋" w:cs="仿宋"/>
          <w:b/>
          <w:bCs/>
          <w:color w:val="auto"/>
          <w:highlight w:val="none"/>
        </w:rPr>
        <w:t>（注：符合残疾人福利性的企业请提供本函，不符合的不提供本函）</w:t>
      </w:r>
    </w:p>
    <w:p w14:paraId="110C9731">
      <w:pPr>
        <w:pStyle w:val="2"/>
        <w:keepNext w:val="0"/>
        <w:keepLines w:val="0"/>
        <w:pageBreakBefore w:val="0"/>
        <w:widowControl w:val="0"/>
        <w:kinsoku/>
        <w:wordWrap/>
        <w:overflowPunct/>
        <w:topLinePunct w:val="0"/>
        <w:autoSpaceDE/>
        <w:autoSpaceDN/>
        <w:bidi w:val="0"/>
        <w:adjustRightInd/>
        <w:snapToGrid/>
        <w:spacing w:before="133" w:line="360" w:lineRule="auto"/>
        <w:ind w:left="11" w:right="2" w:firstLine="575"/>
        <w:jc w:val="both"/>
        <w:textAlignment w:val="auto"/>
        <w:rPr>
          <w:rFonts w:hint="eastAsia" w:ascii="仿宋" w:hAnsi="仿宋" w:eastAsia="仿宋" w:cs="仿宋"/>
          <w:b w:val="0"/>
          <w:color w:val="auto"/>
          <w:kern w:val="0"/>
          <w:sz w:val="24"/>
          <w:highlight w:val="none"/>
          <w:lang w:val="en-US" w:eastAsia="zh-CN" w:bidi="ar-SA"/>
        </w:rPr>
      </w:pPr>
      <w:r>
        <w:rPr>
          <w:rFonts w:hint="eastAsia" w:ascii="仿宋" w:hAnsi="仿宋" w:eastAsia="仿宋" w:cs="仿宋"/>
          <w:b w:val="0"/>
          <w:color w:val="auto"/>
          <w:kern w:val="0"/>
          <w:sz w:val="24"/>
          <w:highlight w:val="none"/>
          <w:lang w:val="en-US" w:eastAsia="zh-CN" w:bidi="ar-SA"/>
        </w:rPr>
        <w:t>本单位郑重声明，根据《财政部 民政部 中国残疾人联合会关于促进 残疾人就业政府采购政策的通知》 （财库[2017]141 号） 的规定，本单 位为符合条件的残疾人福利性单位，且本单位参加</w:t>
      </w:r>
      <w:r>
        <w:rPr>
          <w:rFonts w:hint="eastAsia" w:ascii="仿宋" w:hAnsi="仿宋" w:eastAsia="仿宋" w:cs="仿宋"/>
          <w:b w:val="0"/>
          <w:color w:val="auto"/>
          <w:kern w:val="0"/>
          <w:sz w:val="24"/>
          <w:highlight w:val="none"/>
          <w:u w:val="single"/>
          <w:lang w:val="en-US" w:eastAsia="zh-CN" w:bidi="ar-SA"/>
        </w:rPr>
        <w:t xml:space="preserve">    项目名称  </w:t>
      </w:r>
      <w:r>
        <w:rPr>
          <w:rFonts w:hint="eastAsia" w:ascii="仿宋" w:hAnsi="仿宋" w:eastAsia="仿宋" w:cs="仿宋"/>
          <w:b w:val="0"/>
          <w:color w:val="auto"/>
          <w:kern w:val="0"/>
          <w:sz w:val="24"/>
          <w:highlight w:val="none"/>
          <w:lang w:val="en-US" w:eastAsia="zh-CN" w:bidi="ar-SA"/>
        </w:rPr>
        <w:t>（项目编号：</w:t>
      </w:r>
      <w:r>
        <w:rPr>
          <w:rFonts w:hint="eastAsia" w:ascii="仿宋" w:hAnsi="仿宋" w:eastAsia="仿宋" w:cs="仿宋"/>
          <w:b w:val="0"/>
          <w:color w:val="auto"/>
          <w:kern w:val="0"/>
          <w:sz w:val="24"/>
          <w:highlight w:val="none"/>
          <w:u w:val="single"/>
          <w:lang w:val="en-US" w:eastAsia="zh-CN" w:bidi="ar-SA"/>
        </w:rPr>
        <w:t xml:space="preserve">      </w:t>
      </w:r>
      <w:r>
        <w:rPr>
          <w:rFonts w:hint="eastAsia" w:ascii="仿宋" w:hAnsi="仿宋" w:eastAsia="仿宋" w:cs="仿宋"/>
          <w:b w:val="0"/>
          <w:color w:val="auto"/>
          <w:kern w:val="0"/>
          <w:sz w:val="24"/>
          <w:highlight w:val="none"/>
          <w:lang w:val="en-US" w:eastAsia="zh-CN" w:bidi="ar-SA"/>
        </w:rPr>
        <w:t>）第</w:t>
      </w:r>
      <w:r>
        <w:rPr>
          <w:rFonts w:hint="eastAsia" w:ascii="仿宋" w:hAnsi="仿宋" w:eastAsia="仿宋" w:cs="仿宋"/>
          <w:b w:val="0"/>
          <w:color w:val="auto"/>
          <w:kern w:val="0"/>
          <w:sz w:val="24"/>
          <w:highlight w:val="none"/>
          <w:u w:val="single"/>
          <w:lang w:val="en-US" w:eastAsia="zh-CN" w:bidi="ar-SA"/>
        </w:rPr>
        <w:t xml:space="preserve">     </w:t>
      </w:r>
      <w:r>
        <w:rPr>
          <w:rFonts w:hint="eastAsia" w:ascii="仿宋" w:hAnsi="仿宋" w:eastAsia="仿宋" w:cs="仿宋"/>
          <w:b w:val="0"/>
          <w:color w:val="auto"/>
          <w:kern w:val="0"/>
          <w:sz w:val="24"/>
          <w:highlight w:val="none"/>
          <w:lang w:val="en-US" w:eastAsia="zh-CN" w:bidi="ar-SA"/>
        </w:rPr>
        <w:t>标段采购活动提供本单位制造的货物（由本单位承担 工程/提供服务），或者提供其他残疾人福利性单位制造的货物（不包括使 用非残疾人福利性单位注册商标的货物）。</w:t>
      </w:r>
    </w:p>
    <w:p w14:paraId="1DC18F28">
      <w:pPr>
        <w:spacing w:line="500" w:lineRule="exact"/>
        <w:ind w:firstLine="480" w:firstLineChars="200"/>
        <w:rPr>
          <w:rFonts w:hint="eastAsia" w:ascii="仿宋" w:hAnsi="仿宋" w:eastAsia="仿宋" w:cs="仿宋"/>
          <w:spacing w:val="6"/>
          <w:sz w:val="28"/>
          <w:szCs w:val="28"/>
          <w:highlight w:val="none"/>
        </w:rPr>
      </w:pPr>
      <w:r>
        <w:rPr>
          <w:rFonts w:hint="eastAsia" w:ascii="仿宋" w:hAnsi="仿宋" w:eastAsia="仿宋" w:cs="仿宋"/>
          <w:b w:val="0"/>
          <w:kern w:val="0"/>
          <w:sz w:val="24"/>
          <w:highlight w:val="none"/>
          <w:lang w:val="en-US" w:eastAsia="zh-CN" w:bidi="ar-SA"/>
        </w:rPr>
        <w:t>本单位对上述声明的真实性负责。如有虚假，将依法承担相应责任。</w:t>
      </w:r>
    </w:p>
    <w:p w14:paraId="7A222CB4">
      <w:pPr>
        <w:spacing w:line="500" w:lineRule="exact"/>
        <w:ind w:left="1258" w:leftChars="599" w:firstLine="2740" w:firstLineChars="1142"/>
        <w:rPr>
          <w:rFonts w:hint="eastAsia" w:ascii="仿宋" w:hAnsi="仿宋" w:eastAsia="仿宋" w:cs="仿宋"/>
          <w:kern w:val="0"/>
          <w:sz w:val="24"/>
          <w:szCs w:val="20"/>
          <w:highlight w:val="none"/>
        </w:rPr>
      </w:pPr>
    </w:p>
    <w:p w14:paraId="25D8286F">
      <w:pPr>
        <w:spacing w:line="500" w:lineRule="exact"/>
        <w:ind w:left="1258" w:leftChars="599" w:firstLine="2740" w:firstLineChars="1142"/>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残疾人福利性单位（盖公章）：</w:t>
      </w:r>
    </w:p>
    <w:p w14:paraId="70B8339F">
      <w:pPr>
        <w:spacing w:line="500" w:lineRule="exact"/>
        <w:ind w:left="1258" w:leftChars="599" w:firstLine="2740" w:firstLineChars="1142"/>
        <w:rPr>
          <w:rFonts w:hint="eastAsia" w:ascii="仿宋" w:hAnsi="仿宋" w:eastAsia="仿宋" w:cs="仿宋"/>
          <w:kern w:val="0"/>
          <w:sz w:val="24"/>
          <w:szCs w:val="20"/>
          <w:highlight w:val="none"/>
        </w:rPr>
      </w:pPr>
      <w:r>
        <w:rPr>
          <w:rFonts w:hint="eastAsia" w:ascii="仿宋" w:hAnsi="仿宋" w:eastAsia="仿宋" w:cs="仿宋"/>
          <w:kern w:val="0"/>
          <w:sz w:val="24"/>
          <w:highlight w:val="none"/>
        </w:rPr>
        <w:t>法定代表人或</w:t>
      </w:r>
      <w:r>
        <w:rPr>
          <w:rFonts w:hint="eastAsia" w:ascii="仿宋" w:hAnsi="仿宋" w:eastAsia="仿宋" w:cs="仿宋"/>
          <w:kern w:val="0"/>
          <w:sz w:val="24"/>
          <w:highlight w:val="none"/>
          <w:lang w:val="en-US" w:eastAsia="zh-CN"/>
        </w:rPr>
        <w:t>被授权人</w:t>
      </w:r>
      <w:r>
        <w:rPr>
          <w:rFonts w:hint="eastAsia" w:ascii="仿宋" w:hAnsi="仿宋" w:eastAsia="仿宋" w:cs="仿宋"/>
          <w:kern w:val="0"/>
          <w:sz w:val="24"/>
          <w:highlight w:val="none"/>
        </w:rPr>
        <w:t xml:space="preserve">（签字或盖章）:  </w:t>
      </w:r>
    </w:p>
    <w:p w14:paraId="355CBD59">
      <w:pPr>
        <w:spacing w:line="500" w:lineRule="exact"/>
        <w:ind w:firstLine="4080" w:firstLineChars="1700"/>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日          期：</w:t>
      </w:r>
    </w:p>
    <w:p w14:paraId="43D56A5E">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仿宋" w:hAnsi="仿宋" w:eastAsia="仿宋" w:cs="仿宋"/>
          <w:b/>
          <w:bCs/>
          <w:spacing w:val="13"/>
          <w:sz w:val="22"/>
          <w:szCs w:val="22"/>
          <w:lang w:val="en-US" w:eastAsia="zh-CN"/>
        </w:rPr>
      </w:pPr>
    </w:p>
    <w:p w14:paraId="078E6276">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仿宋" w:hAnsi="仿宋" w:eastAsia="仿宋" w:cs="仿宋"/>
          <w:b/>
          <w:bCs/>
          <w:spacing w:val="13"/>
          <w:sz w:val="22"/>
          <w:szCs w:val="22"/>
          <w:lang w:val="en-US" w:eastAsia="zh-CN"/>
        </w:rPr>
      </w:pPr>
    </w:p>
    <w:p w14:paraId="0DD7F1BD">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仿宋" w:hAnsi="仿宋" w:eastAsia="仿宋" w:cs="仿宋"/>
          <w:b/>
          <w:bCs/>
          <w:spacing w:val="13"/>
          <w:sz w:val="22"/>
          <w:szCs w:val="22"/>
          <w:lang w:val="en-US" w:eastAsia="zh-CN"/>
        </w:rPr>
      </w:pPr>
    </w:p>
    <w:p w14:paraId="7117BBBE">
      <w:pPr>
        <w:keepNext w:val="0"/>
        <w:keepLines w:val="0"/>
        <w:pageBreakBefore w:val="0"/>
        <w:widowControl w:val="0"/>
        <w:kinsoku/>
        <w:wordWrap/>
        <w:overflowPunct/>
        <w:topLinePunct w:val="0"/>
        <w:autoSpaceDE/>
        <w:autoSpaceDN/>
        <w:bidi w:val="0"/>
        <w:adjustRightInd/>
        <w:snapToGrid/>
        <w:spacing w:line="300" w:lineRule="exact"/>
        <w:ind w:firstLine="494"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b/>
          <w:bCs/>
          <w:spacing w:val="13"/>
          <w:sz w:val="22"/>
          <w:szCs w:val="22"/>
          <w:lang w:val="en-US" w:eastAsia="zh-CN"/>
        </w:rPr>
        <w:t>备注：</w:t>
      </w:r>
      <w:r>
        <w:rPr>
          <w:rFonts w:hint="eastAsia" w:ascii="仿宋" w:hAnsi="仿宋" w:eastAsia="仿宋" w:cs="仿宋"/>
          <w:spacing w:val="13"/>
          <w:sz w:val="22"/>
          <w:szCs w:val="22"/>
          <w:lang w:val="en-US" w:eastAsia="zh-CN"/>
        </w:rPr>
        <w:t>项目不分标段的，第</w:t>
      </w:r>
      <w:r>
        <w:rPr>
          <w:rFonts w:hint="eastAsia" w:ascii="仿宋" w:hAnsi="仿宋" w:eastAsia="仿宋" w:cs="仿宋"/>
          <w:spacing w:val="13"/>
          <w:sz w:val="22"/>
          <w:szCs w:val="22"/>
          <w:u w:val="single"/>
          <w:lang w:val="en-US" w:eastAsia="zh-CN"/>
        </w:rPr>
        <w:t xml:space="preserve">     </w:t>
      </w:r>
      <w:r>
        <w:rPr>
          <w:rFonts w:hint="eastAsia" w:ascii="仿宋" w:hAnsi="仿宋" w:eastAsia="仿宋" w:cs="仿宋"/>
          <w:spacing w:val="13"/>
          <w:sz w:val="22"/>
          <w:szCs w:val="22"/>
          <w:lang w:val="en-US" w:eastAsia="zh-CN"/>
        </w:rPr>
        <w:t>标段空白处填写“/ ”。</w:t>
      </w:r>
    </w:p>
    <w:p w14:paraId="0BB884E9">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根据《财政部 民政部 中国残疾人联合会关于促进残疾人就业政府采购政策的通知》（财库[2017] 141 号） 的规定：</w:t>
      </w:r>
    </w:p>
    <w:p w14:paraId="6C3C35FB">
      <w:pPr>
        <w:keepNext w:val="0"/>
        <w:keepLines w:val="0"/>
        <w:pageBreakBefore w:val="0"/>
        <w:widowControl w:val="0"/>
        <w:kinsoku/>
        <w:wordWrap/>
        <w:overflowPunct/>
        <w:topLinePunct w:val="0"/>
        <w:autoSpaceDE/>
        <w:autoSpaceDN/>
        <w:bidi w:val="0"/>
        <w:adjustRightInd/>
        <w:snapToGrid/>
        <w:spacing w:line="300" w:lineRule="exact"/>
        <w:ind w:firstLine="246" w:firstLineChars="1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一、享受政府采购支持政策的残疾人福利性单位应当同时满足以下条件：</w:t>
      </w:r>
    </w:p>
    <w:p w14:paraId="097E456D">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（一）安置的残疾人占本单位在职职工人数的比例不低于 25%（含 25%），并且安置的残疾人人数不少于 10 人（含 10 人）；</w:t>
      </w:r>
    </w:p>
    <w:p w14:paraId="2E8955BD">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（二）依法与安置的每位残疾人签订了一年以上（含一年）的劳动合同或服务协议；</w:t>
      </w:r>
    </w:p>
    <w:p w14:paraId="32901D6B">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（三）为安置的每位残疾人按月足额缴纳了基本养老保险、基本医疗保险、失业保险、工伤保险和生育保险等社会保险费；</w:t>
      </w:r>
    </w:p>
    <w:p w14:paraId="31DE4D3D">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（四）通过银行等金融机构向安置的每位残疾人，按月支付了不低于单位所在区县适用的经省级人民政府批准的月最低工资标准的工资；</w:t>
      </w:r>
    </w:p>
    <w:p w14:paraId="57002F60">
      <w:pPr>
        <w:keepNext w:val="0"/>
        <w:keepLines w:val="0"/>
        <w:pageBreakBefore w:val="0"/>
        <w:widowControl w:val="0"/>
        <w:kinsoku/>
        <w:wordWrap/>
        <w:overflowPunct/>
        <w:topLinePunct w:val="0"/>
        <w:autoSpaceDE/>
        <w:autoSpaceDN/>
        <w:bidi w:val="0"/>
        <w:adjustRightInd/>
        <w:snapToGrid/>
        <w:spacing w:line="300" w:lineRule="exact"/>
        <w:ind w:firstLine="492" w:firstLineChars="200"/>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（五）提供本单位制造的货物、承担的工程或者服务（以下简称产品），或者提供其他残疾人福利性单位制造的货物（不包括使用非残疾人福利性单位注册商标的货物）。</w:t>
      </w:r>
    </w:p>
    <w:p w14:paraId="22EF30F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pacing w:val="13"/>
          <w:sz w:val="22"/>
          <w:szCs w:val="22"/>
          <w:lang w:val="en-US" w:eastAsia="zh-CN"/>
        </w:rPr>
      </w:pPr>
      <w:r>
        <w:rPr>
          <w:rFonts w:hint="eastAsia" w:ascii="仿宋" w:hAnsi="仿宋" w:eastAsia="仿宋" w:cs="仿宋"/>
          <w:spacing w:val="13"/>
          <w:sz w:val="22"/>
          <w:szCs w:val="22"/>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14:paraId="0B8297F8">
      <w:pPr>
        <w:keepNext w:val="0"/>
        <w:keepLines w:val="0"/>
        <w:pageBreakBefore w:val="0"/>
        <w:widowControl w:val="0"/>
        <w:kinsoku/>
        <w:wordWrap/>
        <w:overflowPunct/>
        <w:topLinePunct w:val="0"/>
        <w:autoSpaceDE/>
        <w:autoSpaceDN/>
        <w:bidi w:val="0"/>
        <w:adjustRightInd/>
        <w:snapToGrid/>
        <w:spacing w:line="300" w:lineRule="exact"/>
        <w:ind w:firstLine="738" w:firstLineChars="300"/>
        <w:textAlignment w:val="auto"/>
        <w:rPr>
          <w:rFonts w:hint="eastAsia" w:ascii="仿宋" w:hAnsi="仿宋" w:eastAsia="仿宋" w:cs="仿宋"/>
          <w:highlight w:val="none"/>
        </w:rPr>
        <w:sectPr>
          <w:pgSz w:w="11906" w:h="16838"/>
          <w:pgMar w:top="1417" w:right="1249" w:bottom="1417" w:left="1417" w:header="850" w:footer="992" w:gutter="0"/>
          <w:pgNumType w:fmt="numberInDash"/>
          <w:cols w:space="0" w:num="1"/>
          <w:docGrid w:type="lines" w:linePitch="312" w:charSpace="0"/>
        </w:sectPr>
      </w:pPr>
      <w:r>
        <w:rPr>
          <w:rFonts w:hint="eastAsia" w:ascii="仿宋" w:hAnsi="仿宋" w:eastAsia="仿宋" w:cs="仿宋"/>
          <w:spacing w:val="13"/>
          <w:sz w:val="22"/>
          <w:szCs w:val="22"/>
          <w:lang w:val="en-US" w:eastAsia="zh-CN"/>
        </w:rPr>
        <w:t>二、中标、成交供应商为残疾人福利性单位的，采购人或者其委托的采购代理机构应当随中标、成交结果同时公告其《残疾人福利性单位声明函》，接受社会监督。</w:t>
      </w:r>
    </w:p>
    <w:p w14:paraId="3D42B55B">
      <w:pPr>
        <w:tabs>
          <w:tab w:val="left" w:pos="210"/>
        </w:tabs>
        <w:spacing w:line="360" w:lineRule="auto"/>
        <w:jc w:val="center"/>
        <w:rPr>
          <w:rFonts w:hint="eastAsia" w:ascii="仿宋" w:hAnsi="仿宋" w:eastAsia="仿宋" w:cs="仿宋"/>
          <w:b/>
          <w:kern w:val="0"/>
          <w:sz w:val="36"/>
          <w:szCs w:val="36"/>
          <w:lang w:val="zh-CN" w:eastAsia="zh-CN"/>
        </w:rPr>
      </w:pPr>
      <w:bookmarkStart w:id="10" w:name="_GoBack"/>
      <w:r>
        <w:rPr>
          <w:rFonts w:hint="eastAsia" w:ascii="仿宋" w:hAnsi="仿宋" w:eastAsia="仿宋" w:cs="仿宋"/>
          <w:b/>
          <w:kern w:val="0"/>
          <w:sz w:val="36"/>
          <w:szCs w:val="36"/>
          <w:lang w:val="zh-CN" w:eastAsia="zh-CN"/>
        </w:rPr>
        <w:t>监狱、戒毒企业声明函（如适用）（格式）</w:t>
      </w:r>
    </w:p>
    <w:bookmarkEnd w:id="10"/>
    <w:p w14:paraId="3C5145C2">
      <w:pPr>
        <w:pStyle w:val="2"/>
        <w:spacing w:line="360" w:lineRule="auto"/>
        <w:ind w:firstLine="960" w:firstLineChars="400"/>
        <w:rPr>
          <w:rFonts w:hint="eastAsia" w:ascii="仿宋" w:hAnsi="仿宋" w:eastAsia="仿宋" w:cs="仿宋"/>
          <w:color w:val="auto"/>
          <w:sz w:val="28"/>
          <w:szCs w:val="28"/>
        </w:rPr>
      </w:pPr>
      <w:r>
        <w:rPr>
          <w:rFonts w:hint="eastAsia" w:ascii="仿宋" w:hAnsi="仿宋" w:eastAsia="仿宋" w:cs="仿宋"/>
          <w:bCs/>
          <w:color w:val="auto"/>
          <w:sz w:val="24"/>
          <w:szCs w:val="24"/>
          <w:highlight w:val="none"/>
        </w:rPr>
        <w:t>（注：符合</w:t>
      </w:r>
      <w:r>
        <w:rPr>
          <w:rFonts w:hint="eastAsia" w:ascii="仿宋" w:hAnsi="仿宋" w:eastAsia="仿宋" w:cs="仿宋"/>
          <w:bCs/>
          <w:color w:val="auto"/>
          <w:sz w:val="24"/>
          <w:szCs w:val="24"/>
          <w:highlight w:val="none"/>
          <w:lang w:val="zh-CN" w:eastAsia="zh-CN"/>
        </w:rPr>
        <w:t>监狱、戒毒企业</w:t>
      </w:r>
      <w:r>
        <w:rPr>
          <w:rFonts w:hint="eastAsia" w:ascii="仿宋" w:hAnsi="仿宋" w:eastAsia="仿宋" w:cs="仿宋"/>
          <w:bCs/>
          <w:color w:val="auto"/>
          <w:sz w:val="24"/>
          <w:szCs w:val="24"/>
          <w:highlight w:val="none"/>
        </w:rPr>
        <w:t>的企业请提供本函，不符合的不提供本函）</w:t>
      </w:r>
    </w:p>
    <w:p w14:paraId="67D4F6A1">
      <w:pPr>
        <w:keepNext w:val="0"/>
        <w:keepLines w:val="0"/>
        <w:pageBreakBefore w:val="0"/>
        <w:widowControl w:val="0"/>
        <w:kinsoku/>
        <w:wordWrap/>
        <w:overflowPunct/>
        <w:topLinePunct w:val="0"/>
        <w:autoSpaceDE/>
        <w:autoSpaceDN/>
        <w:bidi w:val="0"/>
        <w:adjustRightInd/>
        <w:snapToGrid/>
        <w:spacing w:line="480" w:lineRule="auto"/>
        <w:ind w:firstLine="482"/>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本单位郑重声明，根据《财政部司法部关于政府采购支持监狱企业发展有关问题的通知》（财库</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2014</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68号）的规定，本单位为符合条件的监狱、戒毒企业，且本单位参加的</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项目采购活动提供本单位制造的货物（由本单位承担工程/提供服务），或者提供其他监狱、戒毒企业制造的货物（不包括使用非监狱、戒毒企业注册商标的货物）。</w:t>
      </w:r>
    </w:p>
    <w:p w14:paraId="7A40337D">
      <w:pPr>
        <w:keepNext w:val="0"/>
        <w:keepLines w:val="0"/>
        <w:pageBreakBefore w:val="0"/>
        <w:widowControl w:val="0"/>
        <w:kinsoku/>
        <w:wordWrap/>
        <w:overflowPunct/>
        <w:topLinePunct w:val="0"/>
        <w:autoSpaceDE/>
        <w:autoSpaceDN/>
        <w:bidi w:val="0"/>
        <w:adjustRightInd/>
        <w:snapToGrid/>
        <w:spacing w:line="480" w:lineRule="auto"/>
        <w:ind w:firstLine="482"/>
        <w:textAlignment w:val="auto"/>
        <w:rPr>
          <w:rFonts w:hint="eastAsia" w:ascii="仿宋" w:hAnsi="仿宋" w:eastAsia="仿宋" w:cs="仿宋"/>
          <w:color w:val="auto"/>
          <w:sz w:val="28"/>
          <w:szCs w:val="28"/>
        </w:rPr>
      </w:pPr>
      <w:r>
        <w:rPr>
          <w:rFonts w:hint="eastAsia" w:ascii="仿宋" w:hAnsi="仿宋" w:eastAsia="仿宋" w:cs="仿宋"/>
          <w:color w:val="auto"/>
          <w:sz w:val="24"/>
          <w:szCs w:val="24"/>
        </w:rPr>
        <w:t>本单位对上述声明的真实性负责。如有虚假，将依法承担相应责任。</w:t>
      </w:r>
    </w:p>
    <w:p w14:paraId="1D134289">
      <w:pPr>
        <w:spacing w:line="360" w:lineRule="auto"/>
        <w:ind w:firstLine="480"/>
        <w:rPr>
          <w:rFonts w:hint="eastAsia" w:ascii="仿宋" w:hAnsi="仿宋" w:eastAsia="仿宋" w:cs="仿宋"/>
          <w:color w:val="auto"/>
          <w:sz w:val="28"/>
          <w:szCs w:val="28"/>
        </w:rPr>
      </w:pPr>
    </w:p>
    <w:p w14:paraId="4BC5A15E">
      <w:pPr>
        <w:spacing w:line="500" w:lineRule="exact"/>
        <w:ind w:firstLine="2880" w:firstLineChars="12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lang w:val="en-US" w:eastAsia="zh-CN"/>
        </w:rPr>
        <w:t>监狱戒毒企业</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57DB0907">
      <w:pPr>
        <w:spacing w:line="500" w:lineRule="exact"/>
        <w:ind w:firstLine="2880" w:firstLineChars="1200"/>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rPr>
        <w:t>法定代表人或</w:t>
      </w:r>
      <w:r>
        <w:rPr>
          <w:rFonts w:hint="eastAsia" w:ascii="仿宋" w:hAnsi="仿宋" w:eastAsia="仿宋" w:cs="仿宋"/>
          <w:color w:val="auto"/>
          <w:kern w:val="0"/>
          <w:sz w:val="24"/>
          <w:szCs w:val="24"/>
          <w:highlight w:val="none"/>
          <w:lang w:val="en-US" w:eastAsia="zh-CN"/>
        </w:rPr>
        <w:t>被授权人</w:t>
      </w:r>
      <w:r>
        <w:rPr>
          <w:rFonts w:hint="eastAsia" w:ascii="仿宋" w:hAnsi="仿宋" w:eastAsia="仿宋" w:cs="仿宋"/>
          <w:color w:val="auto"/>
          <w:sz w:val="24"/>
          <w:szCs w:val="24"/>
          <w:highlight w:val="none"/>
        </w:rPr>
        <w:t>（签字或盖章）</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szCs w:val="24"/>
          <w:highlight w:val="none"/>
        </w:rPr>
        <w:t xml:space="preserve">         </w:t>
      </w:r>
    </w:p>
    <w:p w14:paraId="3166A596">
      <w:pPr>
        <w:tabs>
          <w:tab w:val="left" w:pos="4860"/>
        </w:tabs>
        <w:spacing w:line="360" w:lineRule="auto"/>
        <w:ind w:right="1560" w:firstLine="2880" w:firstLineChars="1200"/>
        <w:jc w:val="both"/>
        <w:rPr>
          <w:rFonts w:hint="eastAsia" w:ascii="仿宋" w:hAnsi="仿宋" w:eastAsia="仿宋" w:cs="仿宋"/>
          <w:color w:val="auto"/>
          <w:sz w:val="28"/>
          <w:szCs w:val="28"/>
        </w:rPr>
      </w:pPr>
      <w:r>
        <w:rPr>
          <w:rFonts w:hint="eastAsia" w:ascii="仿宋" w:hAnsi="仿宋" w:eastAsia="仿宋" w:cs="仿宋"/>
          <w:color w:val="auto"/>
          <w:kern w:val="0"/>
          <w:sz w:val="24"/>
          <w:highlight w:val="none"/>
        </w:rPr>
        <w:t>日          期：</w:t>
      </w:r>
      <w:r>
        <w:rPr>
          <w:rFonts w:hint="eastAsia" w:ascii="仿宋" w:hAnsi="仿宋" w:eastAsia="仿宋" w:cs="仿宋"/>
          <w:color w:val="auto"/>
          <w:kern w:val="0"/>
          <w:sz w:val="24"/>
          <w:highlight w:val="none"/>
          <w:u w:val="single"/>
        </w:rPr>
        <w:t xml:space="preserve">                          </w:t>
      </w:r>
    </w:p>
    <w:p w14:paraId="05F11086">
      <w:pPr>
        <w:tabs>
          <w:tab w:val="left" w:pos="4860"/>
        </w:tabs>
        <w:spacing w:line="360" w:lineRule="auto"/>
        <w:ind w:right="1560" w:firstLine="560" w:firstLineChars="200"/>
        <w:jc w:val="center"/>
        <w:rPr>
          <w:rFonts w:hint="eastAsia" w:ascii="仿宋" w:hAnsi="仿宋" w:eastAsia="仿宋" w:cs="仿宋"/>
          <w:color w:val="auto"/>
          <w:sz w:val="28"/>
          <w:szCs w:val="28"/>
        </w:rPr>
      </w:pPr>
    </w:p>
    <w:p w14:paraId="739E5450">
      <w:pPr>
        <w:pStyle w:val="2"/>
        <w:rPr>
          <w:rFonts w:hint="eastAsia" w:ascii="仿宋" w:hAnsi="仿宋" w:eastAsia="仿宋" w:cs="仿宋"/>
          <w:color w:val="auto"/>
          <w:sz w:val="28"/>
          <w:szCs w:val="28"/>
        </w:rPr>
      </w:pPr>
    </w:p>
    <w:p w14:paraId="0741C1FC">
      <w:pPr>
        <w:pStyle w:val="10"/>
        <w:rPr>
          <w:rFonts w:hint="eastAsia" w:ascii="仿宋" w:hAnsi="仿宋" w:eastAsia="仿宋" w:cs="仿宋"/>
          <w:color w:val="auto"/>
        </w:rPr>
      </w:pPr>
    </w:p>
    <w:p w14:paraId="7F9EC1DC">
      <w:pPr>
        <w:pStyle w:val="2"/>
        <w:rPr>
          <w:rFonts w:hint="eastAsia" w:ascii="仿宋" w:hAnsi="仿宋" w:eastAsia="仿宋" w:cs="仿宋"/>
          <w:bCs/>
          <w:color w:val="auto"/>
          <w:sz w:val="28"/>
          <w:szCs w:val="28"/>
          <w:highlight w:val="none"/>
          <w:lang w:val="en-US" w:eastAsia="zh-CN"/>
        </w:rPr>
      </w:pPr>
      <w:r>
        <w:rPr>
          <w:rFonts w:hint="eastAsia" w:ascii="仿宋" w:hAnsi="仿宋" w:eastAsia="仿宋" w:cs="仿宋"/>
          <w:color w:val="auto"/>
          <w:sz w:val="22"/>
          <w:szCs w:val="22"/>
        </w:rPr>
        <w:t>备注：未按上述要求提供、填写的，评审时不予以考虑。</w:t>
      </w:r>
      <w:r>
        <w:rPr>
          <w:rFonts w:hint="eastAsia" w:ascii="仿宋" w:hAnsi="仿宋" w:eastAsia="仿宋" w:cs="仿宋"/>
          <w:color w:val="auto"/>
          <w:sz w:val="22"/>
          <w:szCs w:val="22"/>
          <w:lang w:eastAsia="zh-CN"/>
        </w:rPr>
        <w:t>供应商</w:t>
      </w:r>
      <w:r>
        <w:rPr>
          <w:rFonts w:hint="eastAsia" w:ascii="仿宋" w:hAnsi="仿宋" w:eastAsia="仿宋" w:cs="仿宋"/>
          <w:color w:val="auto"/>
          <w:sz w:val="22"/>
          <w:szCs w:val="22"/>
        </w:rPr>
        <w:t>提供的《监狱、戒毒企业声明函》必须真实有效，</w:t>
      </w:r>
      <w:r>
        <w:rPr>
          <w:rFonts w:hint="eastAsia" w:ascii="仿宋" w:hAnsi="仿宋" w:eastAsia="仿宋" w:cs="仿宋"/>
          <w:color w:val="auto"/>
          <w:sz w:val="22"/>
          <w:szCs w:val="22"/>
          <w:lang w:eastAsia="zh-CN"/>
        </w:rPr>
        <w:t>供应商</w:t>
      </w:r>
      <w:r>
        <w:rPr>
          <w:rFonts w:hint="eastAsia" w:ascii="仿宋" w:hAnsi="仿宋" w:eastAsia="仿宋" w:cs="仿宋"/>
          <w:color w:val="auto"/>
          <w:sz w:val="22"/>
          <w:szCs w:val="22"/>
        </w:rPr>
        <w:t>应当提供由省级以上监狱管理局、戒毒管理局(含新疆生产建设兵团)出具的属于监狱企业的证明文件</w:t>
      </w:r>
      <w:r>
        <w:rPr>
          <w:rFonts w:hint="eastAsia" w:ascii="仿宋" w:hAnsi="仿宋" w:eastAsia="仿宋" w:cs="仿宋"/>
          <w:color w:val="auto"/>
          <w:sz w:val="28"/>
          <w:szCs w:val="28"/>
        </w:rPr>
        <w:t>。</w:t>
      </w:r>
    </w:p>
    <w:p w14:paraId="2DC96595">
      <w:pPr>
        <w:spacing w:before="120" w:beforeLines="50" w:after="240" w:afterLines="100"/>
        <w:jc w:val="both"/>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11FBF905">
      <w:pPr>
        <w:pStyle w:val="8"/>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41B70"/>
    <w:rsid w:val="17437FD1"/>
    <w:rsid w:val="27CE06FF"/>
    <w:rsid w:val="35804B0D"/>
    <w:rsid w:val="3D9D4AE6"/>
    <w:rsid w:val="40CC0C60"/>
    <w:rsid w:val="487963F8"/>
    <w:rsid w:val="50A04F77"/>
    <w:rsid w:val="54DD6269"/>
    <w:rsid w:val="712C38D1"/>
    <w:rsid w:val="743A72BC"/>
    <w:rsid w:val="764430EB"/>
    <w:rsid w:val="77195BF3"/>
    <w:rsid w:val="77400E91"/>
    <w:rsid w:val="7B083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7"/>
    <w:qFormat/>
    <w:uiPriority w:val="0"/>
    <w:pPr>
      <w:keepNext/>
      <w:keepLines/>
      <w:spacing w:line="360" w:lineRule="auto"/>
      <w:jc w:val="center"/>
      <w:outlineLvl w:val="1"/>
    </w:pPr>
    <w:rPr>
      <w:rFonts w:ascii="Arial" w:hAnsi="Arial"/>
      <w:b/>
      <w:bCs/>
      <w:sz w:val="28"/>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szCs w:val="24"/>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paragraph" w:styleId="8">
    <w:name w:val="footer"/>
    <w:basedOn w:val="1"/>
    <w:next w:val="2"/>
    <w:unhideWhenUsed/>
    <w:qFormat/>
    <w:uiPriority w:val="99"/>
    <w:pPr>
      <w:tabs>
        <w:tab w:val="center" w:pos="4153"/>
        <w:tab w:val="right" w:pos="8306"/>
      </w:tabs>
      <w:snapToGrid w:val="0"/>
      <w:jc w:val="left"/>
    </w:pPr>
    <w:rPr>
      <w:sz w:val="18"/>
      <w:szCs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9"/>
    <w:basedOn w:val="1"/>
    <w:next w:val="1"/>
    <w:qFormat/>
    <w:uiPriority w:val="0"/>
    <w:pPr>
      <w:wordWrap w:val="0"/>
      <w:ind w:left="2975"/>
    </w:pPr>
    <w:rPr>
      <w:rFonts w:ascii="Times New Roman" w:hAnsi="Times New Roma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列出段落1"/>
    <w:basedOn w:val="1"/>
    <w:qFormat/>
    <w:uiPriority w:val="34"/>
    <w:pPr>
      <w:ind w:firstLine="420" w:firstLineChars="200"/>
    </w:pPr>
    <w:rPr>
      <w:rFonts w:ascii="Calibri" w:hAnsi="Calibri"/>
      <w:szCs w:val="22"/>
    </w:rPr>
  </w:style>
  <w:style w:type="character" w:customStyle="1" w:styleId="17">
    <w:name w:val="标题 2 Char"/>
    <w:link w:val="3"/>
    <w:qFormat/>
    <w:uiPriority w:val="0"/>
    <w:rPr>
      <w:rFonts w:ascii="Arial" w:hAnsi="Arial"/>
      <w:b/>
      <w:bCs/>
      <w:sz w:val="28"/>
      <w:szCs w:val="32"/>
    </w:rPr>
  </w:style>
  <w:style w:type="paragraph" w:customStyle="1" w:styleId="18">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3037</Words>
  <Characters>3084</Characters>
  <Lines>0</Lines>
  <Paragraphs>0</Paragraphs>
  <TotalTime>1</TotalTime>
  <ScaleCrop>false</ScaleCrop>
  <LinksUpToDate>false</LinksUpToDate>
  <CharactersWithSpaces>3716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2025-06-09T10:06:00Z</dcterms:created>
  <dc:creator>DELL</dc:creator>
  <cp:lastModifiedBy>To  encounter</cp:lastModifiedBy>
  <dcterms:modified xsi:type="dcterms:W3CDTF">2025-09-12T08:04:16Z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eyJoZGlkIjoiZmY2MGE3NzI4MDUwMzliYjZjYmMzZmQ4N2QwMWY5ZmQiLCJ1c2VySWQiOiIxMTk3NzI3MDgzIn0=</vt:lpwstr>
  </property>
  <property fmtid="{D5CDD505-2E9C-101B-9397-08002B2CF9AE}" pid="4" name="ICV">
    <vt:lpwstr>45B9445E02A1443898978ABE11CDFA55_12</vt:lpwstr>
  </property>
</Properties>
</file>