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A7E90">
      <w:pPr>
        <w:snapToGrid w:val="0"/>
        <w:spacing w:after="120" w:line="480" w:lineRule="auto"/>
        <w:ind w:firstLine="480"/>
        <w:rPr>
          <w:rFonts w:hint="default" w:ascii="宋体" w:eastAsia="宋体"/>
          <w:b/>
          <w:bCs/>
          <w:sz w:val="28"/>
          <w:szCs w:val="24"/>
          <w:lang w:val="en-US" w:eastAsia="zh-CN"/>
        </w:rPr>
      </w:pPr>
      <w:r>
        <w:rPr>
          <w:rFonts w:hint="eastAsia" w:ascii="宋体"/>
          <w:b/>
          <w:bCs/>
          <w:sz w:val="28"/>
          <w:szCs w:val="24"/>
          <w:lang w:val="en-US" w:eastAsia="zh-CN"/>
        </w:rPr>
        <w:t xml:space="preserve">                       技术方案</w:t>
      </w:r>
    </w:p>
    <w:p w14:paraId="36181EEB">
      <w:pPr>
        <w:snapToGrid w:val="0"/>
        <w:spacing w:after="120" w:line="480" w:lineRule="auto"/>
        <w:ind w:firstLine="48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供应商应按照招标文件要求，根据“</w:t>
      </w:r>
      <w:r>
        <w:rPr>
          <w:rFonts w:hint="eastAsia" w:ascii="宋体"/>
          <w:sz w:val="24"/>
          <w:lang w:val="en-US" w:eastAsia="zh-CN"/>
        </w:rPr>
        <w:t>技术要求</w:t>
      </w:r>
      <w:r>
        <w:rPr>
          <w:rFonts w:hint="eastAsia" w:ascii="宋体"/>
          <w:sz w:val="24"/>
        </w:rPr>
        <w:t>”内容作出全面响应。编制和提交的内容应包括但不限于以下各项。对必须满足的内容，必须完全满足。对响应有差异的，则说明差异的内容。</w:t>
      </w:r>
    </w:p>
    <w:p w14:paraId="22C850E4">
      <w:pPr>
        <w:widowControl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技术指标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后附技术条款偏离表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 w14:paraId="1C920D2A">
      <w:pPr>
        <w:widowControl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设备选型方案</w:t>
      </w:r>
    </w:p>
    <w:p w14:paraId="60EAD399">
      <w:pPr>
        <w:widowControl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实施方案</w:t>
      </w:r>
    </w:p>
    <w:p w14:paraId="1FF5DD56">
      <w:pPr>
        <w:widowControl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质保期</w:t>
      </w:r>
    </w:p>
    <w:p w14:paraId="47340272">
      <w:pPr>
        <w:widowControl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业绩</w:t>
      </w:r>
    </w:p>
    <w:p w14:paraId="1B1D5BBA">
      <w:pPr>
        <w:widowControl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售后服务方案</w:t>
      </w:r>
    </w:p>
    <w:p w14:paraId="5FB715F1">
      <w:pPr>
        <w:widowControl/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培训方案</w:t>
      </w:r>
    </w:p>
    <w:p w14:paraId="685AD38B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.....</w:t>
      </w:r>
      <w:bookmarkStart w:id="0" w:name="_GoBack"/>
      <w:bookmarkEnd w:id="0"/>
    </w:p>
    <w:p w14:paraId="471B54DF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688F11C0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1C48D158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4045B837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0607F51D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428E300F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1ED35ADC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54064416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6334D7B2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2FE25437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0D6724BF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217D80F8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 w14:paraId="04E248FF">
      <w:pPr>
        <w:widowControl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 xml:space="preserve"> 技术条款偏离表</w:t>
      </w:r>
    </w:p>
    <w:tbl>
      <w:tblPr>
        <w:tblStyle w:val="4"/>
        <w:tblW w:w="916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1516"/>
        <w:gridCol w:w="2116"/>
        <w:gridCol w:w="1684"/>
        <w:gridCol w:w="2090"/>
        <w:gridCol w:w="832"/>
      </w:tblGrid>
      <w:tr w14:paraId="486B0C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69ACFF98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序号</w:t>
            </w:r>
          </w:p>
        </w:tc>
        <w:tc>
          <w:tcPr>
            <w:tcW w:w="1516" w:type="dxa"/>
            <w:noWrap/>
            <w:vAlign w:val="top"/>
          </w:tcPr>
          <w:p w14:paraId="2FD795D1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b/>
                <w:color w:val="auto"/>
                <w:szCs w:val="21"/>
                <w:lang w:val="en-US" w:eastAsia="zh-CN"/>
              </w:rPr>
              <w:t>招标</w:t>
            </w:r>
            <w:r>
              <w:rPr>
                <w:rFonts w:ascii="Times New Roman" w:hAnsi="Times New Roman"/>
                <w:b/>
                <w:color w:val="auto"/>
                <w:szCs w:val="21"/>
              </w:rPr>
              <w:t>文件</w:t>
            </w:r>
          </w:p>
          <w:p w14:paraId="682E894D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技术部分序号</w:t>
            </w:r>
          </w:p>
        </w:tc>
        <w:tc>
          <w:tcPr>
            <w:tcW w:w="2116" w:type="dxa"/>
            <w:noWrap/>
            <w:vAlign w:val="center"/>
          </w:tcPr>
          <w:p w14:paraId="0E49C44F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b/>
                <w:color w:val="auto"/>
                <w:szCs w:val="21"/>
                <w:lang w:val="en-US" w:eastAsia="zh-CN"/>
              </w:rPr>
              <w:t>招标</w:t>
            </w:r>
            <w:r>
              <w:rPr>
                <w:rFonts w:ascii="Times New Roman" w:hAnsi="Times New Roman"/>
                <w:b/>
                <w:color w:val="auto"/>
                <w:szCs w:val="21"/>
              </w:rPr>
              <w:t>文件</w:t>
            </w:r>
          </w:p>
          <w:p w14:paraId="0B37EBD4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技术部分内容要求</w:t>
            </w:r>
          </w:p>
        </w:tc>
        <w:tc>
          <w:tcPr>
            <w:tcW w:w="1684" w:type="dxa"/>
            <w:noWrap/>
            <w:vAlign w:val="center"/>
          </w:tcPr>
          <w:p w14:paraId="17989E6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b/>
                <w:color w:val="auto"/>
                <w:szCs w:val="21"/>
                <w:lang w:val="en-US" w:eastAsia="zh-CN"/>
              </w:rPr>
              <w:t>投标</w:t>
            </w:r>
            <w:r>
              <w:rPr>
                <w:rFonts w:ascii="Times New Roman" w:hAnsi="Times New Roman"/>
                <w:b/>
                <w:color w:val="auto"/>
                <w:szCs w:val="21"/>
              </w:rPr>
              <w:t>文件</w:t>
            </w:r>
          </w:p>
          <w:p w14:paraId="6906F8A6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应答情况</w:t>
            </w:r>
          </w:p>
        </w:tc>
        <w:tc>
          <w:tcPr>
            <w:tcW w:w="2090" w:type="dxa"/>
            <w:noWrap/>
            <w:vAlign w:val="center"/>
          </w:tcPr>
          <w:p w14:paraId="2A3066A8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偏离（无/正/负）</w:t>
            </w:r>
          </w:p>
        </w:tc>
        <w:tc>
          <w:tcPr>
            <w:tcW w:w="832" w:type="dxa"/>
            <w:noWrap/>
            <w:vAlign w:val="center"/>
          </w:tcPr>
          <w:p w14:paraId="56FB6C11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auto"/>
                <w:szCs w:val="21"/>
              </w:rPr>
            </w:pPr>
            <w:r>
              <w:rPr>
                <w:rFonts w:ascii="Times New Roman" w:hAnsi="Times New Roman"/>
                <w:b/>
                <w:color w:val="auto"/>
                <w:szCs w:val="21"/>
              </w:rPr>
              <w:t>备注</w:t>
            </w:r>
          </w:p>
        </w:tc>
      </w:tr>
      <w:tr w14:paraId="408867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34CA8AB4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1</w:t>
            </w:r>
          </w:p>
        </w:tc>
        <w:tc>
          <w:tcPr>
            <w:tcW w:w="1516" w:type="dxa"/>
            <w:noWrap/>
            <w:vAlign w:val="center"/>
          </w:tcPr>
          <w:p w14:paraId="0CE9DF3C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56EE99C5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268922B7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15B6ECF2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743FCF8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 w14:paraId="508F20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6CBCAED5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2</w:t>
            </w:r>
          </w:p>
        </w:tc>
        <w:tc>
          <w:tcPr>
            <w:tcW w:w="1516" w:type="dxa"/>
            <w:noWrap/>
            <w:vAlign w:val="center"/>
          </w:tcPr>
          <w:p w14:paraId="5F91880C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7B3A305B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72739444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5283CD3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13C75E2F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 w14:paraId="0146FD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4B53BFB4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3</w:t>
            </w:r>
          </w:p>
        </w:tc>
        <w:tc>
          <w:tcPr>
            <w:tcW w:w="1516" w:type="dxa"/>
            <w:noWrap/>
            <w:vAlign w:val="center"/>
          </w:tcPr>
          <w:p w14:paraId="613B0293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0F8A919D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57270291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676DFED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52D0B3B5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 w14:paraId="61B603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0F50892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4</w:t>
            </w:r>
          </w:p>
        </w:tc>
        <w:tc>
          <w:tcPr>
            <w:tcW w:w="1516" w:type="dxa"/>
            <w:noWrap/>
            <w:vAlign w:val="center"/>
          </w:tcPr>
          <w:p w14:paraId="68AAB683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092ADC46">
            <w:pPr>
              <w:adjustRightInd w:val="0"/>
              <w:snapToGrid w:val="0"/>
              <w:ind w:left="50" w:leftChars="24" w:right="55" w:rightChars="26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0F6B519A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52F37BCD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67218370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 w14:paraId="07BDCF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613814AB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5</w:t>
            </w:r>
          </w:p>
        </w:tc>
        <w:tc>
          <w:tcPr>
            <w:tcW w:w="1516" w:type="dxa"/>
            <w:noWrap/>
            <w:vAlign w:val="center"/>
          </w:tcPr>
          <w:p w14:paraId="1D1FFD9D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2DA45CB6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66500143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73DF6CBD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4CF35B07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  <w:tr w14:paraId="7780F0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noWrap/>
            <w:vAlign w:val="center"/>
          </w:tcPr>
          <w:p w14:paraId="60007DEB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……</w:t>
            </w:r>
          </w:p>
        </w:tc>
        <w:tc>
          <w:tcPr>
            <w:tcW w:w="1516" w:type="dxa"/>
            <w:noWrap/>
            <w:vAlign w:val="center"/>
          </w:tcPr>
          <w:p w14:paraId="532FC4E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16" w:type="dxa"/>
            <w:noWrap/>
            <w:vAlign w:val="center"/>
          </w:tcPr>
          <w:p w14:paraId="08ED8574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684" w:type="dxa"/>
            <w:noWrap/>
            <w:vAlign w:val="center"/>
          </w:tcPr>
          <w:p w14:paraId="4D6EA809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090" w:type="dxa"/>
            <w:noWrap/>
            <w:vAlign w:val="center"/>
          </w:tcPr>
          <w:p w14:paraId="4802600B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832" w:type="dxa"/>
            <w:noWrap/>
            <w:vAlign w:val="center"/>
          </w:tcPr>
          <w:p w14:paraId="55F8C588"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</w:tr>
    </w:tbl>
    <w:p w14:paraId="476459E4">
      <w:pPr>
        <w:topLinePunct/>
        <w:autoSpaceDE w:val="0"/>
        <w:autoSpaceDN w:val="0"/>
        <w:spacing w:line="360" w:lineRule="auto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特别说明：</w:t>
      </w:r>
    </w:p>
    <w:p w14:paraId="169FD3C1">
      <w:pPr>
        <w:topLinePunct/>
        <w:autoSpaceDE w:val="0"/>
        <w:autoSpaceDN w:val="0"/>
        <w:spacing w:line="360" w:lineRule="auto"/>
        <w:ind w:firstLine="422" w:firstLineChars="200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《</w:t>
      </w:r>
      <w:r>
        <w:rPr>
          <w:rFonts w:hint="eastAsia" w:ascii="Times New Roman" w:hAnsi="Times New Roman"/>
          <w:b/>
          <w:bCs/>
          <w:color w:val="auto"/>
          <w:szCs w:val="21"/>
          <w:lang w:val="en-US" w:eastAsia="zh-CN"/>
        </w:rPr>
        <w:t>招标</w:t>
      </w:r>
      <w:r>
        <w:rPr>
          <w:rFonts w:ascii="Times New Roman" w:hAnsi="Times New Roman"/>
          <w:b/>
          <w:bCs/>
          <w:color w:val="auto"/>
          <w:szCs w:val="21"/>
        </w:rPr>
        <w:t>文件-</w:t>
      </w:r>
      <w:r>
        <w:rPr>
          <w:rFonts w:hint="eastAsia" w:ascii="Times New Roman" w:hAnsi="Times New Roman"/>
          <w:b/>
          <w:bCs/>
          <w:color w:val="auto"/>
          <w:szCs w:val="21"/>
        </w:rPr>
        <w:t>3.3技术要求</w:t>
      </w:r>
      <w:r>
        <w:rPr>
          <w:rFonts w:ascii="Times New Roman" w:hAnsi="Times New Roman"/>
          <w:b/>
          <w:bCs/>
          <w:color w:val="auto"/>
          <w:szCs w:val="21"/>
        </w:rPr>
        <w:t>》</w:t>
      </w:r>
      <w:r>
        <w:rPr>
          <w:rFonts w:hint="eastAsia" w:ascii="Times New Roman" w:hAnsi="Times New Roman"/>
          <w:b/>
          <w:bCs/>
          <w:color w:val="auto"/>
          <w:szCs w:val="21"/>
        </w:rPr>
        <w:t>投标人应提供</w:t>
      </w:r>
      <w:r>
        <w:rPr>
          <w:rFonts w:hint="eastAsia" w:ascii="Times New Roman" w:hAnsi="Times New Roman"/>
          <w:b/>
          <w:bCs/>
          <w:color w:val="auto"/>
          <w:szCs w:val="21"/>
          <w:lang w:val="en-US" w:eastAsia="zh-CN"/>
        </w:rPr>
        <w:t>所要求的</w:t>
      </w:r>
      <w:r>
        <w:rPr>
          <w:rFonts w:hint="eastAsia" w:ascii="Times New Roman" w:hAnsi="Times New Roman"/>
          <w:b/>
          <w:bCs/>
          <w:color w:val="auto"/>
          <w:szCs w:val="21"/>
        </w:rPr>
        <w:t>相关技术参数佐证材料（包括但不限于制造厂家的产品说明书，产品图册，质量检测报告等</w:t>
      </w:r>
      <w:r>
        <w:rPr>
          <w:rFonts w:hint="eastAsia" w:ascii="Times New Roman" w:hAnsi="Times New Roman"/>
          <w:b/>
          <w:bCs/>
          <w:color w:val="auto"/>
          <w:szCs w:val="21"/>
          <w:lang w:eastAsia="zh-CN"/>
        </w:rPr>
        <w:t>）</w:t>
      </w:r>
      <w:r>
        <w:rPr>
          <w:rFonts w:hint="eastAsia" w:ascii="Times New Roman" w:hAnsi="Times New Roman"/>
          <w:b/>
          <w:bCs/>
          <w:color w:val="auto"/>
          <w:szCs w:val="21"/>
        </w:rPr>
        <w:t>提供技术参数证明材料并标注页码，未提供或者标注不清楚，视为负偏离。</w:t>
      </w:r>
    </w:p>
    <w:p w14:paraId="2A3633B4">
      <w:pPr>
        <w:adjustRightInd w:val="0"/>
        <w:snapToGrid w:val="0"/>
        <w:spacing w:line="360" w:lineRule="auto"/>
        <w:ind w:firstLine="480" w:firstLineChars="200"/>
        <w:rPr>
          <w:rFonts w:hint="eastAsia" w:hAnsi="宋体" w:cs="宋体"/>
          <w:color w:val="auto"/>
          <w:sz w:val="24"/>
        </w:rPr>
      </w:pPr>
    </w:p>
    <w:p w14:paraId="4711586C">
      <w:pPr>
        <w:kinsoku w:val="0"/>
        <w:spacing w:line="500" w:lineRule="exact"/>
        <w:ind w:firstLine="3720" w:firstLineChars="1550"/>
        <w:jc w:val="right"/>
        <w:rPr>
          <w:rFonts w:ascii="宋体" w:hAnsi="宋体" w:eastAsia="宋体" w:cs="Times New Roman"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</w:rPr>
        <w:t>供应商：（公章）</w:t>
      </w:r>
    </w:p>
    <w:p w14:paraId="7253B9A1">
      <w:pPr>
        <w:kinsoku w:val="0"/>
        <w:spacing w:line="500" w:lineRule="exact"/>
        <w:ind w:firstLine="3720" w:firstLineChars="1550"/>
        <w:jc w:val="right"/>
        <w:rPr>
          <w:rFonts w:ascii="宋体" w:hAnsi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</w:rPr>
        <w:t>法定代表人或被授权人：（签字或盖章）</w:t>
      </w:r>
    </w:p>
    <w:p w14:paraId="1561989D">
      <w:pPr>
        <w:pStyle w:val="3"/>
        <w:spacing w:line="480" w:lineRule="exact"/>
        <w:ind w:firstLine="480" w:firstLineChars="200"/>
        <w:jc w:val="right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                                年    月    日</w:t>
      </w:r>
    </w:p>
    <w:p w14:paraId="544820B7">
      <w:pPr>
        <w:pStyle w:val="3"/>
        <w:spacing w:line="360" w:lineRule="auto"/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</w:rPr>
      </w:pPr>
    </w:p>
    <w:p w14:paraId="2395CE40"/>
    <w:p w14:paraId="6E85450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C97F75"/>
    <w:multiLevelType w:val="singleLevel"/>
    <w:tmpl w:val="ACC97F7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3115DC"/>
    <w:rsid w:val="36F3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Body Text 2"/>
    <w:basedOn w:val="1"/>
    <w:qFormat/>
    <w:uiPriority w:val="99"/>
    <w:pPr>
      <w:widowControl/>
      <w:spacing w:after="120" w:line="480" w:lineRule="auto"/>
      <w:jc w:val="left"/>
    </w:pPr>
    <w:rPr>
      <w:rFonts w:ascii="Times New Roman" w:hAnsi="Times New Roman" w:eastAsia="宋体" w:cs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185</Words>
  <Characters>189</Characters>
  <Lines>0</Lines>
  <Paragraphs>0</Paragraphs>
  <TotalTime>0</TotalTime>
  <ScaleCrop>false</ScaleCrop>
  <LinksUpToDate>false</LinksUpToDate>
  <CharactersWithSpaces>231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2025-08-20T04:56:00Z</dcterms:created>
  <dc:creator>Administrator</dc:creator>
  <cp:lastModifiedBy>苗子</cp:lastModifiedBy>
  <dcterms:modified xsi:type="dcterms:W3CDTF">2025-08-20T05:30:57Z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eyJoZGlkIjoiYWMwZDE5MGE4NDhjMDcyNWM4OTNkNzAzZTdjZDc5YmQiLCJ1c2VySWQiOiIzNTg2ODAxMDgifQ==</vt:lpwstr>
  </property>
  <property fmtid="{D5CDD505-2E9C-101B-9397-08002B2CF9AE}" pid="4" name="ICV">
    <vt:lpwstr>398DBE5EEFAE4AE19EAA617C40172981_12</vt:lpwstr>
  </property>
</Properties>
</file>