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3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tblGrid>
      <w:tr w:rsidR="002E070E" w:rsidRPr="002E070E" w14:paraId="7EFE4116" w14:textId="77777777" w:rsidTr="00D20458">
        <w:trPr>
          <w:trHeight w:val="486"/>
        </w:trPr>
        <w:tc>
          <w:tcPr>
            <w:tcW w:w="1951" w:type="dxa"/>
          </w:tcPr>
          <w:p w14:paraId="001D4C21" w14:textId="77777777" w:rsidR="002E070E" w:rsidRPr="002E070E" w:rsidRDefault="002E070E" w:rsidP="002E070E">
            <w:pPr>
              <w:spacing w:line="360" w:lineRule="auto"/>
              <w:ind w:leftChars="-270" w:left="-567" w:rightChars="-3156" w:right="-6628" w:firstLineChars="176" w:firstLine="565"/>
              <w:rPr>
                <w:rFonts w:ascii="Times New Roman" w:eastAsia="宋体" w:hAnsi="Times New Roman" w:cs="Times New Roman"/>
                <w:color w:val="000000"/>
                <w:sz w:val="30"/>
                <w:szCs w:val="30"/>
              </w:rPr>
            </w:pPr>
            <w:r w:rsidRPr="002E070E">
              <w:rPr>
                <w:rFonts w:ascii="黑体" w:eastAsia="黑体" w:hAnsi="Times New Roman" w:cs="Times New Roman" w:hint="eastAsia"/>
                <w:b/>
                <w:color w:val="000000"/>
                <w:sz w:val="32"/>
                <w:szCs w:val="32"/>
              </w:rPr>
              <w:t>院外</w:t>
            </w:r>
          </w:p>
        </w:tc>
      </w:tr>
    </w:tbl>
    <w:p w14:paraId="57E914EC" w14:textId="77777777" w:rsidR="002E070E" w:rsidRDefault="002E070E" w:rsidP="002E070E">
      <w:pPr>
        <w:spacing w:line="360" w:lineRule="auto"/>
        <w:rPr>
          <w:rFonts w:ascii="Times New Roman" w:eastAsia="宋体" w:hAnsi="Times New Roman" w:cs="Times New Roman"/>
          <w:color w:val="000000"/>
          <w:sz w:val="24"/>
          <w:szCs w:val="24"/>
        </w:rPr>
      </w:pPr>
    </w:p>
    <w:p w14:paraId="7B13E48C" w14:textId="412F8AB5" w:rsidR="002E070E" w:rsidRPr="002E070E" w:rsidRDefault="002E070E" w:rsidP="002E070E">
      <w:pPr>
        <w:spacing w:line="360" w:lineRule="auto"/>
        <w:rPr>
          <w:rFonts w:ascii="Times New Roman" w:eastAsia="宋体" w:hAnsi="Times New Roman" w:cs="Times New Roman"/>
          <w:color w:val="000000"/>
          <w:sz w:val="24"/>
          <w:szCs w:val="24"/>
        </w:rPr>
      </w:pPr>
      <w:r w:rsidRPr="002E070E">
        <w:rPr>
          <w:rFonts w:ascii="Times New Roman" w:eastAsia="宋体" w:hAnsi="Times New Roman" w:cs="Times New Roman" w:hint="eastAsia"/>
          <w:noProof/>
          <w:color w:val="000000"/>
          <w:sz w:val="24"/>
          <w:szCs w:val="24"/>
        </w:rPr>
        <w:drawing>
          <wp:anchor distT="0" distB="0" distL="114300" distR="114300" simplePos="0" relativeHeight="251659264" behindDoc="1" locked="0" layoutInCell="1" allowOverlap="1" wp14:anchorId="32E1CAFF" wp14:editId="1B356823">
            <wp:simplePos x="0" y="0"/>
            <wp:positionH relativeFrom="column">
              <wp:posOffset>3589655</wp:posOffset>
            </wp:positionH>
            <wp:positionV relativeFrom="paragraph">
              <wp:posOffset>58420</wp:posOffset>
            </wp:positionV>
            <wp:extent cx="1479550" cy="869950"/>
            <wp:effectExtent l="19050" t="0" r="6629" b="0"/>
            <wp:wrapNone/>
            <wp:docPr id="19" name="图片 19" descr="logo（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logo（2022"/>
                    <pic:cNvPicPr>
                      <a:picLocks noChangeAspect="1" noChangeArrowheads="1"/>
                    </pic:cNvPicPr>
                  </pic:nvPicPr>
                  <pic:blipFill>
                    <a:blip r:embed="rId4" cstate="print"/>
                    <a:srcRect/>
                    <a:stretch>
                      <a:fillRect/>
                    </a:stretch>
                  </pic:blipFill>
                  <pic:spPr>
                    <a:xfrm>
                      <a:off x="0" y="0"/>
                      <a:ext cx="1479271" cy="870204"/>
                    </a:xfrm>
                    <a:prstGeom prst="rect">
                      <a:avLst/>
                    </a:prstGeom>
                    <a:noFill/>
                    <a:ln w="9525">
                      <a:noFill/>
                      <a:miter lim="800000"/>
                      <a:headEnd/>
                      <a:tailEnd/>
                    </a:ln>
                  </pic:spPr>
                </pic:pic>
              </a:graphicData>
            </a:graphic>
          </wp:anchor>
        </w:drawing>
      </w:r>
    </w:p>
    <w:p w14:paraId="4533CB51" w14:textId="77777777" w:rsidR="002E070E" w:rsidRPr="002E070E" w:rsidRDefault="002E070E" w:rsidP="002E070E">
      <w:pPr>
        <w:spacing w:line="360" w:lineRule="auto"/>
        <w:rPr>
          <w:rFonts w:ascii="Times New Roman" w:eastAsia="宋体" w:hAnsi="Times New Roman" w:cs="Times New Roman"/>
          <w:color w:val="000000"/>
          <w:sz w:val="24"/>
          <w:szCs w:val="24"/>
        </w:rPr>
      </w:pPr>
    </w:p>
    <w:p w14:paraId="6F0BB106" w14:textId="77777777" w:rsidR="002E070E" w:rsidRPr="002E070E" w:rsidRDefault="002E070E" w:rsidP="002E070E">
      <w:pPr>
        <w:spacing w:line="360" w:lineRule="auto"/>
        <w:rPr>
          <w:rFonts w:ascii="宋体" w:eastAsia="宋体" w:hAnsi="宋体" w:cs="Times New Roman" w:hint="eastAsia"/>
          <w:b/>
          <w:bCs/>
          <w:color w:val="000000"/>
          <w:sz w:val="32"/>
          <w:szCs w:val="32"/>
        </w:rPr>
      </w:pPr>
    </w:p>
    <w:p w14:paraId="2E9321C6" w14:textId="77777777" w:rsidR="002E070E" w:rsidRPr="002E070E" w:rsidRDefault="002E070E" w:rsidP="002E070E">
      <w:pPr>
        <w:spacing w:line="360" w:lineRule="auto"/>
        <w:rPr>
          <w:rFonts w:ascii="Times New Roman" w:eastAsia="宋体" w:hAnsi="Times New Roman" w:cs="Times New Roman"/>
          <w:color w:val="000000"/>
          <w:sz w:val="20"/>
          <w:szCs w:val="20"/>
        </w:rPr>
      </w:pPr>
      <w:r w:rsidRPr="002E070E">
        <w:rPr>
          <w:rFonts w:ascii="宋体" w:eastAsia="宋体" w:hAnsi="宋体" w:cs="Times New Roman"/>
          <w:b/>
          <w:bCs/>
          <w:color w:val="000000"/>
          <w:sz w:val="32"/>
          <w:szCs w:val="32"/>
        </w:rPr>
        <w:t>合同编号：</w:t>
      </w:r>
      <w:r w:rsidRPr="002E070E">
        <w:rPr>
          <w:rFonts w:ascii="仿宋" w:eastAsia="仿宋" w:hAnsi="仿宋" w:cs="Times New Roman" w:hint="eastAsia"/>
          <w:b/>
          <w:sz w:val="28"/>
          <w:szCs w:val="28"/>
        </w:rPr>
        <w:t xml:space="preserve"> </w:t>
      </w:r>
    </w:p>
    <w:p w14:paraId="5D8386AA" w14:textId="77777777" w:rsidR="002E070E" w:rsidRPr="002E070E" w:rsidRDefault="002E070E" w:rsidP="002E070E">
      <w:pPr>
        <w:spacing w:line="360" w:lineRule="auto"/>
        <w:rPr>
          <w:rFonts w:ascii="Times New Roman" w:eastAsia="宋体" w:hAnsi="Times New Roman" w:cs="Times New Roman"/>
          <w:color w:val="000000"/>
          <w:sz w:val="24"/>
          <w:szCs w:val="24"/>
        </w:rPr>
      </w:pPr>
    </w:p>
    <w:p w14:paraId="19D20A84" w14:textId="77777777" w:rsidR="002E070E" w:rsidRPr="002E070E" w:rsidRDefault="002E070E" w:rsidP="002E070E">
      <w:pPr>
        <w:spacing w:line="360" w:lineRule="auto"/>
        <w:rPr>
          <w:rFonts w:ascii="Times New Roman" w:eastAsia="宋体" w:hAnsi="Times New Roman" w:cs="Times New Roman"/>
          <w:color w:val="000000"/>
          <w:sz w:val="24"/>
          <w:szCs w:val="24"/>
        </w:rPr>
      </w:pPr>
    </w:p>
    <w:p w14:paraId="29EA2CDE" w14:textId="77777777" w:rsidR="002E070E" w:rsidRPr="002E070E" w:rsidRDefault="002E070E" w:rsidP="002E070E">
      <w:pPr>
        <w:spacing w:line="360" w:lineRule="auto"/>
        <w:jc w:val="center"/>
        <w:rPr>
          <w:rFonts w:ascii="Times New Roman" w:eastAsia="宋体" w:hAnsi="Times New Roman" w:cs="Times New Roman"/>
          <w:color w:val="000000"/>
          <w:sz w:val="20"/>
          <w:szCs w:val="20"/>
        </w:rPr>
      </w:pPr>
      <w:r w:rsidRPr="002E070E">
        <w:rPr>
          <w:rFonts w:ascii="宋体" w:eastAsia="宋体" w:hAnsi="宋体" w:cs="Times New Roman"/>
          <w:b/>
          <w:bCs/>
          <w:color w:val="000000"/>
          <w:sz w:val="48"/>
          <w:szCs w:val="48"/>
        </w:rPr>
        <w:t>西安市第五医院</w:t>
      </w:r>
    </w:p>
    <w:p w14:paraId="17C7FBFF" w14:textId="77777777" w:rsidR="002E070E" w:rsidRPr="002E070E" w:rsidRDefault="002E070E" w:rsidP="002E070E">
      <w:pPr>
        <w:spacing w:line="360" w:lineRule="auto"/>
        <w:jc w:val="center"/>
        <w:rPr>
          <w:rFonts w:ascii="Times New Roman" w:eastAsia="宋体" w:hAnsi="Times New Roman" w:cs="Times New Roman"/>
          <w:color w:val="000000"/>
          <w:sz w:val="24"/>
          <w:szCs w:val="24"/>
        </w:rPr>
      </w:pPr>
    </w:p>
    <w:p w14:paraId="6E1B13B7" w14:textId="77777777" w:rsidR="002E070E" w:rsidRPr="002E070E" w:rsidRDefault="002E070E" w:rsidP="002E070E">
      <w:pPr>
        <w:spacing w:line="360" w:lineRule="auto"/>
        <w:jc w:val="center"/>
        <w:rPr>
          <w:rFonts w:ascii="宋体" w:eastAsia="宋体" w:hAnsi="宋体" w:cs="Times New Roman" w:hint="eastAsia"/>
          <w:b/>
          <w:bCs/>
          <w:color w:val="000000"/>
          <w:sz w:val="48"/>
          <w:szCs w:val="48"/>
        </w:rPr>
      </w:pPr>
      <w:bookmarkStart w:id="0" w:name="_Toc6253"/>
      <w:bookmarkStart w:id="1" w:name="_Toc4824"/>
      <w:r w:rsidRPr="002E070E">
        <w:rPr>
          <w:rFonts w:ascii="宋体" w:eastAsia="宋体" w:hAnsi="宋体" w:cs="Times New Roman"/>
          <w:b/>
          <w:bCs/>
          <w:color w:val="000000"/>
          <w:sz w:val="48"/>
          <w:szCs w:val="48"/>
        </w:rPr>
        <w:t>（项目名称：</w:t>
      </w:r>
      <w:r w:rsidRPr="002E070E">
        <w:rPr>
          <w:rFonts w:ascii="宋体" w:eastAsia="宋体" w:hAnsi="宋体" w:cs="Times New Roman" w:hint="eastAsia"/>
          <w:b/>
          <w:bCs/>
          <w:color w:val="000000"/>
          <w:sz w:val="48"/>
          <w:szCs w:val="48"/>
        </w:rPr>
        <w:t>自制剂委托加工服务</w:t>
      </w:r>
      <w:r w:rsidRPr="002E070E">
        <w:rPr>
          <w:rFonts w:ascii="宋体" w:eastAsia="宋体" w:hAnsi="宋体" w:cs="Times New Roman"/>
          <w:b/>
          <w:bCs/>
          <w:color w:val="000000"/>
          <w:sz w:val="48"/>
          <w:szCs w:val="48"/>
        </w:rPr>
        <w:t>）</w:t>
      </w:r>
      <w:bookmarkEnd w:id="0"/>
      <w:bookmarkEnd w:id="1"/>
    </w:p>
    <w:p w14:paraId="1FD04885" w14:textId="77777777" w:rsidR="002E070E" w:rsidRPr="002E070E" w:rsidRDefault="002E070E" w:rsidP="002E070E">
      <w:pPr>
        <w:spacing w:line="360" w:lineRule="auto"/>
        <w:rPr>
          <w:rFonts w:ascii="Times New Roman" w:eastAsia="宋体" w:hAnsi="Times New Roman" w:cs="Times New Roman"/>
          <w:color w:val="000000"/>
          <w:sz w:val="24"/>
          <w:szCs w:val="24"/>
        </w:rPr>
      </w:pPr>
    </w:p>
    <w:p w14:paraId="147AE5AB" w14:textId="77777777" w:rsidR="002E070E" w:rsidRPr="002E070E" w:rsidRDefault="002E070E" w:rsidP="002E070E">
      <w:pPr>
        <w:spacing w:line="360" w:lineRule="auto"/>
        <w:ind w:left="2160"/>
        <w:rPr>
          <w:rFonts w:ascii="Times New Roman" w:eastAsia="宋体" w:hAnsi="Times New Roman" w:cs="Times New Roman"/>
          <w:color w:val="000000"/>
          <w:sz w:val="20"/>
          <w:szCs w:val="20"/>
        </w:rPr>
      </w:pPr>
      <w:r w:rsidRPr="002E070E">
        <w:rPr>
          <w:rFonts w:ascii="宋体" w:eastAsia="宋体" w:hAnsi="宋体" w:cs="Times New Roman"/>
          <w:b/>
          <w:bCs/>
          <w:color w:val="000000"/>
          <w:sz w:val="72"/>
          <w:szCs w:val="72"/>
        </w:rPr>
        <w:t>服 务 合 同</w:t>
      </w:r>
    </w:p>
    <w:p w14:paraId="49C9924F" w14:textId="77777777" w:rsidR="002E070E" w:rsidRPr="002E070E" w:rsidRDefault="002E070E" w:rsidP="002E070E">
      <w:pPr>
        <w:spacing w:line="360" w:lineRule="auto"/>
        <w:rPr>
          <w:rFonts w:ascii="Times New Roman" w:eastAsia="宋体" w:hAnsi="Times New Roman" w:cs="Times New Roman"/>
          <w:color w:val="000000"/>
          <w:sz w:val="24"/>
          <w:szCs w:val="24"/>
        </w:rPr>
      </w:pPr>
    </w:p>
    <w:p w14:paraId="54FEBB96" w14:textId="77777777" w:rsidR="002E070E" w:rsidRPr="002E070E" w:rsidRDefault="002E070E" w:rsidP="002E070E">
      <w:pPr>
        <w:spacing w:line="360" w:lineRule="auto"/>
        <w:jc w:val="center"/>
        <w:rPr>
          <w:rFonts w:ascii="Times New Roman" w:eastAsia="宋体" w:hAnsi="Times New Roman" w:cs="Times New Roman"/>
          <w:color w:val="000000"/>
          <w:sz w:val="20"/>
          <w:szCs w:val="20"/>
        </w:rPr>
      </w:pPr>
      <w:r w:rsidRPr="002E070E">
        <w:rPr>
          <w:rFonts w:ascii="宋体" w:eastAsia="宋体" w:hAnsi="宋体" w:cs="Times New Roman"/>
          <w:b/>
          <w:bCs/>
          <w:color w:val="000000"/>
          <w:sz w:val="40"/>
          <w:szCs w:val="40"/>
        </w:rPr>
        <w:t>（项目编号：</w:t>
      </w:r>
      <w:r w:rsidRPr="002E070E">
        <w:rPr>
          <w:rFonts w:ascii="宋体" w:eastAsia="宋体" w:hAnsi="宋体" w:cs="Times New Roman" w:hint="eastAsia"/>
          <w:b/>
          <w:bCs/>
          <w:color w:val="000000"/>
          <w:sz w:val="40"/>
          <w:szCs w:val="40"/>
        </w:rPr>
        <w:t xml:space="preserve">        </w:t>
      </w:r>
      <w:r w:rsidRPr="002E070E">
        <w:rPr>
          <w:rFonts w:ascii="宋体" w:eastAsia="宋体" w:hAnsi="宋体" w:cs="Times New Roman"/>
          <w:b/>
          <w:bCs/>
          <w:color w:val="000000"/>
          <w:sz w:val="40"/>
          <w:szCs w:val="40"/>
        </w:rPr>
        <w:t>）</w:t>
      </w:r>
    </w:p>
    <w:p w14:paraId="4B6F4FFE" w14:textId="77777777" w:rsidR="002E070E" w:rsidRPr="002E070E" w:rsidRDefault="002E070E" w:rsidP="002E070E">
      <w:pPr>
        <w:spacing w:line="360" w:lineRule="auto"/>
        <w:rPr>
          <w:rFonts w:ascii="Times New Roman" w:eastAsia="宋体" w:hAnsi="Times New Roman" w:cs="Times New Roman"/>
          <w:color w:val="000000"/>
          <w:sz w:val="24"/>
          <w:szCs w:val="24"/>
        </w:rPr>
      </w:pPr>
    </w:p>
    <w:p w14:paraId="085CAFB3" w14:textId="77777777" w:rsidR="002E070E" w:rsidRPr="002E070E" w:rsidRDefault="002E070E" w:rsidP="002E070E">
      <w:pPr>
        <w:spacing w:line="360" w:lineRule="auto"/>
        <w:rPr>
          <w:rFonts w:ascii="Times New Roman" w:eastAsia="宋体" w:hAnsi="Times New Roman" w:cs="Times New Roman"/>
          <w:color w:val="000000"/>
          <w:sz w:val="24"/>
          <w:szCs w:val="24"/>
        </w:rPr>
      </w:pPr>
    </w:p>
    <w:p w14:paraId="66CD1322" w14:textId="77777777" w:rsidR="002E070E" w:rsidRPr="002E070E" w:rsidRDefault="002E070E" w:rsidP="002E070E">
      <w:pPr>
        <w:spacing w:line="360" w:lineRule="auto"/>
        <w:ind w:firstLineChars="495" w:firstLine="1590"/>
        <w:rPr>
          <w:rFonts w:ascii="宋体" w:eastAsia="宋体" w:hAnsi="宋体" w:cs="Times New Roman" w:hint="eastAsia"/>
          <w:b/>
          <w:bCs/>
          <w:color w:val="000000"/>
          <w:sz w:val="32"/>
          <w:szCs w:val="32"/>
        </w:rPr>
      </w:pPr>
      <w:bookmarkStart w:id="2" w:name="_Toc28093"/>
      <w:bookmarkStart w:id="3" w:name="_Toc5084"/>
      <w:r w:rsidRPr="002E070E">
        <w:rPr>
          <w:rFonts w:ascii="宋体" w:eastAsia="宋体" w:hAnsi="宋体" w:cs="Times New Roman"/>
          <w:b/>
          <w:bCs/>
          <w:color w:val="000000"/>
          <w:sz w:val="32"/>
          <w:szCs w:val="32"/>
        </w:rPr>
        <w:t xml:space="preserve">甲 </w:t>
      </w:r>
      <w:r w:rsidRPr="002E070E">
        <w:rPr>
          <w:rFonts w:ascii="宋体" w:eastAsia="宋体" w:hAnsi="宋体" w:cs="Times New Roman" w:hint="eastAsia"/>
          <w:b/>
          <w:bCs/>
          <w:color w:val="000000"/>
          <w:sz w:val="32"/>
          <w:szCs w:val="32"/>
        </w:rPr>
        <w:t xml:space="preserve"> </w:t>
      </w:r>
      <w:r w:rsidRPr="002E070E">
        <w:rPr>
          <w:rFonts w:ascii="宋体" w:eastAsia="宋体" w:hAnsi="宋体" w:cs="Times New Roman"/>
          <w:b/>
          <w:bCs/>
          <w:color w:val="000000"/>
          <w:sz w:val="32"/>
          <w:szCs w:val="32"/>
        </w:rPr>
        <w:t>方：</w:t>
      </w:r>
      <w:bookmarkEnd w:id="2"/>
      <w:bookmarkEnd w:id="3"/>
    </w:p>
    <w:p w14:paraId="6463E687" w14:textId="77777777" w:rsidR="002E070E" w:rsidRPr="002E070E" w:rsidRDefault="002E070E" w:rsidP="002E070E">
      <w:pPr>
        <w:spacing w:line="360" w:lineRule="auto"/>
        <w:ind w:firstLineChars="495" w:firstLine="1590"/>
        <w:rPr>
          <w:rFonts w:ascii="宋体" w:eastAsia="宋体" w:hAnsi="宋体" w:cs="Times New Roman" w:hint="eastAsia"/>
          <w:b/>
          <w:bCs/>
          <w:color w:val="000000"/>
          <w:sz w:val="32"/>
          <w:szCs w:val="32"/>
        </w:rPr>
      </w:pPr>
      <w:bookmarkStart w:id="4" w:name="_Toc5269"/>
      <w:bookmarkStart w:id="5" w:name="_Toc700"/>
      <w:r w:rsidRPr="002E070E">
        <w:rPr>
          <w:rFonts w:ascii="宋体" w:eastAsia="宋体" w:hAnsi="宋体" w:cs="Times New Roman"/>
          <w:b/>
          <w:bCs/>
          <w:color w:val="000000"/>
          <w:sz w:val="32"/>
          <w:szCs w:val="32"/>
        </w:rPr>
        <w:t xml:space="preserve">乙 </w:t>
      </w:r>
      <w:r w:rsidRPr="002E070E">
        <w:rPr>
          <w:rFonts w:ascii="宋体" w:eastAsia="宋体" w:hAnsi="宋体" w:cs="Times New Roman" w:hint="eastAsia"/>
          <w:b/>
          <w:bCs/>
          <w:color w:val="000000"/>
          <w:sz w:val="32"/>
          <w:szCs w:val="32"/>
        </w:rPr>
        <w:t xml:space="preserve"> </w:t>
      </w:r>
      <w:r w:rsidRPr="002E070E">
        <w:rPr>
          <w:rFonts w:ascii="宋体" w:eastAsia="宋体" w:hAnsi="宋体" w:cs="Times New Roman"/>
          <w:b/>
          <w:bCs/>
          <w:color w:val="000000"/>
          <w:sz w:val="32"/>
          <w:szCs w:val="32"/>
        </w:rPr>
        <w:t>方：</w:t>
      </w:r>
      <w:bookmarkEnd w:id="4"/>
      <w:bookmarkEnd w:id="5"/>
    </w:p>
    <w:p w14:paraId="678FA773" w14:textId="77777777" w:rsidR="002E070E" w:rsidRPr="002E070E" w:rsidRDefault="002E070E" w:rsidP="002E070E">
      <w:pPr>
        <w:tabs>
          <w:tab w:val="center" w:pos="4153"/>
          <w:tab w:val="right" w:pos="8306"/>
        </w:tabs>
        <w:snapToGrid w:val="0"/>
        <w:spacing w:line="360" w:lineRule="auto"/>
        <w:jc w:val="left"/>
        <w:rPr>
          <w:rFonts w:ascii="Times New Roman" w:eastAsia="宋体" w:hAnsi="Times New Roman" w:cs="Times New Roman"/>
          <w:sz w:val="18"/>
          <w:szCs w:val="18"/>
        </w:rPr>
      </w:pPr>
    </w:p>
    <w:p w14:paraId="0D17E1E3" w14:textId="77777777" w:rsidR="002E070E" w:rsidRPr="002E070E" w:rsidRDefault="002E070E" w:rsidP="002E070E">
      <w:pPr>
        <w:spacing w:line="360" w:lineRule="auto"/>
        <w:rPr>
          <w:rFonts w:ascii="Times New Roman" w:eastAsia="宋体" w:hAnsi="Times New Roman" w:cs="Times New Roman"/>
          <w:color w:val="000000"/>
          <w:sz w:val="24"/>
          <w:szCs w:val="24"/>
        </w:rPr>
      </w:pPr>
    </w:p>
    <w:p w14:paraId="684185A6" w14:textId="77777777" w:rsidR="002E070E" w:rsidRPr="002E070E" w:rsidRDefault="002E070E" w:rsidP="002E070E">
      <w:pPr>
        <w:tabs>
          <w:tab w:val="center" w:pos="4153"/>
          <w:tab w:val="right" w:pos="8306"/>
        </w:tabs>
        <w:snapToGrid w:val="0"/>
        <w:spacing w:line="360" w:lineRule="auto"/>
        <w:jc w:val="left"/>
        <w:rPr>
          <w:rFonts w:ascii="Times New Roman" w:eastAsia="宋体" w:hAnsi="Times New Roman" w:cs="Times New Roman"/>
          <w:sz w:val="18"/>
          <w:szCs w:val="18"/>
        </w:rPr>
      </w:pPr>
    </w:p>
    <w:p w14:paraId="34B11662" w14:textId="77777777" w:rsidR="002E070E" w:rsidRPr="002E070E" w:rsidRDefault="002E070E" w:rsidP="002E070E">
      <w:pPr>
        <w:spacing w:line="360" w:lineRule="auto"/>
        <w:rPr>
          <w:rFonts w:ascii="Times New Roman" w:eastAsia="宋体" w:hAnsi="Times New Roman" w:cs="Times New Roman"/>
          <w:color w:val="000000"/>
          <w:sz w:val="24"/>
          <w:szCs w:val="24"/>
        </w:rPr>
      </w:pPr>
    </w:p>
    <w:p w14:paraId="08B488B8" w14:textId="77777777" w:rsidR="002E070E" w:rsidRPr="002E070E" w:rsidRDefault="002E070E" w:rsidP="002E070E">
      <w:pPr>
        <w:spacing w:line="360" w:lineRule="auto"/>
        <w:ind w:left="3220"/>
        <w:rPr>
          <w:rFonts w:ascii="Times New Roman" w:eastAsia="宋体" w:hAnsi="Times New Roman" w:cs="Times New Roman"/>
          <w:color w:val="000000"/>
          <w:sz w:val="20"/>
          <w:szCs w:val="20"/>
        </w:rPr>
      </w:pPr>
      <w:r w:rsidRPr="002E070E">
        <w:rPr>
          <w:rFonts w:ascii="宋体" w:eastAsia="宋体" w:hAnsi="宋体" w:cs="Times New Roman"/>
          <w:b/>
          <w:bCs/>
          <w:color w:val="000000"/>
          <w:sz w:val="32"/>
          <w:szCs w:val="32"/>
        </w:rPr>
        <w:t>202</w:t>
      </w:r>
      <w:r w:rsidRPr="002E070E">
        <w:rPr>
          <w:rFonts w:ascii="宋体" w:eastAsia="宋体" w:hAnsi="宋体" w:cs="Times New Roman" w:hint="eastAsia"/>
          <w:b/>
          <w:bCs/>
          <w:color w:val="000000"/>
          <w:sz w:val="32"/>
          <w:szCs w:val="32"/>
        </w:rPr>
        <w:t>5</w:t>
      </w:r>
      <w:r w:rsidRPr="002E070E">
        <w:rPr>
          <w:rFonts w:ascii="宋体" w:eastAsia="宋体" w:hAnsi="宋体" w:cs="Times New Roman"/>
          <w:b/>
          <w:bCs/>
          <w:color w:val="000000"/>
          <w:sz w:val="32"/>
          <w:szCs w:val="32"/>
        </w:rPr>
        <w:t>年</w:t>
      </w:r>
      <w:r w:rsidRPr="002E070E">
        <w:rPr>
          <w:rFonts w:ascii="宋体" w:eastAsia="宋体" w:hAnsi="宋体" w:cs="Times New Roman" w:hint="eastAsia"/>
          <w:b/>
          <w:bCs/>
          <w:color w:val="000000"/>
          <w:sz w:val="32"/>
          <w:szCs w:val="32"/>
        </w:rPr>
        <w:t xml:space="preserve">  </w:t>
      </w:r>
      <w:r w:rsidRPr="002E070E">
        <w:rPr>
          <w:rFonts w:ascii="宋体" w:eastAsia="宋体" w:hAnsi="宋体" w:cs="Times New Roman"/>
          <w:b/>
          <w:bCs/>
          <w:color w:val="000000"/>
          <w:sz w:val="32"/>
          <w:szCs w:val="32"/>
        </w:rPr>
        <w:t>月</w:t>
      </w:r>
    </w:p>
    <w:p w14:paraId="10EDA987" w14:textId="77777777" w:rsidR="002E070E" w:rsidRPr="002E070E" w:rsidRDefault="002E070E" w:rsidP="002E070E">
      <w:pPr>
        <w:spacing w:line="360" w:lineRule="auto"/>
        <w:rPr>
          <w:rFonts w:ascii="Times New Roman" w:eastAsia="宋体" w:hAnsi="Times New Roman" w:cs="Times New Roman"/>
          <w:color w:val="000000"/>
          <w:sz w:val="24"/>
          <w:szCs w:val="24"/>
        </w:rPr>
      </w:pPr>
    </w:p>
    <w:p w14:paraId="088D59BE" w14:textId="77777777" w:rsidR="002E070E" w:rsidRPr="002E070E" w:rsidRDefault="002E070E" w:rsidP="002E070E">
      <w:pPr>
        <w:tabs>
          <w:tab w:val="left" w:pos="4300"/>
        </w:tabs>
        <w:spacing w:line="360" w:lineRule="auto"/>
        <w:ind w:firstLineChars="1050" w:firstLine="3373"/>
        <w:rPr>
          <w:rFonts w:ascii="宋体" w:eastAsia="宋体" w:hAnsi="宋体" w:cs="Times New Roman" w:hint="eastAsia"/>
          <w:b/>
          <w:bCs/>
          <w:color w:val="000000"/>
          <w:sz w:val="32"/>
          <w:szCs w:val="32"/>
        </w:rPr>
      </w:pPr>
      <w:r w:rsidRPr="002E070E">
        <w:rPr>
          <w:rFonts w:ascii="宋体" w:eastAsia="宋体" w:hAnsi="宋体" w:cs="Times New Roman"/>
          <w:b/>
          <w:bCs/>
          <w:color w:val="000000"/>
          <w:sz w:val="32"/>
          <w:szCs w:val="32"/>
        </w:rPr>
        <w:t>中国</w:t>
      </w:r>
      <w:r w:rsidRPr="002E070E">
        <w:rPr>
          <w:rFonts w:ascii="宋体" w:eastAsia="宋体" w:hAnsi="宋体" w:cs="Times New Roman" w:hint="eastAsia"/>
          <w:b/>
          <w:bCs/>
          <w:color w:val="000000"/>
          <w:sz w:val="32"/>
          <w:szCs w:val="32"/>
        </w:rPr>
        <w:t xml:space="preserve"> 西安</w:t>
      </w:r>
    </w:p>
    <w:p w14:paraId="31B87C41" w14:textId="77777777" w:rsidR="002E070E" w:rsidRPr="002E070E" w:rsidRDefault="002E070E" w:rsidP="002E070E">
      <w:pPr>
        <w:spacing w:line="360" w:lineRule="auto"/>
        <w:rPr>
          <w:rFonts w:ascii="宋体" w:eastAsia="宋体" w:hAnsi="宋体" w:cs="Times New Roman" w:hint="eastAsia"/>
          <w:b/>
          <w:bCs/>
          <w:color w:val="000000"/>
          <w:sz w:val="32"/>
          <w:szCs w:val="32"/>
        </w:rPr>
      </w:pPr>
    </w:p>
    <w:p w14:paraId="0D83A63A" w14:textId="77777777" w:rsidR="002E070E" w:rsidRPr="002E070E" w:rsidRDefault="002E070E" w:rsidP="002E070E">
      <w:pPr>
        <w:spacing w:line="360" w:lineRule="auto"/>
        <w:rPr>
          <w:rFonts w:ascii="宋体" w:eastAsia="宋体" w:hAnsi="宋体" w:cs="Times New Roman" w:hint="eastAsia"/>
          <w:b/>
          <w:bCs/>
          <w:color w:val="000000"/>
          <w:sz w:val="28"/>
          <w:szCs w:val="28"/>
        </w:rPr>
      </w:pPr>
      <w:r w:rsidRPr="002E070E">
        <w:rPr>
          <w:rFonts w:ascii="宋体" w:eastAsia="宋体" w:hAnsi="宋体" w:cs="Times New Roman"/>
          <w:b/>
          <w:bCs/>
          <w:color w:val="000000"/>
          <w:sz w:val="28"/>
          <w:szCs w:val="28"/>
        </w:rPr>
        <w:lastRenderedPageBreak/>
        <w:t>委托方</w:t>
      </w:r>
      <w:r w:rsidRPr="002E070E">
        <w:rPr>
          <w:rFonts w:ascii="宋体" w:eastAsia="宋体" w:hAnsi="宋体" w:cs="Times New Roman" w:hint="eastAsia"/>
          <w:b/>
          <w:bCs/>
          <w:color w:val="000000"/>
          <w:sz w:val="28"/>
          <w:szCs w:val="28"/>
        </w:rPr>
        <w:t>（甲方）</w:t>
      </w:r>
      <w:r w:rsidRPr="002E070E">
        <w:rPr>
          <w:rFonts w:ascii="宋体" w:eastAsia="宋体" w:hAnsi="宋体" w:cs="Times New Roman"/>
          <w:b/>
          <w:bCs/>
          <w:color w:val="000000"/>
          <w:sz w:val="28"/>
          <w:szCs w:val="28"/>
        </w:rPr>
        <w:t>：</w:t>
      </w:r>
    </w:p>
    <w:p w14:paraId="0E8CC608" w14:textId="77777777" w:rsidR="002E070E" w:rsidRPr="002E070E" w:rsidRDefault="002E070E" w:rsidP="002E070E">
      <w:pPr>
        <w:spacing w:line="360" w:lineRule="auto"/>
        <w:rPr>
          <w:rFonts w:ascii="宋体" w:eastAsia="宋体" w:hAnsi="宋体" w:cs="Times New Roman" w:hint="eastAsia"/>
          <w:color w:val="000000"/>
          <w:sz w:val="28"/>
          <w:szCs w:val="28"/>
        </w:rPr>
      </w:pPr>
      <w:r w:rsidRPr="002E070E">
        <w:rPr>
          <w:rFonts w:ascii="宋体" w:eastAsia="宋体" w:hAnsi="宋体" w:cs="Times New Roman"/>
          <w:b/>
          <w:bCs/>
          <w:color w:val="000000"/>
          <w:sz w:val="28"/>
          <w:szCs w:val="28"/>
        </w:rPr>
        <w:t>受托方</w:t>
      </w:r>
      <w:r w:rsidRPr="002E070E">
        <w:rPr>
          <w:rFonts w:ascii="宋体" w:eastAsia="宋体" w:hAnsi="宋体" w:cs="Times New Roman" w:hint="eastAsia"/>
          <w:b/>
          <w:bCs/>
          <w:color w:val="000000"/>
          <w:sz w:val="28"/>
          <w:szCs w:val="28"/>
        </w:rPr>
        <w:t>（乙方）</w:t>
      </w:r>
      <w:r w:rsidRPr="002E070E">
        <w:rPr>
          <w:rFonts w:ascii="宋体" w:eastAsia="宋体" w:hAnsi="宋体" w:cs="Times New Roman"/>
          <w:b/>
          <w:bCs/>
          <w:color w:val="000000"/>
          <w:sz w:val="28"/>
          <w:szCs w:val="28"/>
        </w:rPr>
        <w:t>：</w:t>
      </w:r>
    </w:p>
    <w:p w14:paraId="4995D4E8" w14:textId="77777777" w:rsidR="002E070E" w:rsidRPr="002E070E" w:rsidRDefault="002E070E" w:rsidP="002E070E">
      <w:pPr>
        <w:spacing w:line="360" w:lineRule="auto"/>
        <w:ind w:firstLineChars="200" w:firstLine="480"/>
        <w:rPr>
          <w:rFonts w:ascii="宋体" w:eastAsia="宋体" w:hAnsi="宋体" w:cs="Times New Roman" w:hint="eastAsia"/>
          <w:b/>
          <w:bCs/>
          <w:color w:val="000000"/>
          <w:sz w:val="24"/>
          <w:szCs w:val="24"/>
        </w:rPr>
      </w:pPr>
      <w:r w:rsidRPr="002E070E">
        <w:rPr>
          <w:rFonts w:ascii="宋体" w:eastAsia="宋体" w:hAnsi="宋体" w:cs="Times New Roman" w:hint="eastAsia"/>
          <w:color w:val="000000"/>
          <w:sz w:val="24"/>
          <w:szCs w:val="24"/>
        </w:rPr>
        <w:t>为解决甲方医疗机构制剂（以下简称为医院制剂）的生产配制难题，以促进企业和医院资源共享、优势互补的合作原则，依据《医</w:t>
      </w:r>
      <w:r w:rsidRPr="002E070E">
        <w:rPr>
          <w:rFonts w:ascii="宋体" w:eastAsia="宋体" w:hAnsi="宋体" w:cs="仿宋" w:hint="eastAsia"/>
          <w:color w:val="000000"/>
          <w:sz w:val="24"/>
          <w:szCs w:val="24"/>
        </w:rPr>
        <w:t>疗机构制剂配制质量管理规范》、《医疗机构制剂配制监督管理办法》、《药品生产质量管理规范》等政策、行政规定备案的要求，经甲、乙双方友好协商一致，同意由乙方组织甲方医院制剂的委托配制生产、新增包装规格备案的委托服务，甲、乙双方签订本协议，共同遵守：</w:t>
      </w:r>
    </w:p>
    <w:p w14:paraId="1415A45F" w14:textId="77777777" w:rsidR="002E070E" w:rsidRPr="002E070E" w:rsidRDefault="002E070E" w:rsidP="002E070E">
      <w:pPr>
        <w:spacing w:line="360" w:lineRule="auto"/>
        <w:rPr>
          <w:rFonts w:ascii="宋体" w:eastAsia="宋体" w:hAnsi="宋体" w:cs="仿宋" w:hint="eastAsia"/>
          <w:b/>
          <w:bCs/>
          <w:color w:val="000000"/>
          <w:sz w:val="28"/>
          <w:szCs w:val="28"/>
        </w:rPr>
      </w:pPr>
      <w:r w:rsidRPr="002E070E">
        <w:rPr>
          <w:rFonts w:ascii="宋体" w:eastAsia="宋体" w:hAnsi="宋体" w:cs="仿宋" w:hint="eastAsia"/>
          <w:b/>
          <w:bCs/>
          <w:color w:val="000000"/>
          <w:sz w:val="28"/>
          <w:szCs w:val="28"/>
        </w:rPr>
        <w:t>一、委托内容</w:t>
      </w:r>
    </w:p>
    <w:p w14:paraId="1D4F8D0E" w14:textId="77777777" w:rsidR="002E070E" w:rsidRPr="002E070E" w:rsidRDefault="002E070E" w:rsidP="002E070E">
      <w:pPr>
        <w:tabs>
          <w:tab w:val="center" w:pos="4153"/>
          <w:tab w:val="right" w:pos="8306"/>
        </w:tabs>
        <w:snapToGrid w:val="0"/>
        <w:spacing w:line="360" w:lineRule="auto"/>
        <w:ind w:firstLineChars="200" w:firstLine="480"/>
        <w:jc w:val="left"/>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1.“化瘀消痹胶囊”的加工、检验及配送。</w:t>
      </w:r>
    </w:p>
    <w:p w14:paraId="0FE322F0" w14:textId="77777777" w:rsidR="002E070E" w:rsidRPr="002E070E" w:rsidRDefault="002E070E" w:rsidP="002E070E">
      <w:pPr>
        <w:tabs>
          <w:tab w:val="center" w:pos="4153"/>
          <w:tab w:val="right" w:pos="8306"/>
        </w:tabs>
        <w:snapToGrid w:val="0"/>
        <w:spacing w:line="360" w:lineRule="auto"/>
        <w:ind w:firstLineChars="200" w:firstLine="480"/>
        <w:jc w:val="left"/>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每批原料药材加工不少于80万粒，规格：0.35g*100粒/盒， 0</w:t>
      </w:r>
      <w:r w:rsidRPr="002E070E">
        <w:rPr>
          <w:rFonts w:ascii="宋体" w:eastAsia="宋体" w:hAnsi="宋体" w:cs="Times New Roman" w:hint="eastAsia"/>
          <w:color w:val="000000"/>
          <w:sz w:val="24"/>
          <w:szCs w:val="24"/>
          <w:vertAlign w:val="superscript"/>
        </w:rPr>
        <w:t>#</w:t>
      </w:r>
      <w:r w:rsidRPr="002E070E">
        <w:rPr>
          <w:rFonts w:ascii="宋体" w:eastAsia="宋体" w:hAnsi="宋体" w:cs="Times New Roman" w:hint="eastAsia"/>
          <w:color w:val="000000"/>
          <w:sz w:val="24"/>
          <w:szCs w:val="24"/>
        </w:rPr>
        <w:t>硬胶囊，120ml口服固体药用高密度聚乙烯瓶（压旋盖），包装盒样式由甲方指定，每10盒进行塑封，每箱装100盒。</w:t>
      </w:r>
    </w:p>
    <w:p w14:paraId="17C0044B" w14:textId="77777777" w:rsidR="002E070E" w:rsidRPr="002E070E" w:rsidRDefault="002E070E" w:rsidP="002E070E">
      <w:pPr>
        <w:spacing w:line="360" w:lineRule="auto"/>
        <w:rPr>
          <w:rFonts w:ascii="宋体" w:eastAsia="宋体" w:hAnsi="宋体" w:cs="仿宋" w:hint="eastAsia"/>
          <w:b/>
          <w:bCs/>
          <w:color w:val="000000"/>
          <w:sz w:val="28"/>
          <w:szCs w:val="28"/>
        </w:rPr>
      </w:pPr>
      <w:r w:rsidRPr="002E070E">
        <w:rPr>
          <w:rFonts w:ascii="宋体" w:eastAsia="宋体" w:hAnsi="宋体" w:cs="仿宋" w:hint="eastAsia"/>
          <w:b/>
          <w:bCs/>
          <w:color w:val="000000"/>
          <w:sz w:val="28"/>
          <w:szCs w:val="28"/>
        </w:rPr>
        <w:t>二、权利和义务</w:t>
      </w:r>
    </w:p>
    <w:p w14:paraId="3C716014" w14:textId="77777777" w:rsidR="002E070E" w:rsidRPr="002E070E" w:rsidRDefault="002E070E" w:rsidP="002E070E">
      <w:pPr>
        <w:spacing w:line="360" w:lineRule="auto"/>
        <w:rPr>
          <w:rFonts w:ascii="宋体" w:eastAsia="宋体" w:hAnsi="宋体" w:cs="仿宋" w:hint="eastAsia"/>
          <w:color w:val="000000"/>
          <w:sz w:val="24"/>
          <w:szCs w:val="24"/>
        </w:rPr>
      </w:pPr>
      <w:r w:rsidRPr="002E070E">
        <w:rPr>
          <w:rFonts w:ascii="宋体" w:eastAsia="宋体" w:hAnsi="宋体" w:cs="仿宋" w:hint="eastAsia"/>
          <w:color w:val="000000"/>
          <w:sz w:val="24"/>
          <w:szCs w:val="24"/>
        </w:rPr>
        <w:t>（一）甲方的责任、权利和义务</w:t>
      </w:r>
    </w:p>
    <w:p w14:paraId="647FA6E5"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1.甲方完成医院制剂委托配制申请工作；</w:t>
      </w:r>
    </w:p>
    <w:p w14:paraId="103291E9" w14:textId="77777777" w:rsidR="002E070E" w:rsidRPr="002E070E" w:rsidRDefault="002E070E" w:rsidP="002E070E">
      <w:pPr>
        <w:tabs>
          <w:tab w:val="center" w:pos="4153"/>
          <w:tab w:val="right" w:pos="8306"/>
        </w:tabs>
        <w:snapToGrid w:val="0"/>
        <w:spacing w:line="360" w:lineRule="auto"/>
        <w:ind w:firstLineChars="200" w:firstLine="480"/>
        <w:jc w:val="left"/>
        <w:rPr>
          <w:rFonts w:ascii="宋体" w:eastAsia="宋体" w:hAnsi="宋体" w:cs="Times New Roman" w:hint="eastAsia"/>
          <w:color w:val="000000"/>
          <w:sz w:val="24"/>
          <w:szCs w:val="24"/>
        </w:rPr>
      </w:pPr>
      <w:r w:rsidRPr="002E070E">
        <w:rPr>
          <w:rFonts w:ascii="宋体" w:eastAsia="宋体" w:hAnsi="宋体" w:cs="宋体" w:hint="eastAsia"/>
          <w:color w:val="000000"/>
          <w:sz w:val="24"/>
          <w:szCs w:val="24"/>
        </w:rPr>
        <w:t>2.甲方负责提供本制剂委托生产涉及的所有原料药材；</w:t>
      </w:r>
    </w:p>
    <w:p w14:paraId="7F144EA3"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color w:val="000000"/>
          <w:sz w:val="24"/>
          <w:szCs w:val="24"/>
        </w:rPr>
        <w:t>3.</w:t>
      </w:r>
      <w:r w:rsidRPr="002E070E">
        <w:rPr>
          <w:rFonts w:ascii="宋体" w:eastAsia="宋体" w:hAnsi="宋体" w:cs="Times New Roman" w:hint="eastAsia"/>
          <w:color w:val="000000"/>
          <w:sz w:val="24"/>
          <w:szCs w:val="24"/>
        </w:rPr>
        <w:t>甲方负责向乙方支付生产加工服务费用；</w:t>
      </w:r>
    </w:p>
    <w:p w14:paraId="4919CFDB"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4.甲方提供委托生产订单、下达生产计划，列明所需数量及交货时间，且对下达订单计划承担相关法律责任。</w:t>
      </w:r>
    </w:p>
    <w:p w14:paraId="7E47DC25"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5.甲方有权监督乙方的生产并了解生产进度，有权对乙方交付的</w:t>
      </w:r>
      <w:r w:rsidRPr="002E070E">
        <w:rPr>
          <w:rFonts w:ascii="宋体" w:eastAsia="宋体" w:hAnsi="宋体" w:cs="仿宋" w:hint="eastAsia"/>
          <w:color w:val="000000"/>
          <w:sz w:val="24"/>
          <w:szCs w:val="24"/>
        </w:rPr>
        <w:t>“化瘀消痹胶囊”</w:t>
      </w:r>
      <w:r w:rsidRPr="002E070E">
        <w:rPr>
          <w:rFonts w:ascii="宋体" w:eastAsia="宋体" w:hAnsi="宋体" w:cs="Times New Roman" w:hint="eastAsia"/>
          <w:color w:val="000000"/>
          <w:sz w:val="24"/>
          <w:szCs w:val="24"/>
        </w:rPr>
        <w:t>按最终陕西省药品监督管理局批准的注册质量标准进行验收。</w:t>
      </w:r>
    </w:p>
    <w:p w14:paraId="25D5849C" w14:textId="77777777" w:rsidR="002E070E" w:rsidRPr="002E070E" w:rsidRDefault="002E070E" w:rsidP="002E070E">
      <w:pPr>
        <w:tabs>
          <w:tab w:val="center" w:pos="4153"/>
          <w:tab w:val="right" w:pos="8306"/>
        </w:tabs>
        <w:snapToGrid w:val="0"/>
        <w:spacing w:line="360" w:lineRule="auto"/>
        <w:ind w:firstLineChars="100" w:firstLine="240"/>
        <w:jc w:val="left"/>
        <w:rPr>
          <w:rFonts w:ascii="宋体" w:eastAsia="宋体" w:hAnsi="宋体" w:cs="Times New Roman" w:hint="eastAsia"/>
          <w:sz w:val="24"/>
          <w:szCs w:val="24"/>
        </w:rPr>
      </w:pPr>
    </w:p>
    <w:p w14:paraId="0B4D103E" w14:textId="77777777" w:rsidR="002E070E" w:rsidRPr="002E070E" w:rsidRDefault="002E070E" w:rsidP="002E070E">
      <w:pPr>
        <w:spacing w:line="360" w:lineRule="auto"/>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（二）乙方的责任、权利和义务</w:t>
      </w:r>
    </w:p>
    <w:p w14:paraId="2674DD83"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1.协助甲方完成医院制剂的委托配制申请工作；</w:t>
      </w:r>
    </w:p>
    <w:p w14:paraId="6C62ACE6"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2.乙方应提供生产加工所需的辅料、包装材料等，其来源及质量应符合GMP规定和相关标准，并对辅料、包装材料按照相关储存要求进行存放，严防霉变、损坏；</w:t>
      </w:r>
    </w:p>
    <w:p w14:paraId="208FEA3E"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3.所配制制剂品种符合2010修订版GMP认证的生产线条件；</w:t>
      </w:r>
    </w:p>
    <w:p w14:paraId="4C1A1B93"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4.所配制的制剂品种质量应符合陕西省药品监督管理局批准的备案质量标准和《中华</w:t>
      </w:r>
      <w:r w:rsidRPr="002E070E">
        <w:rPr>
          <w:rFonts w:ascii="宋体" w:eastAsia="宋体" w:hAnsi="宋体" w:cs="Times New Roman" w:hint="eastAsia"/>
          <w:color w:val="000000"/>
          <w:sz w:val="24"/>
          <w:szCs w:val="24"/>
        </w:rPr>
        <w:lastRenderedPageBreak/>
        <w:t>人民共和国药典》（2020版）、国家与行业以及卫生部批准的相应非标制剂质量标准的相应药品标准；</w:t>
      </w:r>
    </w:p>
    <w:p w14:paraId="20A0A215"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5.按照2010修订版GMP要求完善批记录文件资料的真实、完整。同时完成原料药材、辅料、包装材料及成品的检验记录，存档备查。</w:t>
      </w:r>
    </w:p>
    <w:p w14:paraId="4D76C4A3"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6.对</w:t>
      </w:r>
      <w:r w:rsidRPr="002E070E">
        <w:rPr>
          <w:rFonts w:ascii="宋体" w:eastAsia="宋体" w:hAnsi="宋体" w:cs="仿宋" w:hint="eastAsia"/>
          <w:color w:val="000000"/>
          <w:sz w:val="24"/>
          <w:szCs w:val="24"/>
        </w:rPr>
        <w:t>“化瘀消痹胶囊”</w:t>
      </w:r>
      <w:r w:rsidRPr="002E070E">
        <w:rPr>
          <w:rFonts w:ascii="宋体" w:eastAsia="宋体" w:hAnsi="宋体" w:cs="Times New Roman" w:hint="eastAsia"/>
          <w:color w:val="000000"/>
          <w:sz w:val="24"/>
          <w:szCs w:val="24"/>
        </w:rPr>
        <w:t>的配制工艺、处方、产品，乙方不得泄露或出让第三方。若乙方泄露或出让第三方，则承担与此相应的法律责任。</w:t>
      </w:r>
    </w:p>
    <w:p w14:paraId="60628637" w14:textId="77777777" w:rsidR="002E070E" w:rsidRPr="002E070E" w:rsidRDefault="002E070E" w:rsidP="002E070E">
      <w:pPr>
        <w:tabs>
          <w:tab w:val="center" w:pos="4153"/>
          <w:tab w:val="right" w:pos="8306"/>
        </w:tabs>
        <w:snapToGrid w:val="0"/>
        <w:spacing w:line="360" w:lineRule="auto"/>
        <w:ind w:firstLineChars="200" w:firstLine="480"/>
        <w:jc w:val="left"/>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7.生产所需原料由甲方提供，其他辅料包材由乙方提供；</w:t>
      </w:r>
    </w:p>
    <w:p w14:paraId="3EC3E67D" w14:textId="77777777" w:rsidR="002E070E" w:rsidRPr="002E070E" w:rsidRDefault="002E070E" w:rsidP="002E070E">
      <w:pPr>
        <w:tabs>
          <w:tab w:val="center" w:pos="4153"/>
          <w:tab w:val="right" w:pos="8306"/>
        </w:tabs>
        <w:snapToGrid w:val="0"/>
        <w:spacing w:line="360" w:lineRule="auto"/>
        <w:ind w:firstLineChars="200" w:firstLine="480"/>
        <w:jc w:val="left"/>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8.完成“化瘀消痹胶囊”注册批件配制地址的变更及委托配制备案批件。</w:t>
      </w:r>
    </w:p>
    <w:p w14:paraId="7C6E2292" w14:textId="77777777" w:rsidR="002E070E" w:rsidRPr="002E070E" w:rsidRDefault="002E070E" w:rsidP="002E070E">
      <w:pPr>
        <w:tabs>
          <w:tab w:val="center" w:pos="4153"/>
          <w:tab w:val="right" w:pos="8306"/>
        </w:tabs>
        <w:snapToGrid w:val="0"/>
        <w:spacing w:line="360" w:lineRule="auto"/>
        <w:ind w:firstLineChars="200" w:firstLine="480"/>
        <w:jc w:val="left"/>
        <w:rPr>
          <w:rFonts w:ascii="宋体" w:eastAsia="宋体" w:hAnsi="宋体" w:cs="Times New Roman" w:hint="eastAsia"/>
          <w:sz w:val="24"/>
          <w:szCs w:val="24"/>
        </w:rPr>
      </w:pPr>
      <w:r w:rsidRPr="002E070E">
        <w:rPr>
          <w:rFonts w:ascii="宋体" w:eastAsia="宋体" w:hAnsi="宋体" w:cs="宋体" w:hint="eastAsia"/>
          <w:sz w:val="24"/>
          <w:szCs w:val="24"/>
        </w:rPr>
        <w:t>9.通过国家相关部门的审批，并取得批件。</w:t>
      </w:r>
    </w:p>
    <w:p w14:paraId="28314116" w14:textId="77777777" w:rsidR="002E070E" w:rsidRPr="002E070E" w:rsidRDefault="002E070E" w:rsidP="002E070E">
      <w:pPr>
        <w:tabs>
          <w:tab w:val="center" w:pos="4153"/>
          <w:tab w:val="right" w:pos="8306"/>
        </w:tabs>
        <w:snapToGrid w:val="0"/>
        <w:spacing w:line="360" w:lineRule="auto"/>
        <w:ind w:firstLineChars="200" w:firstLine="480"/>
        <w:jc w:val="left"/>
        <w:rPr>
          <w:rFonts w:ascii="宋体" w:eastAsia="宋体" w:hAnsi="宋体" w:cs="Times New Roman" w:hint="eastAsia"/>
          <w:sz w:val="24"/>
          <w:szCs w:val="24"/>
        </w:rPr>
      </w:pPr>
      <w:r w:rsidRPr="002E070E">
        <w:rPr>
          <w:rFonts w:ascii="宋体" w:eastAsia="宋体" w:hAnsi="宋体" w:cs="Times New Roman" w:hint="eastAsia"/>
          <w:sz w:val="24"/>
          <w:szCs w:val="24"/>
        </w:rPr>
        <w:t xml:space="preserve">10. </w:t>
      </w:r>
      <w:r w:rsidRPr="002E070E">
        <w:rPr>
          <w:rFonts w:ascii="宋体" w:eastAsia="宋体" w:hAnsi="宋体" w:cs="Times New Roman" w:hint="eastAsia"/>
          <w:color w:val="000000"/>
          <w:sz w:val="24"/>
          <w:szCs w:val="24"/>
        </w:rPr>
        <w:t>按协议约定的内容执行。</w:t>
      </w:r>
    </w:p>
    <w:p w14:paraId="049AC130" w14:textId="77777777" w:rsidR="002E070E" w:rsidRPr="002E070E" w:rsidRDefault="002E070E" w:rsidP="002E070E">
      <w:pPr>
        <w:spacing w:line="360" w:lineRule="auto"/>
        <w:rPr>
          <w:rFonts w:ascii="宋体" w:eastAsia="宋体" w:hAnsi="宋体" w:cs="仿宋" w:hint="eastAsia"/>
          <w:b/>
          <w:bCs/>
          <w:color w:val="000000"/>
          <w:sz w:val="28"/>
          <w:szCs w:val="28"/>
        </w:rPr>
      </w:pPr>
      <w:r w:rsidRPr="002E070E">
        <w:rPr>
          <w:rFonts w:ascii="宋体" w:eastAsia="宋体" w:hAnsi="宋体" w:cs="仿宋" w:hint="eastAsia"/>
          <w:b/>
          <w:bCs/>
          <w:color w:val="000000"/>
          <w:sz w:val="28"/>
          <w:szCs w:val="28"/>
        </w:rPr>
        <w:t>三、成果归属</w:t>
      </w:r>
    </w:p>
    <w:p w14:paraId="3FF1F9E5"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1.乙方根据协议配制的</w:t>
      </w:r>
      <w:r w:rsidRPr="002E070E">
        <w:rPr>
          <w:rFonts w:ascii="宋体" w:eastAsia="宋体" w:hAnsi="宋体" w:cs="仿宋" w:hint="eastAsia"/>
          <w:color w:val="000000"/>
          <w:sz w:val="24"/>
          <w:szCs w:val="24"/>
        </w:rPr>
        <w:t>“化瘀消痹胶囊”</w:t>
      </w:r>
      <w:r w:rsidRPr="002E070E">
        <w:rPr>
          <w:rFonts w:ascii="宋体" w:eastAsia="宋体" w:hAnsi="宋体" w:cs="Times New Roman" w:hint="eastAsia"/>
          <w:color w:val="000000"/>
          <w:sz w:val="24"/>
          <w:szCs w:val="24"/>
        </w:rPr>
        <w:t>除向甲方提供外，不得向任何第三方销售或提供。</w:t>
      </w:r>
    </w:p>
    <w:p w14:paraId="410CAD85"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2.</w:t>
      </w:r>
      <w:r w:rsidRPr="002E070E">
        <w:rPr>
          <w:rFonts w:ascii="宋体" w:eastAsia="宋体" w:hAnsi="宋体" w:cs="仿宋" w:hint="eastAsia"/>
          <w:color w:val="000000"/>
          <w:sz w:val="24"/>
          <w:szCs w:val="24"/>
        </w:rPr>
        <w:t>“化瘀消痹胶囊”</w:t>
      </w:r>
      <w:r w:rsidRPr="002E070E">
        <w:rPr>
          <w:rFonts w:ascii="宋体" w:eastAsia="宋体" w:hAnsi="宋体" w:cs="Times New Roman" w:hint="eastAsia"/>
          <w:color w:val="000000"/>
          <w:sz w:val="24"/>
          <w:szCs w:val="24"/>
        </w:rPr>
        <w:t>的知识产权归甲方所有。</w:t>
      </w:r>
    </w:p>
    <w:p w14:paraId="1E698D4D" w14:textId="77777777" w:rsidR="002E070E" w:rsidRPr="002E070E" w:rsidRDefault="002E070E" w:rsidP="002E070E">
      <w:pPr>
        <w:spacing w:line="360" w:lineRule="auto"/>
        <w:rPr>
          <w:rFonts w:ascii="宋体" w:eastAsia="宋体" w:hAnsi="宋体" w:cs="仿宋" w:hint="eastAsia"/>
          <w:b/>
          <w:bCs/>
          <w:color w:val="000000"/>
          <w:sz w:val="28"/>
          <w:szCs w:val="28"/>
        </w:rPr>
      </w:pPr>
      <w:r w:rsidRPr="002E070E">
        <w:rPr>
          <w:rFonts w:ascii="宋体" w:eastAsia="宋体" w:hAnsi="宋体" w:cs="仿宋" w:hint="eastAsia"/>
          <w:b/>
          <w:bCs/>
          <w:color w:val="000000"/>
          <w:sz w:val="28"/>
          <w:szCs w:val="28"/>
        </w:rPr>
        <w:t>四、交货时间与方式</w:t>
      </w:r>
    </w:p>
    <w:p w14:paraId="525E8F79"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1、乙方有义务保存已检验合格的制剂产品及样品，并按照甲方配送计划数量为甲方以符合GSP标准的物流形式提供配送服务，配送运费由乙方承担。</w:t>
      </w:r>
    </w:p>
    <w:p w14:paraId="10B30042"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2、乙方收到甲方订单后在40个日历日内完成生产并将合格产品送至甲方指定地。</w:t>
      </w:r>
    </w:p>
    <w:p w14:paraId="3E1D9BA6" w14:textId="77777777" w:rsidR="002E070E" w:rsidRPr="002E070E" w:rsidRDefault="002E070E" w:rsidP="002E070E">
      <w:pPr>
        <w:spacing w:line="360" w:lineRule="auto"/>
        <w:rPr>
          <w:rFonts w:ascii="宋体" w:eastAsia="宋体" w:hAnsi="宋体" w:cs="仿宋" w:hint="eastAsia"/>
          <w:b/>
          <w:bCs/>
          <w:color w:val="000000"/>
          <w:sz w:val="28"/>
          <w:szCs w:val="28"/>
        </w:rPr>
      </w:pPr>
      <w:r w:rsidRPr="002E070E">
        <w:rPr>
          <w:rFonts w:ascii="宋体" w:eastAsia="宋体" w:hAnsi="宋体" w:cs="仿宋" w:hint="eastAsia"/>
          <w:b/>
          <w:bCs/>
          <w:color w:val="000000"/>
          <w:sz w:val="28"/>
          <w:szCs w:val="28"/>
        </w:rPr>
        <w:t>五、验收</w:t>
      </w:r>
    </w:p>
    <w:p w14:paraId="10E90793"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1.乙方将产品和合格报告单送至甲方指定地点后，甲方按随货同行单核对制剂品种数量、包装进行现场验收确认。甲方有权委托第三方对委托产品随机进行抽检复核，检验合格此抽检费用由甲方自行承担，不合格由乙方承担检测费用。</w:t>
      </w:r>
    </w:p>
    <w:p w14:paraId="56D444D4"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2.甲方对验收不合格的产品，甲方不支付相应货款，乙方对不合格产品予以召回</w:t>
      </w:r>
      <w:r w:rsidRPr="002E070E">
        <w:rPr>
          <w:rFonts w:ascii="宋体" w:eastAsia="宋体" w:hAnsi="宋体" w:cs="Times New Roman"/>
          <w:color w:val="000000"/>
          <w:sz w:val="24"/>
          <w:szCs w:val="24"/>
        </w:rPr>
        <w:t>,</w:t>
      </w:r>
      <w:r w:rsidRPr="002E070E">
        <w:rPr>
          <w:rFonts w:ascii="宋体" w:eastAsia="宋体" w:hAnsi="宋体" w:cs="Times New Roman" w:hint="eastAsia"/>
          <w:color w:val="000000"/>
          <w:sz w:val="24"/>
          <w:szCs w:val="24"/>
        </w:rPr>
        <w:t>并重新提供相应数量的合格产品。不合格产品召回期间如乙方未能及时重新提供合格产品，因此造成的损失由乙方承担。</w:t>
      </w:r>
    </w:p>
    <w:p w14:paraId="28615C39" w14:textId="77777777" w:rsidR="002E070E" w:rsidRPr="002E070E" w:rsidRDefault="002E070E" w:rsidP="002E070E">
      <w:pPr>
        <w:spacing w:line="360" w:lineRule="auto"/>
        <w:ind w:firstLineChars="200" w:firstLine="480"/>
        <w:jc w:val="left"/>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3.乙方收到第三方检测机构报告出具的不合格报告，根据报告结果，若为包装问题，则乙方负责召回不合格产品，并按甲方要求重新提供符合规定的合格产品，因此产生的全部费用（包括但不限于重新配送、重新检测的费用等）由乙方承担，若因甲方销售、保管不当，责任甲方承担。</w:t>
      </w:r>
    </w:p>
    <w:p w14:paraId="3A1BBD11" w14:textId="77777777" w:rsidR="002E070E" w:rsidRPr="002E070E" w:rsidRDefault="002E070E" w:rsidP="002E070E">
      <w:pPr>
        <w:spacing w:line="360" w:lineRule="auto"/>
        <w:rPr>
          <w:rFonts w:ascii="宋体" w:eastAsia="宋体" w:hAnsi="宋体" w:cs="仿宋" w:hint="eastAsia"/>
          <w:b/>
          <w:bCs/>
          <w:color w:val="000000"/>
          <w:sz w:val="28"/>
          <w:szCs w:val="28"/>
        </w:rPr>
      </w:pPr>
      <w:r w:rsidRPr="002E070E">
        <w:rPr>
          <w:rFonts w:ascii="宋体" w:eastAsia="宋体" w:hAnsi="宋体" w:cs="仿宋" w:hint="eastAsia"/>
          <w:b/>
          <w:bCs/>
          <w:color w:val="000000"/>
          <w:sz w:val="28"/>
          <w:szCs w:val="28"/>
        </w:rPr>
        <w:lastRenderedPageBreak/>
        <w:t>六、费用说明</w:t>
      </w:r>
    </w:p>
    <w:p w14:paraId="5530FE28" w14:textId="77777777" w:rsidR="002E070E" w:rsidRPr="002E070E" w:rsidRDefault="002E070E" w:rsidP="002E070E">
      <w:pPr>
        <w:tabs>
          <w:tab w:val="left" w:pos="480"/>
        </w:tabs>
        <w:spacing w:line="360" w:lineRule="auto"/>
        <w:ind w:firstLineChars="200" w:firstLine="480"/>
        <w:rPr>
          <w:rFonts w:ascii="宋体" w:eastAsia="宋体" w:hAnsi="宋体" w:cs="宋体" w:hint="eastAsia"/>
          <w:sz w:val="24"/>
          <w:szCs w:val="24"/>
        </w:rPr>
      </w:pPr>
      <w:r w:rsidRPr="002E070E">
        <w:rPr>
          <w:rFonts w:ascii="宋体" w:eastAsia="宋体" w:hAnsi="宋体" w:cs="宋体" w:hint="eastAsia"/>
          <w:sz w:val="24"/>
          <w:szCs w:val="24"/>
        </w:rPr>
        <w:t>（一）预算总金额为人民币（大写：</w:t>
      </w:r>
      <w:r w:rsidRPr="002E070E">
        <w:rPr>
          <w:rFonts w:ascii="宋体" w:eastAsia="宋体" w:hAnsi="宋体" w:cs="宋体" w:hint="eastAsia"/>
          <w:sz w:val="24"/>
          <w:szCs w:val="24"/>
          <w:u w:val="single"/>
        </w:rPr>
        <w:t xml:space="preserve">     </w:t>
      </w:r>
      <w:r w:rsidRPr="002E070E">
        <w:rPr>
          <w:rFonts w:ascii="宋体" w:eastAsia="宋体" w:hAnsi="宋体" w:cs="宋体" w:hint="eastAsia"/>
          <w:sz w:val="24"/>
          <w:szCs w:val="24"/>
        </w:rPr>
        <w:t>）（小写：</w:t>
      </w:r>
      <w:r w:rsidRPr="002E070E">
        <w:rPr>
          <w:rFonts w:ascii="宋体" w:eastAsia="宋体" w:hAnsi="宋体" w:cs="宋体" w:hint="eastAsia"/>
          <w:sz w:val="24"/>
          <w:szCs w:val="24"/>
          <w:u w:val="single"/>
        </w:rPr>
        <w:t xml:space="preserve">     </w:t>
      </w:r>
      <w:r w:rsidRPr="002E070E">
        <w:rPr>
          <w:rFonts w:ascii="宋体" w:eastAsia="宋体" w:hAnsi="宋体" w:cs="宋体" w:hint="eastAsia"/>
          <w:sz w:val="24"/>
          <w:szCs w:val="24"/>
        </w:rPr>
        <w:t>元）。</w:t>
      </w:r>
    </w:p>
    <w:p w14:paraId="53931B39" w14:textId="77777777" w:rsidR="002E070E" w:rsidRPr="002E070E" w:rsidRDefault="002E070E" w:rsidP="002E070E">
      <w:pPr>
        <w:tabs>
          <w:tab w:val="center" w:pos="4153"/>
          <w:tab w:val="right" w:pos="8306"/>
        </w:tabs>
        <w:snapToGrid w:val="0"/>
        <w:spacing w:line="360" w:lineRule="auto"/>
        <w:ind w:leftChars="266" w:left="799" w:hangingChars="100" w:hanging="240"/>
        <w:jc w:val="left"/>
        <w:rPr>
          <w:rFonts w:ascii="宋体" w:eastAsia="宋体" w:hAnsi="宋体" w:cs="宋体" w:hint="eastAsia"/>
          <w:sz w:val="24"/>
          <w:szCs w:val="24"/>
        </w:rPr>
      </w:pPr>
      <w:r w:rsidRPr="002E070E">
        <w:rPr>
          <w:rFonts w:ascii="宋体" w:eastAsia="宋体" w:hAnsi="宋体" w:cs="宋体" w:hint="eastAsia"/>
          <w:sz w:val="24"/>
          <w:szCs w:val="24"/>
        </w:rPr>
        <w:t>（二）本合同项下的委托加工服务：</w:t>
      </w:r>
    </w:p>
    <w:p w14:paraId="4D88399D" w14:textId="77777777" w:rsidR="002E070E" w:rsidRPr="002E070E" w:rsidRDefault="002E070E" w:rsidP="002E070E">
      <w:pPr>
        <w:tabs>
          <w:tab w:val="center" w:pos="4153"/>
          <w:tab w:val="right" w:pos="8306"/>
        </w:tabs>
        <w:snapToGrid w:val="0"/>
        <w:spacing w:line="360" w:lineRule="auto"/>
        <w:ind w:leftChars="399" w:left="838"/>
        <w:jc w:val="left"/>
        <w:rPr>
          <w:rFonts w:ascii="宋体" w:eastAsia="宋体" w:hAnsi="宋体" w:cs="宋体" w:hint="eastAsia"/>
          <w:sz w:val="24"/>
          <w:szCs w:val="24"/>
        </w:rPr>
      </w:pPr>
      <w:r w:rsidRPr="002E070E">
        <w:rPr>
          <w:rFonts w:ascii="宋体" w:eastAsia="宋体" w:hAnsi="宋体" w:cs="宋体" w:hint="eastAsia"/>
          <w:sz w:val="24"/>
          <w:szCs w:val="24"/>
        </w:rPr>
        <w:t>1.</w:t>
      </w:r>
      <w:r w:rsidRPr="002E070E">
        <w:rPr>
          <w:rFonts w:ascii="宋体" w:eastAsia="宋体" w:hAnsi="宋体" w:cs="Times New Roman" w:hint="eastAsia"/>
          <w:color w:val="000000"/>
          <w:sz w:val="24"/>
          <w:szCs w:val="24"/>
        </w:rPr>
        <w:t>“化瘀消痹胶囊”的加工、检验及配送服务，</w:t>
      </w:r>
      <w:r w:rsidRPr="002E070E">
        <w:rPr>
          <w:rFonts w:ascii="宋体" w:eastAsia="宋体" w:hAnsi="宋体" w:cs="宋体" w:hint="eastAsia"/>
          <w:sz w:val="24"/>
          <w:szCs w:val="24"/>
        </w:rPr>
        <w:t>预算金额为人民币（大写：</w:t>
      </w:r>
      <w:r w:rsidRPr="002E070E">
        <w:rPr>
          <w:rFonts w:ascii="宋体" w:eastAsia="宋体" w:hAnsi="宋体" w:cs="宋体" w:hint="eastAsia"/>
          <w:sz w:val="24"/>
          <w:szCs w:val="24"/>
          <w:u w:val="single"/>
        </w:rPr>
        <w:t xml:space="preserve">     </w:t>
      </w:r>
      <w:r w:rsidRPr="002E070E">
        <w:rPr>
          <w:rFonts w:ascii="宋体" w:eastAsia="宋体" w:hAnsi="宋体" w:cs="宋体" w:hint="eastAsia"/>
          <w:sz w:val="24"/>
          <w:szCs w:val="24"/>
        </w:rPr>
        <w:t>）（小写：</w:t>
      </w:r>
      <w:r w:rsidRPr="002E070E">
        <w:rPr>
          <w:rFonts w:ascii="宋体" w:eastAsia="宋体" w:hAnsi="宋体" w:cs="宋体" w:hint="eastAsia"/>
          <w:sz w:val="24"/>
          <w:szCs w:val="24"/>
          <w:u w:val="single"/>
        </w:rPr>
        <w:t xml:space="preserve">     </w:t>
      </w:r>
      <w:r w:rsidRPr="002E070E">
        <w:rPr>
          <w:rFonts w:ascii="宋体" w:eastAsia="宋体" w:hAnsi="宋体" w:cs="宋体" w:hint="eastAsia"/>
          <w:sz w:val="24"/>
          <w:szCs w:val="24"/>
        </w:rPr>
        <w:t>元），每瓶药品加工费用的中标单价为（大写：</w:t>
      </w:r>
      <w:r w:rsidRPr="002E070E">
        <w:rPr>
          <w:rFonts w:ascii="宋体" w:eastAsia="宋体" w:hAnsi="宋体" w:cs="宋体" w:hint="eastAsia"/>
          <w:sz w:val="24"/>
          <w:szCs w:val="24"/>
          <w:u w:val="single"/>
        </w:rPr>
        <w:t xml:space="preserve">   </w:t>
      </w:r>
      <w:r w:rsidRPr="002E070E">
        <w:rPr>
          <w:rFonts w:ascii="宋体" w:eastAsia="宋体" w:hAnsi="宋体" w:cs="宋体" w:hint="eastAsia"/>
          <w:sz w:val="24"/>
          <w:szCs w:val="24"/>
        </w:rPr>
        <w:t>）（小写：</w:t>
      </w:r>
      <w:r w:rsidRPr="002E070E">
        <w:rPr>
          <w:rFonts w:ascii="宋体" w:eastAsia="宋体" w:hAnsi="宋体" w:cs="宋体" w:hint="eastAsia"/>
          <w:sz w:val="24"/>
          <w:szCs w:val="24"/>
          <w:u w:val="single"/>
        </w:rPr>
        <w:t xml:space="preserve">   </w:t>
      </w:r>
      <w:r w:rsidRPr="002E070E">
        <w:rPr>
          <w:rFonts w:ascii="宋体" w:eastAsia="宋体" w:hAnsi="宋体" w:cs="宋体" w:hint="eastAsia"/>
          <w:sz w:val="24"/>
          <w:szCs w:val="24"/>
        </w:rPr>
        <w:t>元），据实结算；</w:t>
      </w:r>
    </w:p>
    <w:p w14:paraId="7E17290D" w14:textId="77777777" w:rsidR="002E070E" w:rsidRPr="002E070E" w:rsidRDefault="002E070E" w:rsidP="002E070E">
      <w:pPr>
        <w:tabs>
          <w:tab w:val="left" w:pos="480"/>
        </w:tabs>
        <w:spacing w:line="360" w:lineRule="auto"/>
        <w:ind w:firstLineChars="200" w:firstLine="480"/>
        <w:rPr>
          <w:rFonts w:ascii="宋体" w:eastAsia="宋体" w:hAnsi="宋体" w:cs="宋体" w:hint="eastAsia"/>
          <w:color w:val="000000"/>
          <w:sz w:val="24"/>
          <w:szCs w:val="24"/>
        </w:rPr>
      </w:pPr>
      <w:r w:rsidRPr="002E070E">
        <w:rPr>
          <w:rFonts w:ascii="宋体" w:eastAsia="宋体" w:hAnsi="宋体" w:cs="宋体" w:hint="eastAsia"/>
          <w:color w:val="000000"/>
          <w:sz w:val="24"/>
          <w:szCs w:val="24"/>
        </w:rPr>
        <w:t>（三）</w:t>
      </w:r>
      <w:r w:rsidRPr="002E070E">
        <w:rPr>
          <w:rFonts w:ascii="宋体" w:eastAsia="宋体" w:hAnsi="宋体" w:cs="宋体"/>
          <w:color w:val="000000"/>
          <w:sz w:val="24"/>
          <w:szCs w:val="24"/>
        </w:rPr>
        <w:t>付款方式</w:t>
      </w:r>
    </w:p>
    <w:p w14:paraId="598EE2F0" w14:textId="77777777" w:rsidR="002E070E" w:rsidRPr="002E070E" w:rsidRDefault="002E070E" w:rsidP="002E070E">
      <w:pPr>
        <w:spacing w:line="360" w:lineRule="auto"/>
        <w:ind w:firstLineChars="200" w:firstLine="480"/>
        <w:rPr>
          <w:rFonts w:ascii="宋体" w:eastAsia="宋体" w:hAnsi="宋体" w:cs="仿宋" w:hint="eastAsia"/>
          <w:color w:val="000000"/>
          <w:sz w:val="24"/>
          <w:szCs w:val="24"/>
        </w:rPr>
      </w:pPr>
      <w:r w:rsidRPr="002E070E">
        <w:rPr>
          <w:rFonts w:ascii="宋体" w:eastAsia="宋体" w:hAnsi="宋体" w:cs="仿宋" w:hint="eastAsia"/>
          <w:color w:val="000000"/>
          <w:sz w:val="24"/>
          <w:szCs w:val="24"/>
        </w:rPr>
        <w:t>通过银行转账方式将款项转入乙方银行账户。乙方银行账户信息如下：</w:t>
      </w:r>
    </w:p>
    <w:p w14:paraId="59A4FDE8" w14:textId="77777777" w:rsidR="002E070E" w:rsidRPr="002E070E" w:rsidRDefault="002E070E" w:rsidP="002E070E">
      <w:pPr>
        <w:spacing w:line="360" w:lineRule="auto"/>
        <w:ind w:firstLineChars="200" w:firstLine="480"/>
        <w:rPr>
          <w:rFonts w:ascii="宋体" w:eastAsia="宋体" w:hAnsi="宋体" w:cs="仿宋" w:hint="eastAsia"/>
          <w:color w:val="000000"/>
          <w:sz w:val="24"/>
          <w:szCs w:val="24"/>
          <w:u w:val="single"/>
        </w:rPr>
      </w:pPr>
      <w:r w:rsidRPr="002E070E">
        <w:rPr>
          <w:rFonts w:ascii="宋体" w:eastAsia="宋体" w:hAnsi="宋体" w:cs="仿宋" w:hint="eastAsia"/>
          <w:color w:val="000000"/>
          <w:sz w:val="24"/>
          <w:szCs w:val="24"/>
        </w:rPr>
        <w:t>账户全称：</w:t>
      </w:r>
    </w:p>
    <w:p w14:paraId="29AD9CA0" w14:textId="77777777" w:rsidR="002E070E" w:rsidRPr="002E070E" w:rsidRDefault="002E070E" w:rsidP="002E070E">
      <w:pPr>
        <w:spacing w:line="360" w:lineRule="auto"/>
        <w:ind w:firstLineChars="200" w:firstLine="480"/>
        <w:rPr>
          <w:rFonts w:ascii="宋体" w:eastAsia="宋体" w:hAnsi="宋体" w:cs="仿宋" w:hint="eastAsia"/>
          <w:color w:val="000000"/>
          <w:sz w:val="24"/>
          <w:szCs w:val="24"/>
          <w:u w:val="single"/>
        </w:rPr>
      </w:pPr>
      <w:r w:rsidRPr="002E070E">
        <w:rPr>
          <w:rFonts w:ascii="宋体" w:eastAsia="宋体" w:hAnsi="宋体" w:cs="仿宋" w:hint="eastAsia"/>
          <w:color w:val="000000"/>
          <w:sz w:val="24"/>
          <w:szCs w:val="24"/>
        </w:rPr>
        <w:t>账    号：</w:t>
      </w:r>
    </w:p>
    <w:p w14:paraId="045E7CD2" w14:textId="77777777" w:rsidR="002E070E" w:rsidRPr="002E070E" w:rsidRDefault="002E070E" w:rsidP="002E070E">
      <w:pPr>
        <w:spacing w:line="360" w:lineRule="auto"/>
        <w:ind w:firstLineChars="200" w:firstLine="480"/>
        <w:rPr>
          <w:rFonts w:ascii="宋体" w:eastAsia="宋体" w:hAnsi="宋体" w:cs="仿宋" w:hint="eastAsia"/>
          <w:color w:val="000000"/>
          <w:sz w:val="24"/>
          <w:szCs w:val="24"/>
          <w:u w:val="single"/>
        </w:rPr>
      </w:pPr>
      <w:r w:rsidRPr="002E070E">
        <w:rPr>
          <w:rFonts w:ascii="宋体" w:eastAsia="宋体" w:hAnsi="宋体" w:cs="仿宋" w:hint="eastAsia"/>
          <w:color w:val="000000"/>
          <w:sz w:val="24"/>
          <w:szCs w:val="24"/>
        </w:rPr>
        <w:t>开 户 行：</w:t>
      </w:r>
    </w:p>
    <w:p w14:paraId="37E73DD6" w14:textId="77777777" w:rsidR="002E070E" w:rsidRPr="002E070E" w:rsidRDefault="002E070E" w:rsidP="002E070E">
      <w:pPr>
        <w:spacing w:line="360" w:lineRule="auto"/>
        <w:ind w:firstLineChars="200" w:firstLine="480"/>
        <w:rPr>
          <w:rFonts w:ascii="宋体" w:eastAsia="宋体" w:hAnsi="宋体" w:cs="仿宋" w:hint="eastAsia"/>
          <w:color w:val="000000"/>
          <w:sz w:val="24"/>
          <w:szCs w:val="24"/>
        </w:rPr>
      </w:pPr>
      <w:r w:rsidRPr="002E070E">
        <w:rPr>
          <w:rFonts w:ascii="宋体" w:eastAsia="宋体" w:hAnsi="宋体" w:cs="仿宋" w:hint="eastAsia"/>
          <w:color w:val="000000"/>
          <w:sz w:val="24"/>
          <w:szCs w:val="24"/>
        </w:rPr>
        <w:t>甲方仅认可上述指定账户并向该账户付款，甲方有权拒绝向指定账户之外的任何账户付款，并且由此导致的付款延迟责任由乙方承担。</w:t>
      </w:r>
    </w:p>
    <w:p w14:paraId="3D3C0166"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乙方要如实开具发票，不得变更开票内容，乙方开具发票出现税务争议时，乙方需承担税款、滞纳金、罚款等赔偿责任以及其他相关责任。</w:t>
      </w:r>
    </w:p>
    <w:p w14:paraId="420E8AE9" w14:textId="77777777" w:rsidR="002E070E" w:rsidRPr="002E070E" w:rsidRDefault="002E070E" w:rsidP="002E070E">
      <w:pPr>
        <w:spacing w:line="360" w:lineRule="auto"/>
        <w:ind w:firstLineChars="200" w:firstLine="480"/>
        <w:rPr>
          <w:rFonts w:ascii="宋体" w:eastAsia="宋体" w:hAnsi="宋体" w:cs="Times New Roman" w:hint="eastAsia"/>
          <w:sz w:val="24"/>
          <w:szCs w:val="24"/>
        </w:rPr>
      </w:pPr>
      <w:r w:rsidRPr="002E070E">
        <w:rPr>
          <w:rFonts w:ascii="宋体" w:eastAsia="宋体" w:hAnsi="宋体" w:cs="Times New Roman" w:hint="eastAsia"/>
          <w:sz w:val="24"/>
          <w:szCs w:val="24"/>
        </w:rPr>
        <w:t>委托加工药品：</w:t>
      </w:r>
      <w:r w:rsidRPr="002E070E">
        <w:rPr>
          <w:rFonts w:ascii="宋体" w:eastAsia="宋体" w:hAnsi="宋体" w:cs="Times New Roman" w:hint="eastAsia"/>
          <w:color w:val="000000"/>
          <w:sz w:val="24"/>
          <w:szCs w:val="24"/>
        </w:rPr>
        <w:t>甲方分批向乙方下达生产订单，甲方依据质量标准验收合格后，</w:t>
      </w:r>
      <w:r w:rsidRPr="002E070E">
        <w:rPr>
          <w:rFonts w:ascii="宋体" w:eastAsia="宋体" w:hAnsi="宋体" w:cs="Times New Roman" w:hint="eastAsia"/>
          <w:sz w:val="24"/>
          <w:szCs w:val="24"/>
        </w:rPr>
        <w:t>按照实际验收量，每季度进行结算，甲方自收到发票之日起，10个工作日内结清款项。</w:t>
      </w:r>
    </w:p>
    <w:p w14:paraId="42F3D2DA" w14:textId="77777777" w:rsidR="002E070E" w:rsidRPr="002E070E" w:rsidRDefault="002E070E" w:rsidP="002E070E">
      <w:pPr>
        <w:spacing w:line="360" w:lineRule="auto"/>
        <w:rPr>
          <w:rFonts w:ascii="宋体" w:eastAsia="宋体" w:hAnsi="宋体" w:cs="仿宋" w:hint="eastAsia"/>
          <w:b/>
          <w:bCs/>
          <w:color w:val="000000"/>
          <w:sz w:val="24"/>
          <w:szCs w:val="24"/>
        </w:rPr>
      </w:pPr>
      <w:r w:rsidRPr="002E070E">
        <w:rPr>
          <w:rFonts w:ascii="宋体" w:eastAsia="宋体" w:hAnsi="宋体" w:cs="仿宋" w:hint="eastAsia"/>
          <w:b/>
          <w:bCs/>
          <w:color w:val="000000"/>
          <w:sz w:val="24"/>
          <w:szCs w:val="24"/>
        </w:rPr>
        <w:t>七、协议的生效、变更和终止</w:t>
      </w:r>
    </w:p>
    <w:p w14:paraId="1EECD69B" w14:textId="77777777" w:rsidR="002E070E" w:rsidRPr="002E070E" w:rsidRDefault="002E070E" w:rsidP="002E070E">
      <w:pPr>
        <w:spacing w:line="360" w:lineRule="auto"/>
        <w:ind w:firstLineChars="200" w:firstLine="480"/>
        <w:rPr>
          <w:rFonts w:ascii="宋体" w:eastAsia="宋体" w:hAnsi="宋体" w:cs="宋体" w:hint="eastAsia"/>
          <w:color w:val="000000"/>
          <w:sz w:val="24"/>
          <w:szCs w:val="24"/>
        </w:rPr>
      </w:pPr>
      <w:r w:rsidRPr="002E070E">
        <w:rPr>
          <w:rFonts w:ascii="宋体" w:eastAsia="宋体" w:hAnsi="宋体" w:cs="Times New Roman" w:hint="eastAsia"/>
          <w:color w:val="000000"/>
          <w:sz w:val="24"/>
          <w:szCs w:val="24"/>
        </w:rPr>
        <w:t>1.本合同自签订之日起生效，有效期为一年。合同到期后或</w:t>
      </w:r>
      <w:r w:rsidRPr="002E070E">
        <w:rPr>
          <w:rFonts w:ascii="宋体" w:eastAsia="宋体" w:hAnsi="宋体" w:cs="宋体" w:hint="eastAsia"/>
          <w:color w:val="000000"/>
          <w:sz w:val="24"/>
          <w:szCs w:val="24"/>
        </w:rPr>
        <w:t>在合同有效期内，甲方按照合同项委托加工药品，当委托加工金额达预算总金额后，合同自动终止。</w:t>
      </w:r>
    </w:p>
    <w:p w14:paraId="7EF1B0E0"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2.由于不可抗力因素（如国家法律法规及相关政策发生变化等）致使本协议难以履行时，任何一方可以终止或者要求变更协议，但要求终止或变更协议的一方必须提前30天书面通知另一方，并向另一方出具有关证明，双方可免于承担违约责任。</w:t>
      </w:r>
    </w:p>
    <w:p w14:paraId="191B86E6" w14:textId="77777777" w:rsidR="002E070E" w:rsidRPr="002E070E" w:rsidRDefault="002E070E" w:rsidP="002E070E">
      <w:pPr>
        <w:spacing w:line="360" w:lineRule="auto"/>
        <w:rPr>
          <w:rFonts w:ascii="宋体" w:eastAsia="宋体" w:hAnsi="宋体" w:cs="仿宋" w:hint="eastAsia"/>
          <w:b/>
          <w:bCs/>
          <w:color w:val="000000"/>
          <w:sz w:val="24"/>
          <w:szCs w:val="24"/>
        </w:rPr>
      </w:pPr>
      <w:r w:rsidRPr="002E070E">
        <w:rPr>
          <w:rFonts w:ascii="宋体" w:eastAsia="宋体" w:hAnsi="宋体" w:cs="仿宋" w:hint="eastAsia"/>
          <w:b/>
          <w:bCs/>
          <w:color w:val="000000"/>
          <w:sz w:val="24"/>
          <w:szCs w:val="24"/>
        </w:rPr>
        <w:t>八、保密条款</w:t>
      </w:r>
    </w:p>
    <w:p w14:paraId="5012F368"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乙方需保密的内容包括但不限于：</w:t>
      </w:r>
    </w:p>
    <w:p w14:paraId="0210AC0F"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1.甲方向乙方提供的原始处方组成及用量等信息；</w:t>
      </w:r>
    </w:p>
    <w:p w14:paraId="54A575AB"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2.该品种的市场供应情况；</w:t>
      </w:r>
    </w:p>
    <w:p w14:paraId="6AA00021"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3.《医疗机构制剂许可证》 《医疗机构制剂再注册批件》等证明性文件；</w:t>
      </w:r>
    </w:p>
    <w:p w14:paraId="1731EF1F"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4.标签及说明书设计样稿；</w:t>
      </w:r>
    </w:p>
    <w:p w14:paraId="71AF38C6"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lastRenderedPageBreak/>
        <w:t>5.配制工艺的研究资料及文献资料；</w:t>
      </w:r>
    </w:p>
    <w:p w14:paraId="6A21ECD4"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6.制剂的质量标准，</w:t>
      </w:r>
    </w:p>
    <w:p w14:paraId="3287663F"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7.其他。</w:t>
      </w:r>
    </w:p>
    <w:p w14:paraId="0F6A4194" w14:textId="77777777" w:rsidR="002E070E" w:rsidRPr="002E070E" w:rsidRDefault="002E070E" w:rsidP="002E070E">
      <w:pPr>
        <w:spacing w:line="360" w:lineRule="auto"/>
        <w:rPr>
          <w:rFonts w:ascii="宋体" w:eastAsia="宋体" w:hAnsi="宋体" w:cs="仿宋" w:hint="eastAsia"/>
          <w:b/>
          <w:bCs/>
          <w:color w:val="000000"/>
          <w:sz w:val="24"/>
          <w:szCs w:val="24"/>
        </w:rPr>
      </w:pPr>
      <w:r w:rsidRPr="002E070E">
        <w:rPr>
          <w:rFonts w:ascii="宋体" w:eastAsia="宋体" w:hAnsi="宋体" w:cs="仿宋" w:hint="eastAsia"/>
          <w:b/>
          <w:bCs/>
          <w:color w:val="000000"/>
          <w:sz w:val="24"/>
          <w:szCs w:val="24"/>
        </w:rPr>
        <w:t>九、双方违约责任</w:t>
      </w:r>
    </w:p>
    <w:p w14:paraId="7A627133"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1.乙方违反本合同规定的相关义务，由此对甲方造成的损失，由乙方承担责任。</w:t>
      </w:r>
    </w:p>
    <w:p w14:paraId="2D9DB8B3" w14:textId="77777777" w:rsidR="002E070E" w:rsidRPr="002E070E" w:rsidRDefault="002E070E" w:rsidP="002E070E">
      <w:pPr>
        <w:spacing w:line="360" w:lineRule="auto"/>
        <w:ind w:firstLineChars="200" w:firstLine="480"/>
        <w:rPr>
          <w:rFonts w:ascii="宋体" w:eastAsia="宋体" w:hAnsi="宋体" w:cs="Times New Roman" w:hint="eastAsia"/>
          <w:sz w:val="24"/>
          <w:szCs w:val="24"/>
        </w:rPr>
      </w:pPr>
      <w:r w:rsidRPr="002E070E">
        <w:rPr>
          <w:rFonts w:ascii="宋体" w:eastAsia="宋体" w:hAnsi="宋体" w:cs="Times New Roman" w:hint="eastAsia"/>
          <w:color w:val="000000"/>
          <w:sz w:val="24"/>
          <w:szCs w:val="24"/>
        </w:rPr>
        <w:t>2.对验收不合格的产品，乙方在接到通知后7个日历日内确保再次提交的货物通过验收，如7个日历日验收仍不合格，甲方可要求乙方退还验收不合格产品价款</w:t>
      </w:r>
      <w:r w:rsidRPr="002E070E">
        <w:rPr>
          <w:rFonts w:ascii="宋体" w:eastAsia="宋体" w:hAnsi="宋体" w:cs="Times New Roman" w:hint="eastAsia"/>
          <w:sz w:val="24"/>
          <w:szCs w:val="24"/>
        </w:rPr>
        <w:t>，若因此对甲方造成损失，由乙方承担全部责任。</w:t>
      </w:r>
    </w:p>
    <w:p w14:paraId="16C37895"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3</w:t>
      </w:r>
      <w:r w:rsidRPr="002E070E">
        <w:rPr>
          <w:rFonts w:ascii="宋体" w:eastAsia="宋体" w:hAnsi="宋体" w:cs="Times New Roman"/>
          <w:color w:val="000000"/>
          <w:sz w:val="24"/>
          <w:szCs w:val="24"/>
        </w:rPr>
        <w:t>.</w:t>
      </w:r>
      <w:r w:rsidRPr="002E070E">
        <w:rPr>
          <w:rFonts w:ascii="宋体" w:eastAsia="宋体" w:hAnsi="宋体" w:cs="Times New Roman" w:hint="eastAsia"/>
          <w:color w:val="000000"/>
          <w:sz w:val="24"/>
          <w:szCs w:val="24"/>
        </w:rPr>
        <w:t>乙方未按照合同约定期限交付委托制剂的，每迟延一日，按照货物总价的2</w:t>
      </w:r>
      <w:r w:rsidRPr="002E070E">
        <w:rPr>
          <w:rFonts w:ascii="宋体" w:eastAsia="宋体" w:hAnsi="宋体" w:cs="Times New Roman"/>
          <w:color w:val="000000"/>
          <w:sz w:val="24"/>
          <w:szCs w:val="24"/>
        </w:rPr>
        <w:t>%</w:t>
      </w:r>
      <w:r w:rsidRPr="002E070E">
        <w:rPr>
          <w:rFonts w:ascii="宋体" w:eastAsia="宋体" w:hAnsi="宋体" w:cs="Times New Roman" w:hint="eastAsia"/>
          <w:color w:val="000000"/>
          <w:sz w:val="24"/>
          <w:szCs w:val="24"/>
        </w:rPr>
        <w:t>承担违约责任。超过30天乙方未交付货物，甲方有权解除合同，要求乙方赔偿甲方的损失并承担货款的20%作为违约金。</w:t>
      </w:r>
    </w:p>
    <w:p w14:paraId="63F59F87"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4.乙方不得将所委托生产的制剂销售或提供给第三方。否则甲方有权立即解除本合同</w:t>
      </w:r>
      <w:r w:rsidRPr="002E070E">
        <w:rPr>
          <w:rFonts w:ascii="宋体" w:eastAsia="宋体" w:hAnsi="宋体" w:cs="Times New Roman"/>
          <w:color w:val="000000"/>
          <w:sz w:val="24"/>
          <w:szCs w:val="24"/>
        </w:rPr>
        <w:t>，</w:t>
      </w:r>
      <w:r w:rsidRPr="002E070E">
        <w:rPr>
          <w:rFonts w:ascii="宋体" w:eastAsia="宋体" w:hAnsi="宋体" w:cs="Times New Roman" w:hint="eastAsia"/>
          <w:color w:val="000000"/>
          <w:sz w:val="24"/>
          <w:szCs w:val="24"/>
        </w:rPr>
        <w:t>要求乙方停止侵权行为</w:t>
      </w:r>
      <w:r w:rsidRPr="002E070E">
        <w:rPr>
          <w:rFonts w:ascii="宋体" w:eastAsia="宋体" w:hAnsi="宋体" w:cs="Times New Roman"/>
          <w:color w:val="000000"/>
          <w:sz w:val="24"/>
          <w:szCs w:val="24"/>
        </w:rPr>
        <w:t>，</w:t>
      </w:r>
      <w:r w:rsidRPr="002E070E">
        <w:rPr>
          <w:rFonts w:ascii="宋体" w:eastAsia="宋体" w:hAnsi="宋体" w:cs="Times New Roman" w:hint="eastAsia"/>
          <w:color w:val="000000"/>
          <w:sz w:val="24"/>
          <w:szCs w:val="24"/>
        </w:rPr>
        <w:t>并赔偿甲方相关损失。</w:t>
      </w:r>
    </w:p>
    <w:p w14:paraId="60F5EF1C" w14:textId="77777777" w:rsidR="002E070E" w:rsidRPr="002E070E" w:rsidRDefault="002E070E" w:rsidP="002E070E">
      <w:pPr>
        <w:spacing w:line="360" w:lineRule="auto"/>
        <w:ind w:firstLineChars="200" w:firstLine="480"/>
        <w:rPr>
          <w:rFonts w:ascii="宋体" w:eastAsia="宋体" w:hAnsi="宋体" w:cs="Times New Roman" w:hint="eastAsia"/>
          <w:color w:val="000000"/>
          <w:kern w:val="0"/>
          <w:sz w:val="24"/>
          <w:szCs w:val="24"/>
        </w:rPr>
      </w:pPr>
      <w:r w:rsidRPr="002E070E">
        <w:rPr>
          <w:rFonts w:ascii="宋体" w:eastAsia="宋体" w:hAnsi="宋体" w:cs="Times New Roman" w:hint="eastAsia"/>
          <w:color w:val="000000"/>
          <w:sz w:val="24"/>
          <w:szCs w:val="24"/>
        </w:rPr>
        <w:t>5</w:t>
      </w:r>
      <w:r w:rsidRPr="002E070E">
        <w:rPr>
          <w:rFonts w:ascii="宋体" w:eastAsia="宋体" w:hAnsi="宋体" w:cs="Times New Roman"/>
          <w:color w:val="000000"/>
          <w:sz w:val="24"/>
          <w:szCs w:val="24"/>
        </w:rPr>
        <w:t>.</w:t>
      </w:r>
      <w:r w:rsidRPr="002E070E">
        <w:rPr>
          <w:rFonts w:ascii="宋体" w:eastAsia="宋体" w:hAnsi="宋体" w:cs="Times New Roman" w:hint="eastAsia"/>
          <w:color w:val="000000"/>
          <w:kern w:val="0"/>
          <w:sz w:val="24"/>
          <w:szCs w:val="24"/>
        </w:rPr>
        <w:t>使用环节中，对</w:t>
      </w:r>
      <w:r w:rsidRPr="002E070E">
        <w:rPr>
          <w:rFonts w:ascii="宋体" w:eastAsia="宋体" w:hAnsi="宋体" w:cs="仿宋" w:hint="eastAsia"/>
          <w:color w:val="000000"/>
          <w:sz w:val="24"/>
          <w:szCs w:val="24"/>
        </w:rPr>
        <w:t>“化瘀消痹胶囊”</w:t>
      </w:r>
      <w:r w:rsidRPr="002E070E">
        <w:rPr>
          <w:rFonts w:ascii="宋体" w:eastAsia="宋体" w:hAnsi="宋体" w:cs="Times New Roman" w:hint="eastAsia"/>
          <w:color w:val="000000"/>
          <w:kern w:val="0"/>
          <w:sz w:val="24"/>
          <w:szCs w:val="24"/>
        </w:rPr>
        <w:t>出现的质量问题，经双方认可的具有国家认定资质的第三方检测机构检测后，检测认定为乙方责任的，由乙方负全责，</w:t>
      </w:r>
      <w:r w:rsidRPr="002E070E">
        <w:rPr>
          <w:rFonts w:ascii="宋体" w:eastAsia="宋体" w:hAnsi="宋体" w:cs="Times New Roman" w:hint="eastAsia"/>
          <w:color w:val="000000"/>
          <w:sz w:val="24"/>
          <w:szCs w:val="24"/>
        </w:rPr>
        <w:t>赔偿甲方损失，并承担货款的20%作为违约金。</w:t>
      </w:r>
      <w:r w:rsidRPr="002E070E">
        <w:rPr>
          <w:rFonts w:ascii="宋体" w:eastAsia="宋体" w:hAnsi="宋体" w:cs="Times New Roman" w:hint="eastAsia"/>
          <w:color w:val="000000"/>
          <w:kern w:val="0"/>
          <w:sz w:val="24"/>
          <w:szCs w:val="24"/>
        </w:rPr>
        <w:t>如为甲方责任，则甲方负责。检测费用由责任方承担</w:t>
      </w:r>
      <w:r w:rsidRPr="002E070E">
        <w:rPr>
          <w:rFonts w:ascii="宋体" w:eastAsia="宋体" w:hAnsi="宋体" w:cs="Times New Roman"/>
          <w:color w:val="000000"/>
          <w:kern w:val="0"/>
          <w:sz w:val="24"/>
          <w:szCs w:val="24"/>
        </w:rPr>
        <w:t>。</w:t>
      </w:r>
    </w:p>
    <w:p w14:paraId="55E2E2AE"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6.</w:t>
      </w:r>
      <w:r w:rsidRPr="002E070E">
        <w:rPr>
          <w:rFonts w:ascii="宋体" w:eastAsia="宋体" w:hAnsi="宋体" w:cs="Times New Roman"/>
          <w:color w:val="000000"/>
          <w:sz w:val="24"/>
          <w:szCs w:val="24"/>
        </w:rPr>
        <w:t>乙方应在合同约定的时间内完成研究内容，如属乙方原因不能如期完成，则每延迟一个月，乙方应向甲方支付合同金额的5%作为违约金。</w:t>
      </w:r>
    </w:p>
    <w:p w14:paraId="7C1F216C"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7.合作期间，乙方对项目的相关信息、所涉及的技术和商业秘密负有保密义务，违反保密义务的，乙方应当按照甲方的实际损失给予赔偿（该损失包括但不限于直接损失、间接损失及因此而实际付出的律师费、公证费、鉴定费、诉讼费等）；实际损失难以计算的，可以按照乙方侵权所得5-10倍给予赔偿。赔偿数额还应当包括甲方为制止侵权行为所支付的合理开支。</w:t>
      </w:r>
    </w:p>
    <w:p w14:paraId="515221DF" w14:textId="77777777" w:rsidR="002E070E" w:rsidRPr="002E070E" w:rsidRDefault="002E070E" w:rsidP="002E070E">
      <w:pPr>
        <w:spacing w:line="360" w:lineRule="auto"/>
        <w:rPr>
          <w:rFonts w:ascii="宋体" w:eastAsia="宋体" w:hAnsi="宋体" w:cs="仿宋" w:hint="eastAsia"/>
          <w:b/>
          <w:bCs/>
          <w:color w:val="000000"/>
          <w:sz w:val="24"/>
          <w:szCs w:val="24"/>
        </w:rPr>
      </w:pPr>
      <w:r w:rsidRPr="002E070E">
        <w:rPr>
          <w:rFonts w:ascii="宋体" w:eastAsia="宋体" w:hAnsi="宋体" w:cs="仿宋" w:hint="eastAsia"/>
          <w:b/>
          <w:bCs/>
          <w:color w:val="000000"/>
          <w:sz w:val="24"/>
          <w:szCs w:val="24"/>
        </w:rPr>
        <w:t>十、其它</w:t>
      </w:r>
    </w:p>
    <w:p w14:paraId="56EA48BE"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1.合作期间甲、乙双方对所获悉的相关信息、所涉及的技术和商业秘密均具有保密义务，且保密期限为长期保密</w:t>
      </w:r>
      <w:r w:rsidRPr="002E070E">
        <w:rPr>
          <w:rFonts w:ascii="宋体" w:eastAsia="宋体" w:hAnsi="宋体" w:cs="Times New Roman"/>
          <w:color w:val="000000"/>
          <w:sz w:val="24"/>
          <w:szCs w:val="24"/>
        </w:rPr>
        <w:t>（</w:t>
      </w:r>
      <w:r w:rsidRPr="002E070E">
        <w:rPr>
          <w:rFonts w:ascii="宋体" w:eastAsia="宋体" w:hAnsi="宋体" w:cs="Times New Roman" w:hint="eastAsia"/>
          <w:color w:val="000000"/>
          <w:sz w:val="24"/>
          <w:szCs w:val="24"/>
        </w:rPr>
        <w:t>双方自行披露的除外</w:t>
      </w:r>
      <w:r w:rsidRPr="002E070E">
        <w:rPr>
          <w:rFonts w:ascii="宋体" w:eastAsia="宋体" w:hAnsi="宋体" w:cs="Times New Roman"/>
          <w:color w:val="000000"/>
          <w:sz w:val="24"/>
          <w:szCs w:val="24"/>
        </w:rPr>
        <w:t>）</w:t>
      </w:r>
      <w:r w:rsidRPr="002E070E">
        <w:rPr>
          <w:rFonts w:ascii="宋体" w:eastAsia="宋体" w:hAnsi="宋体" w:cs="Times New Roman" w:hint="eastAsia"/>
          <w:color w:val="000000"/>
          <w:sz w:val="24"/>
          <w:szCs w:val="24"/>
        </w:rPr>
        <w:t>。</w:t>
      </w:r>
    </w:p>
    <w:p w14:paraId="74F58DF7"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2.所委托生产的制剂品种配方及工艺以陕西省药品监督管理局最终批准注册的配方和工艺为主，权利人为甲方。</w:t>
      </w:r>
    </w:p>
    <w:p w14:paraId="0B5440FC"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3.协议执行过程中如有争议双方协商解决，协商不成向甲方所在地人民法院提起诉讼</w:t>
      </w:r>
      <w:r w:rsidRPr="002E070E">
        <w:rPr>
          <w:rFonts w:ascii="宋体" w:eastAsia="宋体" w:hAnsi="宋体" w:cs="Times New Roman" w:hint="eastAsia"/>
          <w:color w:val="000000"/>
          <w:sz w:val="24"/>
          <w:szCs w:val="24"/>
        </w:rPr>
        <w:lastRenderedPageBreak/>
        <w:t>解决。</w:t>
      </w:r>
    </w:p>
    <w:p w14:paraId="3A4DA797" w14:textId="77777777" w:rsidR="002E070E" w:rsidRPr="002E070E" w:rsidRDefault="002E070E" w:rsidP="002E070E">
      <w:pPr>
        <w:tabs>
          <w:tab w:val="center" w:pos="4153"/>
          <w:tab w:val="right" w:pos="8306"/>
        </w:tabs>
        <w:snapToGrid w:val="0"/>
        <w:spacing w:line="360" w:lineRule="auto"/>
        <w:ind w:firstLineChars="200" w:firstLine="480"/>
        <w:jc w:val="left"/>
        <w:rPr>
          <w:rFonts w:ascii="宋体" w:eastAsia="宋体" w:hAnsi="宋体" w:cs="Times New Roman" w:hint="eastAsia"/>
          <w:color w:val="000000"/>
          <w:sz w:val="24"/>
          <w:szCs w:val="24"/>
        </w:rPr>
      </w:pPr>
      <w:r w:rsidRPr="002E070E">
        <w:rPr>
          <w:rFonts w:ascii="宋体" w:eastAsia="宋体" w:hAnsi="宋体" w:cs="Times New Roman"/>
          <w:color w:val="000000"/>
          <w:sz w:val="24"/>
          <w:szCs w:val="24"/>
        </w:rPr>
        <w:t>4.</w:t>
      </w:r>
      <w:r w:rsidRPr="002E070E">
        <w:rPr>
          <w:rFonts w:ascii="宋体" w:eastAsia="宋体" w:hAnsi="宋体" w:cs="Times New Roman" w:hint="eastAsia"/>
          <w:color w:val="000000"/>
          <w:sz w:val="24"/>
          <w:szCs w:val="24"/>
        </w:rPr>
        <w:t>本合同需加盖骑缝章。</w:t>
      </w:r>
    </w:p>
    <w:p w14:paraId="50230D7E" w14:textId="77777777" w:rsidR="002E070E" w:rsidRPr="002E070E" w:rsidRDefault="002E070E" w:rsidP="002E070E">
      <w:pPr>
        <w:spacing w:line="360" w:lineRule="auto"/>
        <w:ind w:firstLineChars="200" w:firstLine="480"/>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5.本协议未尽事宜，双方另行协商解决。</w:t>
      </w:r>
    </w:p>
    <w:p w14:paraId="6BC9791B" w14:textId="77777777" w:rsidR="002E070E" w:rsidRPr="002E070E" w:rsidRDefault="002E070E" w:rsidP="002E070E">
      <w:pPr>
        <w:spacing w:line="360" w:lineRule="auto"/>
        <w:jc w:val="center"/>
        <w:rPr>
          <w:rFonts w:ascii="宋体" w:eastAsia="宋体" w:hAnsi="宋体" w:cs="Times New Roman" w:hint="eastAsia"/>
          <w:color w:val="000000"/>
          <w:sz w:val="24"/>
          <w:szCs w:val="24"/>
        </w:rPr>
      </w:pPr>
      <w:r w:rsidRPr="002E070E">
        <w:rPr>
          <w:rFonts w:ascii="宋体" w:eastAsia="宋体" w:hAnsi="宋体" w:cs="Times New Roman" w:hint="eastAsia"/>
          <w:color w:val="000000"/>
          <w:sz w:val="24"/>
          <w:szCs w:val="24"/>
        </w:rPr>
        <w:t>（以下无正文）</w:t>
      </w:r>
    </w:p>
    <w:p w14:paraId="2B37F4F3" w14:textId="77777777" w:rsidR="002E070E" w:rsidRPr="002E070E" w:rsidRDefault="002E070E" w:rsidP="002E070E">
      <w:pPr>
        <w:widowControl/>
        <w:spacing w:line="360" w:lineRule="auto"/>
        <w:jc w:val="left"/>
        <w:rPr>
          <w:rFonts w:ascii="宋体" w:eastAsia="宋体" w:hAnsi="宋体" w:cs="Times New Roman" w:hint="eastAsia"/>
          <w:sz w:val="24"/>
          <w:szCs w:val="24"/>
        </w:rPr>
      </w:pPr>
    </w:p>
    <w:p w14:paraId="1CBCD6BC" w14:textId="77777777" w:rsidR="002E070E" w:rsidRPr="002E070E" w:rsidRDefault="002E070E" w:rsidP="002E070E">
      <w:pPr>
        <w:tabs>
          <w:tab w:val="left" w:pos="480"/>
        </w:tabs>
        <w:spacing w:line="360" w:lineRule="auto"/>
        <w:rPr>
          <w:rFonts w:ascii="宋体" w:eastAsia="宋体" w:hAnsi="宋体" w:cs="Times New Roman" w:hint="eastAsia"/>
          <w:sz w:val="24"/>
          <w:szCs w:val="24"/>
        </w:rPr>
      </w:pPr>
      <w:r w:rsidRPr="002E070E">
        <w:rPr>
          <w:rFonts w:ascii="宋体" w:eastAsia="宋体" w:hAnsi="宋体" w:cs="Times New Roman" w:hint="eastAsia"/>
          <w:sz w:val="24"/>
          <w:szCs w:val="24"/>
        </w:rPr>
        <w:t>甲  方（法人公章）                       乙  方（法人公章）</w:t>
      </w:r>
    </w:p>
    <w:p w14:paraId="1386B694" w14:textId="77777777" w:rsidR="002E070E" w:rsidRPr="002E070E" w:rsidRDefault="002E070E" w:rsidP="002E070E">
      <w:pPr>
        <w:tabs>
          <w:tab w:val="left" w:pos="480"/>
        </w:tabs>
        <w:spacing w:line="360" w:lineRule="auto"/>
        <w:ind w:firstLineChars="200" w:firstLine="480"/>
        <w:rPr>
          <w:rFonts w:ascii="宋体" w:eastAsia="宋体" w:hAnsi="宋体" w:cs="Times New Roman" w:hint="eastAsia"/>
          <w:sz w:val="24"/>
          <w:szCs w:val="24"/>
        </w:rPr>
      </w:pPr>
    </w:p>
    <w:p w14:paraId="3216FBCC" w14:textId="77777777" w:rsidR="002E070E" w:rsidRPr="002E070E" w:rsidRDefault="002E070E" w:rsidP="002E070E">
      <w:pPr>
        <w:tabs>
          <w:tab w:val="left" w:pos="480"/>
        </w:tabs>
        <w:spacing w:line="360" w:lineRule="auto"/>
        <w:rPr>
          <w:rFonts w:ascii="宋体" w:eastAsia="宋体" w:hAnsi="宋体" w:cs="Times New Roman" w:hint="eastAsia"/>
          <w:sz w:val="24"/>
          <w:szCs w:val="24"/>
        </w:rPr>
      </w:pPr>
      <w:r w:rsidRPr="002E070E">
        <w:rPr>
          <w:rFonts w:ascii="宋体" w:eastAsia="宋体" w:hAnsi="宋体" w:cs="Times New Roman" w:hint="eastAsia"/>
          <w:sz w:val="24"/>
          <w:szCs w:val="24"/>
        </w:rPr>
        <w:t>单位名称：                               单位名称：</w:t>
      </w:r>
    </w:p>
    <w:p w14:paraId="36C68525" w14:textId="77777777" w:rsidR="002E070E" w:rsidRPr="002E070E" w:rsidRDefault="002E070E" w:rsidP="002E070E">
      <w:pPr>
        <w:tabs>
          <w:tab w:val="left" w:pos="480"/>
        </w:tabs>
        <w:spacing w:line="360" w:lineRule="auto"/>
        <w:rPr>
          <w:rFonts w:ascii="宋体" w:eastAsia="宋体" w:hAnsi="宋体" w:cs="Times New Roman" w:hint="eastAsia"/>
          <w:sz w:val="24"/>
          <w:szCs w:val="24"/>
        </w:rPr>
      </w:pPr>
      <w:r w:rsidRPr="002E070E">
        <w:rPr>
          <w:rFonts w:ascii="宋体" w:eastAsia="宋体" w:hAnsi="宋体" w:cs="Times New Roman" w:hint="eastAsia"/>
          <w:sz w:val="24"/>
          <w:szCs w:val="24"/>
        </w:rPr>
        <w:t>地  址：                                 地  址：</w:t>
      </w:r>
    </w:p>
    <w:p w14:paraId="78EEB394" w14:textId="77777777" w:rsidR="002E070E" w:rsidRPr="002E070E" w:rsidRDefault="002E070E" w:rsidP="002E070E">
      <w:pPr>
        <w:tabs>
          <w:tab w:val="left" w:pos="480"/>
        </w:tabs>
        <w:spacing w:line="360" w:lineRule="auto"/>
        <w:rPr>
          <w:rFonts w:ascii="宋体" w:eastAsia="宋体" w:hAnsi="宋体" w:cs="Times New Roman" w:hint="eastAsia"/>
          <w:sz w:val="24"/>
          <w:szCs w:val="24"/>
        </w:rPr>
      </w:pPr>
      <w:r w:rsidRPr="002E070E">
        <w:rPr>
          <w:rFonts w:ascii="宋体" w:eastAsia="宋体" w:hAnsi="宋体" w:cs="Times New Roman" w:hint="eastAsia"/>
          <w:sz w:val="24"/>
          <w:szCs w:val="24"/>
        </w:rPr>
        <w:t xml:space="preserve">经办人：                                 经办人：                                </w:t>
      </w:r>
    </w:p>
    <w:p w14:paraId="786C3E7B" w14:textId="77777777" w:rsidR="002E070E" w:rsidRPr="002E070E" w:rsidRDefault="002E070E" w:rsidP="002E070E">
      <w:pPr>
        <w:tabs>
          <w:tab w:val="left" w:pos="480"/>
        </w:tabs>
        <w:spacing w:line="360" w:lineRule="auto"/>
        <w:rPr>
          <w:rFonts w:ascii="宋体" w:eastAsia="宋体" w:hAnsi="宋体" w:cs="Times New Roman" w:hint="eastAsia"/>
          <w:sz w:val="24"/>
          <w:szCs w:val="24"/>
        </w:rPr>
      </w:pPr>
    </w:p>
    <w:p w14:paraId="6BA5EF7D" w14:textId="77777777" w:rsidR="002E070E" w:rsidRPr="002E070E" w:rsidRDefault="002E070E" w:rsidP="002E070E">
      <w:pPr>
        <w:tabs>
          <w:tab w:val="left" w:pos="480"/>
        </w:tabs>
        <w:spacing w:line="360" w:lineRule="auto"/>
        <w:rPr>
          <w:rFonts w:ascii="宋体" w:eastAsia="宋体" w:hAnsi="宋体" w:cs="Times New Roman" w:hint="eastAsia"/>
          <w:sz w:val="24"/>
          <w:szCs w:val="24"/>
        </w:rPr>
      </w:pPr>
      <w:r w:rsidRPr="002E070E">
        <w:rPr>
          <w:rFonts w:ascii="宋体" w:eastAsia="宋体" w:hAnsi="宋体" w:cs="Times New Roman" w:hint="eastAsia"/>
          <w:sz w:val="24"/>
          <w:szCs w:val="24"/>
        </w:rPr>
        <w:t xml:space="preserve">主管院长：                                </w:t>
      </w:r>
    </w:p>
    <w:p w14:paraId="57E18386" w14:textId="77777777" w:rsidR="002E070E" w:rsidRPr="002E070E" w:rsidRDefault="002E070E" w:rsidP="002E070E">
      <w:pPr>
        <w:tabs>
          <w:tab w:val="left" w:pos="480"/>
        </w:tabs>
        <w:spacing w:line="360" w:lineRule="auto"/>
        <w:rPr>
          <w:rFonts w:ascii="宋体" w:eastAsia="宋体" w:hAnsi="宋体" w:cs="Times New Roman" w:hint="eastAsia"/>
          <w:sz w:val="24"/>
          <w:szCs w:val="24"/>
        </w:rPr>
      </w:pPr>
      <w:r w:rsidRPr="002E070E">
        <w:rPr>
          <w:rFonts w:ascii="宋体" w:eastAsia="宋体" w:hAnsi="宋体" w:cs="Times New Roman" w:hint="eastAsia"/>
          <w:sz w:val="24"/>
          <w:szCs w:val="24"/>
        </w:rPr>
        <w:t xml:space="preserve">                                  </w:t>
      </w:r>
    </w:p>
    <w:p w14:paraId="017F81ED" w14:textId="77777777" w:rsidR="002E070E" w:rsidRPr="002E070E" w:rsidRDefault="002E070E" w:rsidP="002E070E">
      <w:pPr>
        <w:tabs>
          <w:tab w:val="left" w:pos="480"/>
        </w:tabs>
        <w:suppressAutoHyphens/>
        <w:spacing w:line="360" w:lineRule="auto"/>
        <w:ind w:left="5040" w:hangingChars="2100" w:hanging="5040"/>
        <w:rPr>
          <w:rFonts w:ascii="宋体" w:eastAsia="宋体" w:hAnsi="宋体" w:cs="Times New Roman" w:hint="eastAsia"/>
          <w:sz w:val="24"/>
          <w:szCs w:val="24"/>
        </w:rPr>
      </w:pPr>
      <w:r w:rsidRPr="002E070E">
        <w:rPr>
          <w:rFonts w:ascii="宋体" w:eastAsia="宋体" w:hAnsi="宋体" w:cs="Times New Roman" w:hint="eastAsia"/>
          <w:sz w:val="24"/>
          <w:szCs w:val="24"/>
        </w:rPr>
        <w:t xml:space="preserve">法定代表人（签字或盖章）：                法定代表人（签字或盖章）：                                                          </w:t>
      </w:r>
    </w:p>
    <w:p w14:paraId="13A81733" w14:textId="77777777" w:rsidR="002E070E" w:rsidRPr="002E070E" w:rsidRDefault="002E070E" w:rsidP="002E070E">
      <w:pPr>
        <w:tabs>
          <w:tab w:val="left" w:pos="480"/>
        </w:tabs>
        <w:suppressAutoHyphens/>
        <w:spacing w:line="360" w:lineRule="auto"/>
        <w:ind w:left="5040" w:hangingChars="2100" w:hanging="5040"/>
        <w:rPr>
          <w:rFonts w:ascii="宋体" w:eastAsia="宋体" w:hAnsi="宋体" w:cs="Times New Roman" w:hint="eastAsia"/>
          <w:sz w:val="24"/>
          <w:szCs w:val="24"/>
        </w:rPr>
      </w:pPr>
    </w:p>
    <w:p w14:paraId="328EB88D" w14:textId="77777777" w:rsidR="002E070E" w:rsidRPr="002E070E" w:rsidRDefault="002E070E" w:rsidP="002E070E">
      <w:pPr>
        <w:tabs>
          <w:tab w:val="left" w:pos="480"/>
        </w:tabs>
        <w:suppressAutoHyphens/>
        <w:spacing w:line="360" w:lineRule="auto"/>
        <w:ind w:firstLineChars="2100" w:firstLine="5040"/>
        <w:rPr>
          <w:rFonts w:ascii="宋体" w:eastAsia="宋体" w:hAnsi="宋体" w:cs="Times New Roman" w:hint="eastAsia"/>
          <w:sz w:val="24"/>
          <w:szCs w:val="24"/>
        </w:rPr>
      </w:pPr>
    </w:p>
    <w:p w14:paraId="284AC0F8" w14:textId="77777777" w:rsidR="002E070E" w:rsidRPr="002E070E" w:rsidRDefault="002E070E" w:rsidP="002E070E">
      <w:pPr>
        <w:tabs>
          <w:tab w:val="left" w:pos="480"/>
        </w:tabs>
        <w:suppressAutoHyphens/>
        <w:spacing w:line="360" w:lineRule="auto"/>
        <w:ind w:firstLineChars="2067" w:firstLine="4961"/>
        <w:rPr>
          <w:rFonts w:ascii="宋体" w:eastAsia="宋体" w:hAnsi="宋体" w:cs="Times New Roman" w:hint="eastAsia"/>
          <w:sz w:val="24"/>
          <w:szCs w:val="24"/>
        </w:rPr>
      </w:pPr>
      <w:r w:rsidRPr="002E070E">
        <w:rPr>
          <w:rFonts w:ascii="宋体" w:eastAsia="宋体" w:hAnsi="宋体" w:cs="Times New Roman" w:hint="eastAsia"/>
          <w:sz w:val="24"/>
          <w:szCs w:val="24"/>
        </w:rPr>
        <w:t>开户银行：</w:t>
      </w:r>
    </w:p>
    <w:p w14:paraId="56D9ADB7" w14:textId="77777777" w:rsidR="002E070E" w:rsidRPr="002E070E" w:rsidRDefault="002E070E" w:rsidP="002E070E">
      <w:pPr>
        <w:tabs>
          <w:tab w:val="left" w:pos="480"/>
        </w:tabs>
        <w:spacing w:line="360" w:lineRule="auto"/>
        <w:ind w:firstLineChars="2067" w:firstLine="4961"/>
        <w:rPr>
          <w:rFonts w:ascii="宋体" w:eastAsia="宋体" w:hAnsi="宋体" w:cs="Times New Roman" w:hint="eastAsia"/>
          <w:sz w:val="24"/>
          <w:szCs w:val="24"/>
        </w:rPr>
      </w:pPr>
      <w:r w:rsidRPr="002E070E">
        <w:rPr>
          <w:rFonts w:ascii="宋体" w:eastAsia="宋体" w:hAnsi="宋体" w:cs="Times New Roman" w:hint="eastAsia"/>
          <w:sz w:val="24"/>
          <w:szCs w:val="24"/>
        </w:rPr>
        <w:t xml:space="preserve">帐  号：       </w:t>
      </w:r>
    </w:p>
    <w:p w14:paraId="77EA2FD7" w14:textId="77777777" w:rsidR="002E070E" w:rsidRPr="002E070E" w:rsidRDefault="002E070E" w:rsidP="002E070E">
      <w:pPr>
        <w:tabs>
          <w:tab w:val="left" w:pos="480"/>
        </w:tabs>
        <w:spacing w:line="360" w:lineRule="auto"/>
        <w:rPr>
          <w:rFonts w:ascii="宋体" w:eastAsia="宋体" w:hAnsi="宋体" w:cs="Times New Roman" w:hint="eastAsia"/>
          <w:sz w:val="24"/>
          <w:szCs w:val="24"/>
        </w:rPr>
      </w:pPr>
      <w:r w:rsidRPr="002E070E">
        <w:rPr>
          <w:rFonts w:ascii="宋体" w:eastAsia="宋体" w:hAnsi="宋体" w:cs="Times New Roman" w:hint="eastAsia"/>
          <w:sz w:val="24"/>
          <w:szCs w:val="24"/>
        </w:rPr>
        <w:t>联系电话：                               联系电话：</w:t>
      </w:r>
    </w:p>
    <w:p w14:paraId="6E3A31E8" w14:textId="77777777" w:rsidR="002E070E" w:rsidRPr="002E070E" w:rsidRDefault="002E070E" w:rsidP="002E070E">
      <w:pPr>
        <w:tabs>
          <w:tab w:val="left" w:pos="480"/>
        </w:tabs>
        <w:spacing w:line="360" w:lineRule="auto"/>
        <w:rPr>
          <w:rFonts w:ascii="宋体" w:eastAsia="宋体" w:hAnsi="宋体" w:cs="Times New Roman" w:hint="eastAsia"/>
          <w:sz w:val="24"/>
          <w:szCs w:val="24"/>
        </w:rPr>
      </w:pPr>
      <w:r w:rsidRPr="002E070E">
        <w:rPr>
          <w:rFonts w:ascii="宋体" w:eastAsia="宋体" w:hAnsi="宋体" w:cs="Times New Roman" w:hint="eastAsia"/>
          <w:sz w:val="24"/>
          <w:szCs w:val="24"/>
        </w:rPr>
        <w:t>签订日期：     年  月  日                签订日期：     年  月  日</w:t>
      </w:r>
    </w:p>
    <w:p w14:paraId="49997336" w14:textId="77777777" w:rsidR="002E070E" w:rsidRPr="002E070E" w:rsidRDefault="002E070E" w:rsidP="002E070E">
      <w:pPr>
        <w:tabs>
          <w:tab w:val="left" w:pos="480"/>
        </w:tabs>
        <w:spacing w:line="360" w:lineRule="auto"/>
        <w:ind w:firstLineChars="200" w:firstLine="480"/>
        <w:rPr>
          <w:rFonts w:ascii="宋体" w:eastAsia="宋体" w:hAnsi="宋体" w:cs="Times New Roman" w:hint="eastAsia"/>
          <w:sz w:val="24"/>
          <w:szCs w:val="28"/>
        </w:rPr>
      </w:pPr>
    </w:p>
    <w:p w14:paraId="1EE5C80B" w14:textId="77777777" w:rsidR="002E070E" w:rsidRPr="002E070E" w:rsidRDefault="002E070E" w:rsidP="002E070E">
      <w:pPr>
        <w:spacing w:line="360" w:lineRule="auto"/>
        <w:rPr>
          <w:rFonts w:ascii="宋体" w:eastAsia="宋体" w:hAnsi="宋体" w:cs="Times New Roman" w:hint="eastAsia"/>
          <w:color w:val="000000"/>
          <w:szCs w:val="24"/>
        </w:rPr>
      </w:pPr>
    </w:p>
    <w:p w14:paraId="70381746" w14:textId="77777777" w:rsidR="002E070E" w:rsidRPr="002E070E" w:rsidRDefault="002E070E" w:rsidP="002E070E">
      <w:pPr>
        <w:widowControl/>
        <w:spacing w:line="360" w:lineRule="auto"/>
        <w:jc w:val="left"/>
        <w:rPr>
          <w:rFonts w:ascii="宋体" w:eastAsia="宋体" w:hAnsi="宋体" w:cs="Times New Roman"/>
          <w:kern w:val="0"/>
          <w:sz w:val="24"/>
          <w:szCs w:val="24"/>
          <w:lang w:eastAsia="zh-Hans"/>
        </w:rPr>
      </w:pPr>
    </w:p>
    <w:p w14:paraId="03F0EE92" w14:textId="77777777" w:rsidR="00C108DF" w:rsidRPr="002E070E" w:rsidRDefault="00C108DF">
      <w:pPr>
        <w:rPr>
          <w:rFonts w:hint="eastAsia"/>
        </w:rPr>
      </w:pPr>
    </w:p>
    <w:sectPr w:rsidR="00C108DF" w:rsidRPr="002E070E" w:rsidSect="002E070E">
      <w:footerReference w:type="default" r:id="rId5"/>
      <w:pgSz w:w="11906" w:h="16838"/>
      <w:pgMar w:top="1440" w:right="1247" w:bottom="1440" w:left="1247" w:header="851" w:footer="992" w:gutter="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3613194"/>
      <w:docPartObj>
        <w:docPartGallery w:val="Page Numbers (Bottom of Page)"/>
        <w:docPartUnique/>
      </w:docPartObj>
    </w:sdtPr>
    <w:sdtContent>
      <w:p w14:paraId="6AE8D5D6" w14:textId="77777777" w:rsidR="002E070E" w:rsidRDefault="002E070E" w:rsidP="005B4809">
        <w:pPr>
          <w:pStyle w:val="ae"/>
          <w:jc w:val="center"/>
        </w:pPr>
        <w:r>
          <w:fldChar w:fldCharType="begin"/>
        </w:r>
        <w:r>
          <w:instrText>PAGE   \* MERGEFORMAT</w:instrText>
        </w:r>
        <w:r>
          <w:fldChar w:fldCharType="separate"/>
        </w:r>
        <w:r>
          <w:rPr>
            <w:lang w:val="zh-CN"/>
          </w:rPr>
          <w:t>2</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70E"/>
    <w:rsid w:val="002E070E"/>
    <w:rsid w:val="00A70F88"/>
    <w:rsid w:val="00A977E5"/>
    <w:rsid w:val="00C108D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BF7D8"/>
  <w15:chartTrackingRefBased/>
  <w15:docId w15:val="{7BA54292-E0BB-463F-8616-B4A41F075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2E070E"/>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2E070E"/>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2E070E"/>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2E070E"/>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2E070E"/>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2E070E"/>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2E070E"/>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2E070E"/>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2E070E"/>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E070E"/>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2E070E"/>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2E070E"/>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2E070E"/>
    <w:rPr>
      <w:rFonts w:cstheme="majorBidi"/>
      <w:color w:val="0F4761" w:themeColor="accent1" w:themeShade="BF"/>
      <w:sz w:val="28"/>
      <w:szCs w:val="28"/>
    </w:rPr>
  </w:style>
  <w:style w:type="character" w:customStyle="1" w:styleId="50">
    <w:name w:val="标题 5 字符"/>
    <w:basedOn w:val="a0"/>
    <w:link w:val="5"/>
    <w:uiPriority w:val="9"/>
    <w:semiHidden/>
    <w:rsid w:val="002E070E"/>
    <w:rPr>
      <w:rFonts w:cstheme="majorBidi"/>
      <w:color w:val="0F4761" w:themeColor="accent1" w:themeShade="BF"/>
      <w:sz w:val="24"/>
      <w:szCs w:val="24"/>
    </w:rPr>
  </w:style>
  <w:style w:type="character" w:customStyle="1" w:styleId="60">
    <w:name w:val="标题 6 字符"/>
    <w:basedOn w:val="a0"/>
    <w:link w:val="6"/>
    <w:uiPriority w:val="9"/>
    <w:semiHidden/>
    <w:rsid w:val="002E070E"/>
    <w:rPr>
      <w:rFonts w:cstheme="majorBidi"/>
      <w:b/>
      <w:bCs/>
      <w:color w:val="0F4761" w:themeColor="accent1" w:themeShade="BF"/>
    </w:rPr>
  </w:style>
  <w:style w:type="character" w:customStyle="1" w:styleId="70">
    <w:name w:val="标题 7 字符"/>
    <w:basedOn w:val="a0"/>
    <w:link w:val="7"/>
    <w:uiPriority w:val="9"/>
    <w:semiHidden/>
    <w:rsid w:val="002E070E"/>
    <w:rPr>
      <w:rFonts w:cstheme="majorBidi"/>
      <w:b/>
      <w:bCs/>
      <w:color w:val="595959" w:themeColor="text1" w:themeTint="A6"/>
    </w:rPr>
  </w:style>
  <w:style w:type="character" w:customStyle="1" w:styleId="80">
    <w:name w:val="标题 8 字符"/>
    <w:basedOn w:val="a0"/>
    <w:link w:val="8"/>
    <w:uiPriority w:val="9"/>
    <w:semiHidden/>
    <w:rsid w:val="002E070E"/>
    <w:rPr>
      <w:rFonts w:cstheme="majorBidi"/>
      <w:color w:val="595959" w:themeColor="text1" w:themeTint="A6"/>
    </w:rPr>
  </w:style>
  <w:style w:type="character" w:customStyle="1" w:styleId="90">
    <w:name w:val="标题 9 字符"/>
    <w:basedOn w:val="a0"/>
    <w:link w:val="9"/>
    <w:uiPriority w:val="9"/>
    <w:semiHidden/>
    <w:rsid w:val="002E070E"/>
    <w:rPr>
      <w:rFonts w:eastAsiaTheme="majorEastAsia" w:cstheme="majorBidi"/>
      <w:color w:val="595959" w:themeColor="text1" w:themeTint="A6"/>
    </w:rPr>
  </w:style>
  <w:style w:type="paragraph" w:styleId="a3">
    <w:name w:val="Title"/>
    <w:basedOn w:val="a"/>
    <w:next w:val="a"/>
    <w:link w:val="a4"/>
    <w:uiPriority w:val="10"/>
    <w:qFormat/>
    <w:rsid w:val="002E070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E070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E070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2E070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E070E"/>
    <w:pPr>
      <w:spacing w:before="160" w:after="160"/>
      <w:jc w:val="center"/>
    </w:pPr>
    <w:rPr>
      <w:i/>
      <w:iCs/>
      <w:color w:val="404040" w:themeColor="text1" w:themeTint="BF"/>
    </w:rPr>
  </w:style>
  <w:style w:type="character" w:customStyle="1" w:styleId="a8">
    <w:name w:val="引用 字符"/>
    <w:basedOn w:val="a0"/>
    <w:link w:val="a7"/>
    <w:uiPriority w:val="29"/>
    <w:rsid w:val="002E070E"/>
    <w:rPr>
      <w:i/>
      <w:iCs/>
      <w:color w:val="404040" w:themeColor="text1" w:themeTint="BF"/>
    </w:rPr>
  </w:style>
  <w:style w:type="paragraph" w:styleId="a9">
    <w:name w:val="List Paragraph"/>
    <w:basedOn w:val="a"/>
    <w:uiPriority w:val="34"/>
    <w:qFormat/>
    <w:rsid w:val="002E070E"/>
    <w:pPr>
      <w:ind w:left="720"/>
      <w:contextualSpacing/>
    </w:pPr>
  </w:style>
  <w:style w:type="character" w:styleId="aa">
    <w:name w:val="Intense Emphasis"/>
    <w:basedOn w:val="a0"/>
    <w:uiPriority w:val="21"/>
    <w:qFormat/>
    <w:rsid w:val="002E070E"/>
    <w:rPr>
      <w:i/>
      <w:iCs/>
      <w:color w:val="0F4761" w:themeColor="accent1" w:themeShade="BF"/>
    </w:rPr>
  </w:style>
  <w:style w:type="paragraph" w:styleId="ab">
    <w:name w:val="Intense Quote"/>
    <w:basedOn w:val="a"/>
    <w:next w:val="a"/>
    <w:link w:val="ac"/>
    <w:uiPriority w:val="30"/>
    <w:qFormat/>
    <w:rsid w:val="002E07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2E070E"/>
    <w:rPr>
      <w:i/>
      <w:iCs/>
      <w:color w:val="0F4761" w:themeColor="accent1" w:themeShade="BF"/>
    </w:rPr>
  </w:style>
  <w:style w:type="character" w:styleId="ad">
    <w:name w:val="Intense Reference"/>
    <w:basedOn w:val="a0"/>
    <w:uiPriority w:val="32"/>
    <w:qFormat/>
    <w:rsid w:val="002E070E"/>
    <w:rPr>
      <w:b/>
      <w:bCs/>
      <w:smallCaps/>
      <w:color w:val="0F4761" w:themeColor="accent1" w:themeShade="BF"/>
      <w:spacing w:val="5"/>
    </w:rPr>
  </w:style>
  <w:style w:type="paragraph" w:styleId="ae">
    <w:name w:val="footer"/>
    <w:basedOn w:val="a"/>
    <w:link w:val="af"/>
    <w:uiPriority w:val="99"/>
    <w:qFormat/>
    <w:rsid w:val="002E070E"/>
    <w:pPr>
      <w:tabs>
        <w:tab w:val="center" w:pos="4153"/>
        <w:tab w:val="right" w:pos="8306"/>
      </w:tabs>
      <w:snapToGrid w:val="0"/>
      <w:jc w:val="left"/>
    </w:pPr>
    <w:rPr>
      <w:sz w:val="18"/>
      <w:szCs w:val="18"/>
    </w:rPr>
  </w:style>
  <w:style w:type="character" w:customStyle="1" w:styleId="af">
    <w:name w:val="页脚 字符"/>
    <w:basedOn w:val="a0"/>
    <w:link w:val="ae"/>
    <w:uiPriority w:val="99"/>
    <w:qFormat/>
    <w:rsid w:val="002E07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1823</Words>
  <Characters>1860</Characters>
  <Application>Microsoft Office Word</Application>
  <DocSecurity>0</DocSecurity>
  <Lines>169</Lines>
  <Paragraphs>230</Paragraphs>
  <ScaleCrop>false</ScaleCrop>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2025-09-12T07:40:00Z</dcterms:created>
  <dcterms:modified xsi:type="dcterms:W3CDTF">2025-09-12T07:40:00Z</dcterms:modified>
</cp:coreProperties>
</file>