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626CC">
      <w:pPr>
        <w:adjustRightInd w:val="0"/>
        <w:snapToGrid w:val="0"/>
        <w:spacing w:line="360" w:lineRule="auto"/>
        <w:rPr>
          <w:rFonts w:ascii="Times New Roman" w:hAnsi="Times New Roman" w:eastAsia="黑体"/>
          <w:color w:val="auto"/>
          <w:sz w:val="28"/>
          <w:highlight w:val="none"/>
        </w:rPr>
      </w:pPr>
      <w:r>
        <w:rPr>
          <w:rFonts w:ascii="Times New Roman" w:hAnsi="Times New Roman" w:eastAsia="黑体"/>
          <w:color w:val="auto"/>
          <w:sz w:val="28"/>
          <w:highlight w:val="none"/>
        </w:rPr>
        <w:t>合同编号：</w:t>
      </w:r>
    </w:p>
    <w:p w14:paraId="0D1AEE38">
      <w:pPr>
        <w:adjustRightInd w:val="0"/>
        <w:snapToGrid w:val="0"/>
        <w:spacing w:line="360" w:lineRule="auto"/>
        <w:ind w:firstLine="198" w:firstLineChars="45"/>
        <w:rPr>
          <w:rFonts w:ascii="Times New Roman" w:hAnsi="Times New Roman"/>
          <w:color w:val="auto"/>
          <w:sz w:val="44"/>
          <w:highlight w:val="none"/>
        </w:rPr>
      </w:pPr>
    </w:p>
    <w:p w14:paraId="2C6644B7">
      <w:pPr>
        <w:adjustRightInd w:val="0"/>
        <w:snapToGrid w:val="0"/>
        <w:spacing w:line="312" w:lineRule="auto"/>
        <w:jc w:val="center"/>
        <w:rPr>
          <w:rFonts w:ascii="Times New Roman" w:hAnsi="Times New Roman" w:eastAsia="黑体"/>
          <w:color w:val="auto"/>
          <w:sz w:val="44"/>
          <w:highlight w:val="none"/>
        </w:rPr>
      </w:pPr>
    </w:p>
    <w:p w14:paraId="0D92CF1A">
      <w:pPr>
        <w:adjustRightInd w:val="0"/>
        <w:snapToGrid w:val="0"/>
        <w:spacing w:line="312" w:lineRule="auto"/>
        <w:jc w:val="center"/>
        <w:rPr>
          <w:rFonts w:ascii="Times New Roman" w:hAnsi="Times New Roman" w:eastAsia="黑体"/>
          <w:color w:val="auto"/>
          <w:sz w:val="44"/>
          <w:highlight w:val="none"/>
        </w:rPr>
      </w:pPr>
    </w:p>
    <w:p w14:paraId="305249C1">
      <w:pPr>
        <w:adjustRightInd w:val="0"/>
        <w:snapToGrid w:val="0"/>
        <w:spacing w:line="312" w:lineRule="auto"/>
        <w:jc w:val="both"/>
        <w:rPr>
          <w:rFonts w:ascii="Times New Roman" w:hAnsi="Times New Roman" w:eastAsia="黑体"/>
          <w:color w:val="auto"/>
          <w:sz w:val="44"/>
          <w:highlight w:val="none"/>
        </w:rPr>
      </w:pPr>
    </w:p>
    <w:p w14:paraId="463D522C">
      <w:pPr>
        <w:adjustRightInd w:val="0"/>
        <w:snapToGrid w:val="0"/>
        <w:spacing w:line="312" w:lineRule="auto"/>
        <w:jc w:val="center"/>
        <w:rPr>
          <w:rFonts w:ascii="Times New Roman" w:hAnsi="Times New Roman" w:eastAsia="黑体"/>
          <w:color w:val="auto"/>
          <w:sz w:val="44"/>
          <w:highlight w:val="none"/>
        </w:rPr>
      </w:pPr>
    </w:p>
    <w:p w14:paraId="1CFA620A">
      <w:pPr>
        <w:adjustRightInd w:val="0"/>
        <w:snapToGrid w:val="0"/>
        <w:spacing w:line="312" w:lineRule="auto"/>
        <w:ind w:firstLine="450" w:firstLineChars="80"/>
        <w:jc w:val="center"/>
        <w:rPr>
          <w:rFonts w:ascii="Times New Roman" w:hAnsi="Times New Roman" w:eastAsia="黑体"/>
          <w:b/>
          <w:bCs/>
          <w:color w:val="auto"/>
          <w:sz w:val="56"/>
          <w:szCs w:val="28"/>
          <w:highlight w:val="none"/>
        </w:rPr>
      </w:pPr>
      <w:r>
        <w:rPr>
          <w:rFonts w:ascii="Times New Roman" w:hAnsi="Times New Roman" w:eastAsia="黑体"/>
          <w:b/>
          <w:bCs/>
          <w:color w:val="auto"/>
          <w:sz w:val="56"/>
          <w:szCs w:val="28"/>
          <w:highlight w:val="none"/>
        </w:rPr>
        <w:t>技术服务合同</w:t>
      </w:r>
    </w:p>
    <w:p w14:paraId="40B866DA">
      <w:pPr>
        <w:adjustRightInd w:val="0"/>
        <w:snapToGrid w:val="0"/>
        <w:spacing w:line="312" w:lineRule="auto"/>
        <w:rPr>
          <w:rFonts w:hint="default" w:ascii="Times New Roman" w:hAnsi="Times New Roman" w:eastAsiaTheme="minorEastAsia"/>
          <w:color w:val="auto"/>
          <w:sz w:val="36"/>
          <w:highlight w:val="none"/>
          <w:lang w:val="en-US" w:eastAsia="zh-CN"/>
        </w:rPr>
      </w:pPr>
      <w:r>
        <w:rPr>
          <w:rFonts w:hint="eastAsia" w:ascii="Times New Roman" w:hAnsi="Times New Roman"/>
          <w:color w:val="auto"/>
          <w:sz w:val="36"/>
          <w:highlight w:val="none"/>
          <w:lang w:val="en-US" w:eastAsia="zh-CN"/>
        </w:rPr>
        <w:t xml:space="preserve">                  （示范文本）</w:t>
      </w:r>
    </w:p>
    <w:p w14:paraId="22799C9B">
      <w:pPr>
        <w:adjustRightInd w:val="0"/>
        <w:snapToGrid w:val="0"/>
        <w:spacing w:line="312" w:lineRule="auto"/>
        <w:rPr>
          <w:rFonts w:ascii="Times New Roman" w:hAnsi="Times New Roman"/>
          <w:color w:val="auto"/>
          <w:sz w:val="36"/>
          <w:highlight w:val="none"/>
        </w:rPr>
      </w:pPr>
    </w:p>
    <w:p w14:paraId="4C3564CC">
      <w:pPr>
        <w:adjustRightInd w:val="0"/>
        <w:snapToGrid w:val="0"/>
        <w:spacing w:line="312" w:lineRule="auto"/>
        <w:rPr>
          <w:rFonts w:ascii="Times New Roman" w:hAnsi="Times New Roman" w:eastAsia="仿宋_GB2312"/>
          <w:color w:val="auto"/>
          <w:sz w:val="36"/>
          <w:highlight w:val="none"/>
        </w:rPr>
      </w:pPr>
    </w:p>
    <w:p w14:paraId="432F6ED5">
      <w:pPr>
        <w:adjustRightInd w:val="0"/>
        <w:snapToGrid w:val="0"/>
        <w:spacing w:after="100" w:afterAutospacing="1" w:line="360" w:lineRule="auto"/>
        <w:ind w:left="2146" w:leftChars="257" w:hanging="1606" w:hangingChars="500"/>
        <w:rPr>
          <w:rFonts w:ascii="Times New Roman" w:hAnsi="Times New Roman" w:eastAsia="仿宋_GB2312"/>
          <w:b/>
          <w:bCs/>
          <w:color w:val="auto"/>
          <w:sz w:val="32"/>
          <w:szCs w:val="32"/>
          <w:highlight w:val="none"/>
          <w:u w:val="single"/>
        </w:rPr>
      </w:pPr>
      <w:r>
        <w:rPr>
          <w:rFonts w:ascii="Times New Roman" w:hAnsi="Times New Roman" w:eastAsia="仿宋_GB2312"/>
          <w:b/>
          <w:bCs/>
          <w:color w:val="auto"/>
          <w:sz w:val="32"/>
          <w:szCs w:val="32"/>
          <w:highlight w:val="none"/>
        </w:rPr>
        <w:t>项目名称：</w:t>
      </w:r>
      <w:r>
        <w:rPr>
          <w:rFonts w:ascii="Times New Roman" w:hAnsi="Times New Roman" w:eastAsia="仿宋_GB2312"/>
          <w:b/>
          <w:bCs/>
          <w:color w:val="auto"/>
          <w:sz w:val="32"/>
          <w:szCs w:val="32"/>
          <w:highlight w:val="none"/>
          <w:u w:val="single"/>
        </w:rPr>
        <w:t xml:space="preserve"> </w:t>
      </w:r>
      <w:r>
        <w:rPr>
          <w:rFonts w:hint="eastAsia" w:ascii="Times New Roman" w:hAnsi="Times New Roman" w:eastAsia="仿宋_GB2312"/>
          <w:b/>
          <w:bCs/>
          <w:color w:val="auto"/>
          <w:sz w:val="32"/>
          <w:szCs w:val="32"/>
          <w:highlight w:val="none"/>
          <w:u w:val="single"/>
          <w:lang w:eastAsia="zh-CN"/>
        </w:rPr>
        <w:t>2025年西安市数字化城市管理信息处置中心西安市建筑垃圾监管平台延续运维项目</w:t>
      </w:r>
      <w:r>
        <w:rPr>
          <w:rFonts w:ascii="Times New Roman" w:hAnsi="Times New Roman" w:eastAsia="仿宋_GB2312"/>
          <w:b/>
          <w:bCs/>
          <w:color w:val="auto"/>
          <w:sz w:val="32"/>
          <w:szCs w:val="32"/>
          <w:highlight w:val="none"/>
          <w:u w:val="single"/>
        </w:rPr>
        <w:t xml:space="preserve">  </w:t>
      </w:r>
    </w:p>
    <w:p w14:paraId="0DF739C0">
      <w:pPr>
        <w:adjustRightInd w:val="0"/>
        <w:snapToGrid w:val="0"/>
        <w:spacing w:before="20" w:line="480" w:lineRule="auto"/>
        <w:ind w:left="359" w:leftChars="171" w:firstLine="183" w:firstLineChars="57"/>
        <w:jc w:val="left"/>
        <w:rPr>
          <w:rFonts w:ascii="Times New Roman" w:hAnsi="Times New Roman" w:eastAsia="仿宋_GB2312"/>
          <w:b/>
          <w:bCs/>
          <w:color w:val="auto"/>
          <w:sz w:val="32"/>
          <w:szCs w:val="32"/>
          <w:highlight w:val="none"/>
          <w:u w:val="single"/>
        </w:rPr>
      </w:pPr>
      <w:r>
        <w:rPr>
          <w:rFonts w:ascii="Times New Roman" w:hAnsi="Times New Roman" w:eastAsia="仿宋_GB2312"/>
          <w:b/>
          <w:bCs/>
          <w:color w:val="auto"/>
          <w:sz w:val="32"/>
          <w:szCs w:val="32"/>
          <w:highlight w:val="none"/>
        </w:rPr>
        <w:t>项目地点：</w:t>
      </w:r>
      <w:r>
        <w:rPr>
          <w:rFonts w:ascii="Times New Roman" w:hAnsi="Times New Roman" w:eastAsia="仿宋_GB2312"/>
          <w:b/>
          <w:bCs/>
          <w:color w:val="auto"/>
          <w:sz w:val="32"/>
          <w:szCs w:val="32"/>
          <w:highlight w:val="none"/>
          <w:u w:val="single"/>
        </w:rPr>
        <w:t xml:space="preserve"> </w:t>
      </w:r>
      <w:r>
        <w:rPr>
          <w:rFonts w:hint="eastAsia" w:ascii="Times New Roman" w:hAnsi="Times New Roman" w:eastAsia="仿宋_GB2312"/>
          <w:b/>
          <w:bCs/>
          <w:color w:val="auto"/>
          <w:sz w:val="32"/>
          <w:szCs w:val="32"/>
          <w:highlight w:val="none"/>
          <w:u w:val="single"/>
          <w:lang w:val="en-US" w:eastAsia="zh-CN"/>
        </w:rPr>
        <w:t xml:space="preserve">西安市智慧城管指挥中心指定地点 </w:t>
      </w:r>
      <w:r>
        <w:rPr>
          <w:rFonts w:ascii="Times New Roman" w:hAnsi="Times New Roman" w:eastAsia="仿宋_GB2312"/>
          <w:b/>
          <w:bCs/>
          <w:color w:val="auto"/>
          <w:sz w:val="32"/>
          <w:szCs w:val="32"/>
          <w:highlight w:val="none"/>
          <w:u w:val="single"/>
        </w:rPr>
        <w:t xml:space="preserve">  </w:t>
      </w:r>
    </w:p>
    <w:p w14:paraId="1BDFED5D">
      <w:pPr>
        <w:adjustRightInd w:val="0"/>
        <w:snapToGrid w:val="0"/>
        <w:spacing w:before="20" w:line="480" w:lineRule="auto"/>
        <w:ind w:left="359" w:leftChars="171" w:firstLine="183" w:firstLineChars="57"/>
        <w:jc w:val="left"/>
        <w:rPr>
          <w:rFonts w:ascii="Times New Roman" w:hAnsi="Times New Roman" w:eastAsia="仿宋_GB2312"/>
          <w:b/>
          <w:bCs/>
          <w:color w:val="auto"/>
          <w:sz w:val="32"/>
          <w:szCs w:val="32"/>
          <w:highlight w:val="none"/>
        </w:rPr>
      </w:pPr>
      <w:r>
        <w:rPr>
          <w:rFonts w:ascii="Times New Roman" w:hAnsi="Times New Roman" w:eastAsia="仿宋_GB2312"/>
          <w:b/>
          <w:bCs/>
          <w:color w:val="auto"/>
          <w:sz w:val="32"/>
          <w:szCs w:val="32"/>
          <w:highlight w:val="none"/>
        </w:rPr>
        <w:t>委托方（甲方）：</w:t>
      </w:r>
      <w:r>
        <w:rPr>
          <w:rFonts w:hint="eastAsia" w:ascii="Times New Roman" w:hAnsi="Times New Roman" w:eastAsia="仿宋_GB2312"/>
          <w:b/>
          <w:bCs/>
          <w:color w:val="auto"/>
          <w:sz w:val="32"/>
          <w:szCs w:val="32"/>
          <w:highlight w:val="none"/>
          <w:u w:val="single"/>
        </w:rPr>
        <w:t xml:space="preserve"> </w:t>
      </w:r>
      <w:r>
        <w:rPr>
          <w:rFonts w:hint="eastAsia" w:ascii="Times New Roman" w:hAnsi="Times New Roman" w:eastAsia="仿宋_GB2312"/>
          <w:b/>
          <w:bCs/>
          <w:color w:val="auto"/>
          <w:sz w:val="32"/>
          <w:szCs w:val="32"/>
          <w:highlight w:val="none"/>
          <w:u w:val="single"/>
          <w:lang w:val="en-US" w:eastAsia="zh-CN"/>
        </w:rPr>
        <w:t>西安市智慧城管指挥中心</w:t>
      </w:r>
      <w:r>
        <w:rPr>
          <w:rFonts w:ascii="Times New Roman" w:hAnsi="Times New Roman" w:eastAsia="仿宋_GB2312"/>
          <w:b/>
          <w:bCs/>
          <w:color w:val="auto"/>
          <w:sz w:val="32"/>
          <w:szCs w:val="32"/>
          <w:highlight w:val="none"/>
          <w:u w:val="single"/>
        </w:rPr>
        <w:t xml:space="preserve">  </w:t>
      </w:r>
    </w:p>
    <w:p w14:paraId="24EBCC8B">
      <w:pPr>
        <w:adjustRightInd w:val="0"/>
        <w:snapToGrid w:val="0"/>
        <w:spacing w:before="20" w:line="480" w:lineRule="auto"/>
        <w:ind w:firstLine="504" w:firstLineChars="157"/>
        <w:rPr>
          <w:rFonts w:ascii="Times New Roman" w:hAnsi="Times New Roman" w:eastAsia="仿宋_GB2312"/>
          <w:b/>
          <w:bCs/>
          <w:color w:val="auto"/>
          <w:sz w:val="32"/>
          <w:szCs w:val="32"/>
          <w:highlight w:val="none"/>
          <w:u w:val="single"/>
        </w:rPr>
      </w:pPr>
      <w:r>
        <w:rPr>
          <w:rFonts w:ascii="Times New Roman" w:hAnsi="Times New Roman" w:eastAsia="仿宋_GB2312"/>
          <w:b/>
          <w:bCs/>
          <w:color w:val="auto"/>
          <w:sz w:val="32"/>
          <w:szCs w:val="32"/>
          <w:highlight w:val="none"/>
        </w:rPr>
        <w:t>受托方（乙方）：</w:t>
      </w:r>
      <w:r>
        <w:rPr>
          <w:rFonts w:hint="eastAsia" w:ascii="Times New Roman" w:hAnsi="Times New Roman" w:eastAsia="仿宋_GB2312"/>
          <w:b/>
          <w:bCs/>
          <w:color w:val="auto"/>
          <w:sz w:val="32"/>
          <w:szCs w:val="32"/>
          <w:highlight w:val="none"/>
          <w:u w:val="single"/>
        </w:rPr>
        <w:t xml:space="preserve"> </w:t>
      </w:r>
      <w:r>
        <w:rPr>
          <w:rFonts w:ascii="Times New Roman" w:hAnsi="Times New Roman" w:eastAsia="仿宋_GB2312"/>
          <w:b/>
          <w:bCs/>
          <w:color w:val="auto"/>
          <w:sz w:val="32"/>
          <w:szCs w:val="32"/>
          <w:highlight w:val="none"/>
          <w:u w:val="single"/>
        </w:rPr>
        <w:t xml:space="preserve">                          </w:t>
      </w:r>
    </w:p>
    <w:p w14:paraId="26AC80E7">
      <w:pPr>
        <w:adjustRightInd w:val="0"/>
        <w:snapToGrid w:val="0"/>
        <w:spacing w:before="20" w:line="480" w:lineRule="auto"/>
        <w:ind w:firstLine="504" w:firstLineChars="157"/>
        <w:rPr>
          <w:rFonts w:ascii="Times New Roman" w:hAnsi="Times New Roman"/>
          <w:b/>
          <w:bCs/>
          <w:color w:val="auto"/>
          <w:sz w:val="32"/>
          <w:szCs w:val="32"/>
          <w:highlight w:val="none"/>
        </w:rPr>
      </w:pPr>
      <w:r>
        <w:rPr>
          <w:rFonts w:ascii="Times New Roman" w:hAnsi="Times New Roman" w:eastAsia="仿宋_GB2312"/>
          <w:b/>
          <w:bCs/>
          <w:color w:val="auto"/>
          <w:sz w:val="32"/>
          <w:szCs w:val="32"/>
          <w:highlight w:val="none"/>
        </w:rPr>
        <w:t>签订地点：</w:t>
      </w:r>
      <w:r>
        <w:rPr>
          <w:rFonts w:ascii="Times New Roman" w:hAnsi="Times New Roman" w:eastAsia="仿宋_GB2312"/>
          <w:b/>
          <w:bCs/>
          <w:color w:val="auto"/>
          <w:sz w:val="32"/>
          <w:szCs w:val="32"/>
          <w:highlight w:val="none"/>
          <w:u w:val="single"/>
        </w:rPr>
        <w:t xml:space="preserve">                                </w:t>
      </w:r>
      <w:bookmarkStart w:id="0" w:name="_GoBack"/>
      <w:bookmarkEnd w:id="0"/>
    </w:p>
    <w:p w14:paraId="02B7E9B9">
      <w:pPr>
        <w:adjustRightInd w:val="0"/>
        <w:snapToGrid w:val="0"/>
        <w:spacing w:line="312" w:lineRule="auto"/>
        <w:rPr>
          <w:rFonts w:ascii="Times New Roman" w:hAnsi="Times New Roman"/>
          <w:b/>
          <w:bCs/>
          <w:color w:val="auto"/>
          <w:sz w:val="36"/>
          <w:highlight w:val="none"/>
        </w:rPr>
      </w:pPr>
    </w:p>
    <w:p w14:paraId="604D2434">
      <w:pPr>
        <w:adjustRightInd w:val="0"/>
        <w:snapToGrid w:val="0"/>
        <w:spacing w:line="312" w:lineRule="auto"/>
        <w:rPr>
          <w:rFonts w:ascii="Times New Roman" w:hAnsi="Times New Roman"/>
          <w:b/>
          <w:bCs/>
          <w:color w:val="auto"/>
          <w:sz w:val="36"/>
          <w:highlight w:val="none"/>
        </w:rPr>
      </w:pPr>
    </w:p>
    <w:p w14:paraId="239F95C4">
      <w:pPr>
        <w:adjustRightInd w:val="0"/>
        <w:snapToGrid w:val="0"/>
        <w:spacing w:before="405" w:beforeLines="130" w:line="288" w:lineRule="auto"/>
        <w:ind w:firstLine="405" w:firstLineChars="112"/>
        <w:jc w:val="center"/>
        <w:rPr>
          <w:rFonts w:ascii="Times New Roman" w:hAnsi="Times New Roman" w:eastAsia="黑体"/>
          <w:b/>
          <w:bCs/>
          <w:color w:val="auto"/>
          <w:sz w:val="36"/>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211CFD9D">
      <w:pPr>
        <w:jc w:val="center"/>
        <w:rPr>
          <w:rFonts w:hint="eastAsia" w:ascii="黑体" w:eastAsia="黑体"/>
          <w:b/>
          <w:sz w:val="36"/>
          <w:szCs w:val="36"/>
          <w:highlight w:val="none"/>
        </w:rPr>
      </w:pPr>
      <w:r>
        <w:rPr>
          <w:rFonts w:hint="eastAsia" w:ascii="黑体" w:eastAsia="黑体"/>
          <w:b/>
          <w:sz w:val="36"/>
          <w:szCs w:val="36"/>
          <w:highlight w:val="none"/>
        </w:rPr>
        <w:t>服务合同</w:t>
      </w:r>
    </w:p>
    <w:p w14:paraId="749EE9A1">
      <w:pPr>
        <w:jc w:val="center"/>
        <w:rPr>
          <w:rFonts w:hint="eastAsia" w:ascii="黑体" w:eastAsia="黑体"/>
          <w:b/>
          <w:sz w:val="36"/>
          <w:szCs w:val="36"/>
          <w:highlight w:val="none"/>
        </w:rPr>
      </w:pPr>
    </w:p>
    <w:p w14:paraId="68D24569">
      <w:pPr>
        <w:spacing w:line="400" w:lineRule="exact"/>
        <w:ind w:firstLine="560" w:firstLineChars="200"/>
        <w:rPr>
          <w:rFonts w:ascii="Calibri Light" w:hAnsi="Calibri Light" w:eastAsia="仿宋"/>
          <w:sz w:val="28"/>
          <w:highlight w:val="none"/>
        </w:rPr>
      </w:pPr>
      <w:r>
        <w:rPr>
          <w:rFonts w:hint="eastAsia" w:ascii="Calibri Light" w:hAnsi="Calibri Light" w:eastAsia="仿宋"/>
          <w:sz w:val="28"/>
          <w:highlight w:val="none"/>
        </w:rPr>
        <w:t>甲方：</w:t>
      </w:r>
      <w:r>
        <w:rPr>
          <w:rFonts w:hint="eastAsia" w:ascii="Calibri Light" w:hAnsi="Calibri Light" w:eastAsia="仿宋"/>
          <w:sz w:val="28"/>
          <w:highlight w:val="none"/>
          <w:lang w:val="en-US" w:eastAsia="zh-CN"/>
        </w:rPr>
        <w:t>西安市智慧城管指挥中心</w:t>
      </w:r>
    </w:p>
    <w:p w14:paraId="3C44DD2B">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乙方</w:t>
      </w:r>
      <w:r>
        <w:rPr>
          <w:rFonts w:hint="eastAsia" w:ascii="Calibri Light" w:hAnsi="Calibri Light" w:eastAsia="仿宋"/>
          <w:sz w:val="28"/>
          <w:highlight w:val="none"/>
          <w:lang w:eastAsia="zh-CN"/>
        </w:rPr>
        <w:t>：</w:t>
      </w:r>
      <w:r>
        <w:rPr>
          <w:rFonts w:hint="eastAsia" w:ascii="Calibri Light" w:hAnsi="Calibri Light" w:eastAsia="仿宋"/>
          <w:sz w:val="28"/>
          <w:highlight w:val="none"/>
          <w:lang w:val="en-US" w:eastAsia="zh-CN"/>
        </w:rPr>
        <w:t>（供应商名称全称）</w:t>
      </w:r>
    </w:p>
    <w:p w14:paraId="462E6043">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就甲方所需服务，按照政府采购程序组织竞争性磋商，确定乙方为</w:t>
      </w:r>
      <w:r>
        <w:rPr>
          <w:rFonts w:hint="eastAsia" w:ascii="Calibri Light" w:hAnsi="Calibri Light" w:eastAsia="仿宋"/>
          <w:b w:val="0"/>
          <w:bCs w:val="0"/>
          <w:sz w:val="28"/>
          <w:highlight w:val="none"/>
          <w:lang w:eastAsia="zh-CN"/>
        </w:rPr>
        <w:t>2025年西安市数字化城市管理信息处置中心西安市建筑垃圾监管平台延续运维项目</w:t>
      </w:r>
      <w:r>
        <w:rPr>
          <w:rFonts w:hint="eastAsia" w:ascii="Calibri Light" w:hAnsi="Calibri Light" w:eastAsia="仿宋"/>
          <w:b w:val="0"/>
          <w:bCs w:val="0"/>
          <w:sz w:val="28"/>
          <w:highlight w:val="none"/>
        </w:rPr>
        <w:t>（项目编号：</w:t>
      </w:r>
      <w:r>
        <w:rPr>
          <w:rFonts w:hint="eastAsia" w:ascii="Calibri Light" w:hAnsi="Calibri Light" w:eastAsia="仿宋"/>
          <w:b w:val="0"/>
          <w:bCs w:val="0"/>
          <w:sz w:val="28"/>
          <w:highlight w:val="none"/>
          <w:lang w:val="en-US" w:eastAsia="zh-CN"/>
        </w:rPr>
        <w:t>ZHJ-2025-012</w:t>
      </w:r>
      <w:r>
        <w:rPr>
          <w:rFonts w:hint="eastAsia" w:ascii="Calibri Light" w:hAnsi="Calibri Light" w:eastAsia="仿宋"/>
          <w:b w:val="0"/>
          <w:bCs w:val="0"/>
          <w:sz w:val="28"/>
          <w:highlight w:val="none"/>
        </w:rPr>
        <w:t>）</w:t>
      </w:r>
      <w:r>
        <w:rPr>
          <w:rFonts w:hint="eastAsia" w:ascii="Calibri Light" w:hAnsi="Calibri Light" w:eastAsia="仿宋"/>
          <w:sz w:val="28"/>
          <w:highlight w:val="none"/>
        </w:rPr>
        <w:t>成交供应商。依据《中华人民共和国政府采购法》、《民法典》以及</w:t>
      </w:r>
      <w:r>
        <w:rPr>
          <w:rFonts w:hint="eastAsia" w:ascii="Calibri Light" w:hAnsi="Calibri Light" w:eastAsia="仿宋"/>
          <w:sz w:val="28"/>
          <w:highlight w:val="none"/>
          <w:lang w:val="en-US" w:eastAsia="zh-CN"/>
        </w:rPr>
        <w:t>本项目</w:t>
      </w:r>
      <w:r>
        <w:rPr>
          <w:rFonts w:hint="eastAsia" w:ascii="Calibri Light" w:hAnsi="Calibri Light" w:eastAsia="仿宋"/>
          <w:sz w:val="28"/>
          <w:highlight w:val="none"/>
        </w:rPr>
        <w:t>竞争性磋商文件、成交通知书，经甲、乙双方协商，达成如下合同条款。</w:t>
      </w:r>
    </w:p>
    <w:p w14:paraId="2A0A05DC">
      <w:pPr>
        <w:tabs>
          <w:tab w:val="left" w:pos="480"/>
        </w:tabs>
        <w:ind w:firstLine="482" w:firstLineChars="200"/>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一、合同标的物内容及数量（以响应文件正本和澄清表〈函〉为准）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621"/>
        <w:gridCol w:w="1621"/>
        <w:gridCol w:w="1622"/>
        <w:gridCol w:w="1621"/>
        <w:gridCol w:w="1622"/>
      </w:tblGrid>
      <w:tr w14:paraId="6D518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2AC2AC46">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序号</w:t>
            </w:r>
          </w:p>
        </w:tc>
        <w:tc>
          <w:tcPr>
            <w:tcW w:w="1621" w:type="dxa"/>
            <w:noWrap w:val="0"/>
            <w:vAlign w:val="center"/>
          </w:tcPr>
          <w:p w14:paraId="3612B8CD">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服务名称</w:t>
            </w:r>
          </w:p>
        </w:tc>
        <w:tc>
          <w:tcPr>
            <w:tcW w:w="1621" w:type="dxa"/>
            <w:noWrap w:val="0"/>
            <w:vAlign w:val="center"/>
          </w:tcPr>
          <w:p w14:paraId="3F5303E5">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服务内容</w:t>
            </w:r>
          </w:p>
        </w:tc>
        <w:tc>
          <w:tcPr>
            <w:tcW w:w="1622" w:type="dxa"/>
            <w:noWrap w:val="0"/>
            <w:vAlign w:val="center"/>
          </w:tcPr>
          <w:p w14:paraId="7D48C532">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计量单位</w:t>
            </w:r>
          </w:p>
        </w:tc>
        <w:tc>
          <w:tcPr>
            <w:tcW w:w="1621" w:type="dxa"/>
            <w:noWrap w:val="0"/>
            <w:vAlign w:val="center"/>
          </w:tcPr>
          <w:p w14:paraId="07A1B180">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服务时间</w:t>
            </w:r>
          </w:p>
        </w:tc>
        <w:tc>
          <w:tcPr>
            <w:tcW w:w="1622" w:type="dxa"/>
            <w:noWrap w:val="0"/>
            <w:vAlign w:val="center"/>
          </w:tcPr>
          <w:p w14:paraId="6DDF5CFD">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数量</w:t>
            </w:r>
          </w:p>
        </w:tc>
      </w:tr>
      <w:tr w14:paraId="6C481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531C210">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1</w:t>
            </w:r>
          </w:p>
        </w:tc>
        <w:tc>
          <w:tcPr>
            <w:tcW w:w="1621" w:type="dxa"/>
            <w:noWrap w:val="0"/>
            <w:vAlign w:val="center"/>
          </w:tcPr>
          <w:p w14:paraId="05E419BF">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top"/>
          </w:tcPr>
          <w:p w14:paraId="6FA4C22F">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6E49D1ED">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center"/>
          </w:tcPr>
          <w:p w14:paraId="53BA49D5">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41AAE8EE">
            <w:pPr>
              <w:tabs>
                <w:tab w:val="left" w:pos="480"/>
              </w:tabs>
              <w:jc w:val="center"/>
              <w:rPr>
                <w:rFonts w:hint="eastAsia" w:ascii="仿宋_GB2312" w:hAnsi="宋体" w:eastAsia="仿宋_GB2312"/>
                <w:color w:val="000000"/>
                <w:spacing w:val="-20"/>
                <w:kern w:val="0"/>
                <w:sz w:val="28"/>
                <w:szCs w:val="20"/>
                <w:highlight w:val="none"/>
              </w:rPr>
            </w:pPr>
          </w:p>
        </w:tc>
      </w:tr>
      <w:tr w14:paraId="311D3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9729CA1">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2</w:t>
            </w:r>
          </w:p>
        </w:tc>
        <w:tc>
          <w:tcPr>
            <w:tcW w:w="1621" w:type="dxa"/>
            <w:noWrap w:val="0"/>
            <w:vAlign w:val="center"/>
          </w:tcPr>
          <w:p w14:paraId="6787C4CD">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top"/>
          </w:tcPr>
          <w:p w14:paraId="3B5377CA">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65B7D1C1">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center"/>
          </w:tcPr>
          <w:p w14:paraId="2940F4F5">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4F594248">
            <w:pPr>
              <w:tabs>
                <w:tab w:val="left" w:pos="480"/>
              </w:tabs>
              <w:jc w:val="center"/>
              <w:rPr>
                <w:rFonts w:hint="eastAsia" w:ascii="仿宋_GB2312" w:hAnsi="宋体" w:eastAsia="仿宋_GB2312"/>
                <w:color w:val="000000"/>
                <w:spacing w:val="-20"/>
                <w:kern w:val="0"/>
                <w:sz w:val="28"/>
                <w:szCs w:val="20"/>
                <w:highlight w:val="none"/>
              </w:rPr>
            </w:pPr>
          </w:p>
        </w:tc>
      </w:tr>
      <w:tr w14:paraId="1170D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1DC809E">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3</w:t>
            </w:r>
          </w:p>
        </w:tc>
        <w:tc>
          <w:tcPr>
            <w:tcW w:w="1621" w:type="dxa"/>
            <w:noWrap w:val="0"/>
            <w:vAlign w:val="center"/>
          </w:tcPr>
          <w:p w14:paraId="1030F397">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top"/>
          </w:tcPr>
          <w:p w14:paraId="37D55589">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079B0413">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center"/>
          </w:tcPr>
          <w:p w14:paraId="6656E4FC">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78E1B434">
            <w:pPr>
              <w:tabs>
                <w:tab w:val="left" w:pos="480"/>
              </w:tabs>
              <w:jc w:val="center"/>
              <w:rPr>
                <w:rFonts w:hint="eastAsia" w:ascii="仿宋_GB2312" w:hAnsi="宋体" w:eastAsia="仿宋_GB2312"/>
                <w:color w:val="000000"/>
                <w:spacing w:val="-20"/>
                <w:kern w:val="0"/>
                <w:sz w:val="28"/>
                <w:szCs w:val="20"/>
                <w:highlight w:val="none"/>
              </w:rPr>
            </w:pPr>
          </w:p>
        </w:tc>
      </w:tr>
      <w:tr w14:paraId="74E67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19D9323">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4</w:t>
            </w:r>
          </w:p>
        </w:tc>
        <w:tc>
          <w:tcPr>
            <w:tcW w:w="1621" w:type="dxa"/>
            <w:noWrap w:val="0"/>
            <w:vAlign w:val="center"/>
          </w:tcPr>
          <w:p w14:paraId="614FAA8F">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top"/>
          </w:tcPr>
          <w:p w14:paraId="5D87808A">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60B22B52">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center"/>
          </w:tcPr>
          <w:p w14:paraId="0CD164F0">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06706E17">
            <w:pPr>
              <w:tabs>
                <w:tab w:val="left" w:pos="480"/>
              </w:tabs>
              <w:jc w:val="center"/>
              <w:rPr>
                <w:rFonts w:hint="eastAsia" w:ascii="仿宋_GB2312" w:hAnsi="宋体" w:eastAsia="仿宋_GB2312"/>
                <w:color w:val="000000"/>
                <w:spacing w:val="-20"/>
                <w:kern w:val="0"/>
                <w:sz w:val="28"/>
                <w:szCs w:val="20"/>
                <w:highlight w:val="none"/>
              </w:rPr>
            </w:pPr>
          </w:p>
        </w:tc>
      </w:tr>
      <w:tr w14:paraId="6459C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4293646">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5</w:t>
            </w:r>
          </w:p>
        </w:tc>
        <w:tc>
          <w:tcPr>
            <w:tcW w:w="1621" w:type="dxa"/>
            <w:noWrap w:val="0"/>
            <w:vAlign w:val="center"/>
          </w:tcPr>
          <w:p w14:paraId="55298B5F">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top"/>
          </w:tcPr>
          <w:p w14:paraId="2E394C44">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53F55920">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center"/>
          </w:tcPr>
          <w:p w14:paraId="770F3F0D">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7E01A04B">
            <w:pPr>
              <w:tabs>
                <w:tab w:val="left" w:pos="480"/>
              </w:tabs>
              <w:jc w:val="center"/>
              <w:rPr>
                <w:rFonts w:hint="eastAsia" w:ascii="仿宋_GB2312" w:hAnsi="宋体" w:eastAsia="仿宋_GB2312"/>
                <w:color w:val="000000"/>
                <w:spacing w:val="-20"/>
                <w:kern w:val="0"/>
                <w:sz w:val="28"/>
                <w:szCs w:val="20"/>
                <w:highlight w:val="none"/>
              </w:rPr>
            </w:pPr>
          </w:p>
        </w:tc>
      </w:tr>
      <w:tr w14:paraId="3D110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D189EC2">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6</w:t>
            </w:r>
          </w:p>
        </w:tc>
        <w:tc>
          <w:tcPr>
            <w:tcW w:w="1621" w:type="dxa"/>
            <w:noWrap w:val="0"/>
            <w:vAlign w:val="center"/>
          </w:tcPr>
          <w:p w14:paraId="003D7068">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top"/>
          </w:tcPr>
          <w:p w14:paraId="6D7F2323">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48EDC769">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center"/>
          </w:tcPr>
          <w:p w14:paraId="4B6141F9">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47405B89">
            <w:pPr>
              <w:tabs>
                <w:tab w:val="left" w:pos="480"/>
              </w:tabs>
              <w:jc w:val="center"/>
              <w:rPr>
                <w:rFonts w:hint="eastAsia" w:ascii="仿宋_GB2312" w:hAnsi="宋体" w:eastAsia="仿宋_GB2312"/>
                <w:color w:val="000000"/>
                <w:spacing w:val="-20"/>
                <w:kern w:val="0"/>
                <w:sz w:val="28"/>
                <w:szCs w:val="20"/>
                <w:highlight w:val="none"/>
              </w:rPr>
            </w:pPr>
          </w:p>
        </w:tc>
      </w:tr>
      <w:tr w14:paraId="26E1A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EE1BD9E">
            <w:pPr>
              <w:tabs>
                <w:tab w:val="left" w:pos="480"/>
              </w:tabs>
              <w:jc w:val="center"/>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7</w:t>
            </w:r>
          </w:p>
        </w:tc>
        <w:tc>
          <w:tcPr>
            <w:tcW w:w="1621" w:type="dxa"/>
            <w:noWrap w:val="0"/>
            <w:vAlign w:val="center"/>
          </w:tcPr>
          <w:p w14:paraId="3D36ECD4">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top"/>
          </w:tcPr>
          <w:p w14:paraId="3A103E93">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3CB64590">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center"/>
          </w:tcPr>
          <w:p w14:paraId="04629750">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083067C8">
            <w:pPr>
              <w:tabs>
                <w:tab w:val="left" w:pos="480"/>
              </w:tabs>
              <w:jc w:val="center"/>
              <w:rPr>
                <w:rFonts w:hint="eastAsia" w:ascii="仿宋_GB2312" w:hAnsi="宋体" w:eastAsia="仿宋_GB2312"/>
                <w:color w:val="000000"/>
                <w:spacing w:val="-20"/>
                <w:kern w:val="0"/>
                <w:sz w:val="28"/>
                <w:szCs w:val="20"/>
                <w:highlight w:val="none"/>
              </w:rPr>
            </w:pPr>
          </w:p>
        </w:tc>
      </w:tr>
      <w:tr w14:paraId="00456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76B95BD">
            <w:pPr>
              <w:tabs>
                <w:tab w:val="left" w:pos="480"/>
              </w:tabs>
              <w:jc w:val="center"/>
              <w:rPr>
                <w:rFonts w:hint="default" w:ascii="仿宋_GB2312" w:hAnsi="宋体" w:eastAsia="仿宋_GB2312"/>
                <w:color w:val="000000"/>
                <w:spacing w:val="-20"/>
                <w:kern w:val="0"/>
                <w:sz w:val="28"/>
                <w:szCs w:val="20"/>
                <w:highlight w:val="none"/>
                <w:lang w:val="en-US" w:eastAsia="zh-CN"/>
              </w:rPr>
            </w:pPr>
            <w:r>
              <w:rPr>
                <w:rFonts w:hint="eastAsia" w:ascii="仿宋_GB2312" w:hAnsi="宋体" w:eastAsia="仿宋_GB2312"/>
                <w:color w:val="000000"/>
                <w:spacing w:val="-20"/>
                <w:kern w:val="0"/>
                <w:sz w:val="28"/>
                <w:szCs w:val="20"/>
                <w:highlight w:val="none"/>
                <w:lang w:val="en-US" w:eastAsia="zh-CN"/>
              </w:rPr>
              <w:t>...</w:t>
            </w:r>
          </w:p>
        </w:tc>
        <w:tc>
          <w:tcPr>
            <w:tcW w:w="1621" w:type="dxa"/>
            <w:noWrap w:val="0"/>
            <w:vAlign w:val="center"/>
          </w:tcPr>
          <w:p w14:paraId="137542EF">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top"/>
          </w:tcPr>
          <w:p w14:paraId="784FFA35">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09E11D37">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center"/>
          </w:tcPr>
          <w:p w14:paraId="3D5C53EE">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1810B4D9">
            <w:pPr>
              <w:tabs>
                <w:tab w:val="left" w:pos="480"/>
              </w:tabs>
              <w:jc w:val="center"/>
              <w:rPr>
                <w:rFonts w:hint="eastAsia" w:ascii="仿宋_GB2312" w:hAnsi="宋体" w:eastAsia="仿宋_GB2312"/>
                <w:color w:val="000000"/>
                <w:spacing w:val="-20"/>
                <w:kern w:val="0"/>
                <w:sz w:val="28"/>
                <w:szCs w:val="20"/>
                <w:highlight w:val="none"/>
              </w:rPr>
            </w:pPr>
          </w:p>
        </w:tc>
      </w:tr>
      <w:tr w14:paraId="74D7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4F0EAD7">
            <w:pPr>
              <w:tabs>
                <w:tab w:val="left" w:pos="480"/>
              </w:tabs>
              <w:jc w:val="center"/>
              <w:rPr>
                <w:rFonts w:hint="default" w:ascii="仿宋_GB2312" w:hAnsi="宋体" w:eastAsia="仿宋_GB2312"/>
                <w:color w:val="000000"/>
                <w:spacing w:val="-20"/>
                <w:kern w:val="0"/>
                <w:sz w:val="28"/>
                <w:szCs w:val="20"/>
                <w:highlight w:val="none"/>
                <w:lang w:val="en-US" w:eastAsia="zh-CN"/>
              </w:rPr>
            </w:pPr>
            <w:r>
              <w:rPr>
                <w:rFonts w:hint="eastAsia" w:ascii="仿宋_GB2312" w:hAnsi="宋体" w:eastAsia="仿宋_GB2312"/>
                <w:color w:val="000000"/>
                <w:spacing w:val="-20"/>
                <w:kern w:val="0"/>
                <w:sz w:val="28"/>
                <w:szCs w:val="20"/>
                <w:highlight w:val="none"/>
                <w:lang w:val="en-US" w:eastAsia="zh-CN"/>
              </w:rPr>
              <w:t>...</w:t>
            </w:r>
          </w:p>
        </w:tc>
        <w:tc>
          <w:tcPr>
            <w:tcW w:w="1621" w:type="dxa"/>
            <w:noWrap w:val="0"/>
            <w:vAlign w:val="center"/>
          </w:tcPr>
          <w:p w14:paraId="080B8683">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top"/>
          </w:tcPr>
          <w:p w14:paraId="26435889">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732337F1">
            <w:pPr>
              <w:tabs>
                <w:tab w:val="left" w:pos="480"/>
              </w:tabs>
              <w:jc w:val="center"/>
              <w:rPr>
                <w:rFonts w:hint="eastAsia" w:ascii="仿宋_GB2312" w:hAnsi="宋体" w:eastAsia="仿宋_GB2312"/>
                <w:color w:val="000000"/>
                <w:spacing w:val="-20"/>
                <w:kern w:val="0"/>
                <w:sz w:val="28"/>
                <w:szCs w:val="20"/>
                <w:highlight w:val="none"/>
              </w:rPr>
            </w:pPr>
          </w:p>
        </w:tc>
        <w:tc>
          <w:tcPr>
            <w:tcW w:w="1621" w:type="dxa"/>
            <w:noWrap w:val="0"/>
            <w:vAlign w:val="center"/>
          </w:tcPr>
          <w:p w14:paraId="70879C23">
            <w:pPr>
              <w:tabs>
                <w:tab w:val="left" w:pos="480"/>
              </w:tabs>
              <w:jc w:val="center"/>
              <w:rPr>
                <w:rFonts w:hint="eastAsia" w:ascii="仿宋_GB2312" w:hAnsi="宋体" w:eastAsia="仿宋_GB2312"/>
                <w:color w:val="000000"/>
                <w:spacing w:val="-20"/>
                <w:kern w:val="0"/>
                <w:sz w:val="28"/>
                <w:szCs w:val="20"/>
                <w:highlight w:val="none"/>
              </w:rPr>
            </w:pPr>
          </w:p>
        </w:tc>
        <w:tc>
          <w:tcPr>
            <w:tcW w:w="1622" w:type="dxa"/>
            <w:noWrap w:val="0"/>
            <w:vAlign w:val="top"/>
          </w:tcPr>
          <w:p w14:paraId="1BEBCCF9">
            <w:pPr>
              <w:tabs>
                <w:tab w:val="left" w:pos="480"/>
              </w:tabs>
              <w:jc w:val="center"/>
              <w:rPr>
                <w:rFonts w:hint="eastAsia" w:ascii="仿宋_GB2312" w:hAnsi="宋体" w:eastAsia="仿宋_GB2312"/>
                <w:color w:val="000000"/>
                <w:spacing w:val="-20"/>
                <w:kern w:val="0"/>
                <w:sz w:val="28"/>
                <w:szCs w:val="20"/>
                <w:highlight w:val="none"/>
              </w:rPr>
            </w:pPr>
          </w:p>
        </w:tc>
      </w:tr>
      <w:tr w14:paraId="5DB4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DA51542">
            <w:pPr>
              <w:tabs>
                <w:tab w:val="left" w:pos="480"/>
              </w:tabs>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合计</w:t>
            </w:r>
          </w:p>
        </w:tc>
        <w:tc>
          <w:tcPr>
            <w:tcW w:w="8107" w:type="dxa"/>
            <w:gridSpan w:val="5"/>
            <w:noWrap w:val="0"/>
            <w:vAlign w:val="center"/>
          </w:tcPr>
          <w:p w14:paraId="1245DFA0">
            <w:pPr>
              <w:tabs>
                <w:tab w:val="left" w:pos="480"/>
              </w:tabs>
              <w:rPr>
                <w:rFonts w:hint="eastAsia" w:ascii="仿宋_GB2312" w:hAnsi="宋体" w:eastAsia="仿宋_GB2312"/>
                <w:color w:val="000000"/>
                <w:spacing w:val="-20"/>
                <w:kern w:val="0"/>
                <w:sz w:val="28"/>
                <w:szCs w:val="20"/>
                <w:highlight w:val="none"/>
              </w:rPr>
            </w:pPr>
          </w:p>
        </w:tc>
      </w:tr>
      <w:tr w14:paraId="56F70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3AC4ECB">
            <w:pPr>
              <w:tabs>
                <w:tab w:val="left" w:pos="480"/>
              </w:tabs>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说明</w:t>
            </w:r>
          </w:p>
        </w:tc>
        <w:tc>
          <w:tcPr>
            <w:tcW w:w="8107" w:type="dxa"/>
            <w:gridSpan w:val="5"/>
            <w:noWrap w:val="0"/>
            <w:vAlign w:val="center"/>
          </w:tcPr>
          <w:p w14:paraId="72AD6D83">
            <w:pPr>
              <w:tabs>
                <w:tab w:val="left" w:pos="480"/>
              </w:tabs>
              <w:rPr>
                <w:rFonts w:hint="eastAsia" w:ascii="仿宋_GB2312" w:hAnsi="宋体" w:eastAsia="仿宋_GB2312"/>
                <w:color w:val="000000"/>
                <w:spacing w:val="-20"/>
                <w:kern w:val="0"/>
                <w:sz w:val="28"/>
                <w:szCs w:val="20"/>
                <w:highlight w:val="none"/>
              </w:rPr>
            </w:pPr>
          </w:p>
        </w:tc>
      </w:tr>
    </w:tbl>
    <w:p w14:paraId="47D7E7B6">
      <w:pPr>
        <w:tabs>
          <w:tab w:val="left" w:pos="480"/>
        </w:tabs>
        <w:ind w:firstLine="473" w:firstLineChars="196"/>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二、服务条件：</w:t>
      </w:r>
    </w:p>
    <w:p w14:paraId="1CA0B230">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（一）服务地点：</w:t>
      </w:r>
      <w:r>
        <w:rPr>
          <w:rFonts w:hint="eastAsia" w:ascii="Calibri Light" w:hAnsi="Calibri Light" w:eastAsia="仿宋"/>
          <w:sz w:val="28"/>
          <w:highlight w:val="none"/>
          <w:lang w:val="en-US" w:eastAsia="zh-CN"/>
        </w:rPr>
        <w:t>西安市智慧城管指挥中心</w:t>
      </w:r>
      <w:r>
        <w:rPr>
          <w:rFonts w:hint="eastAsia" w:ascii="Calibri Light" w:hAnsi="Calibri Light" w:eastAsia="仿宋"/>
          <w:sz w:val="28"/>
          <w:highlight w:val="none"/>
        </w:rPr>
        <w:t>指定地点。</w:t>
      </w:r>
    </w:p>
    <w:p w14:paraId="308C1996">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（二）</w:t>
      </w:r>
      <w:r>
        <w:rPr>
          <w:rFonts w:hint="eastAsia" w:ascii="Calibri Light" w:hAnsi="Calibri Light" w:eastAsia="仿宋"/>
          <w:sz w:val="28"/>
          <w:highlight w:val="none"/>
          <w:lang w:val="en-US" w:eastAsia="zh-CN"/>
        </w:rPr>
        <w:t>服务</w:t>
      </w:r>
      <w:r>
        <w:rPr>
          <w:rFonts w:hint="eastAsia" w:ascii="Calibri Light" w:hAnsi="Calibri Light" w:eastAsia="仿宋"/>
          <w:sz w:val="28"/>
          <w:highlight w:val="none"/>
        </w:rPr>
        <w:t>期：自</w:t>
      </w:r>
      <w:r>
        <w:rPr>
          <w:rFonts w:hint="eastAsia" w:ascii="Calibri Light" w:hAnsi="Calibri Light" w:eastAsia="仿宋"/>
          <w:sz w:val="28"/>
          <w:highlight w:val="none"/>
          <w:u w:val="single"/>
          <w:lang w:val="en-US" w:eastAsia="zh-CN"/>
        </w:rPr>
        <w:t>2025</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年</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u w:val="single"/>
          <w:lang w:val="en-US" w:eastAsia="zh-CN"/>
        </w:rPr>
        <w:t>12</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月</w:t>
      </w:r>
      <w:r>
        <w:rPr>
          <w:rFonts w:hint="eastAsia" w:ascii="Calibri Light" w:hAnsi="Calibri Light" w:eastAsia="仿宋"/>
          <w:sz w:val="28"/>
          <w:highlight w:val="none"/>
          <w:u w:val="single"/>
          <w:lang w:val="en-US" w:eastAsia="zh-CN"/>
        </w:rPr>
        <w:t>16</w:t>
      </w:r>
      <w:r>
        <w:rPr>
          <w:rFonts w:hint="eastAsia" w:ascii="Calibri Light" w:hAnsi="Calibri Light" w:eastAsia="仿宋"/>
          <w:sz w:val="28"/>
          <w:highlight w:val="none"/>
        </w:rPr>
        <w:t>日至</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u w:val="single"/>
          <w:lang w:val="en-US" w:eastAsia="zh-CN"/>
        </w:rPr>
        <w:t>2026</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年</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u w:val="single"/>
          <w:lang w:val="en-US" w:eastAsia="zh-CN"/>
        </w:rPr>
        <w:t>12</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月</w:t>
      </w:r>
      <w:r>
        <w:rPr>
          <w:rFonts w:hint="eastAsia" w:ascii="Calibri Light" w:hAnsi="Calibri Light" w:eastAsia="仿宋"/>
          <w:sz w:val="28"/>
          <w:highlight w:val="none"/>
          <w:u w:val="single"/>
          <w:lang w:val="en-US" w:eastAsia="zh-CN"/>
        </w:rPr>
        <w:t>15</w:t>
      </w:r>
      <w:r>
        <w:rPr>
          <w:rFonts w:hint="eastAsia" w:ascii="Calibri Light" w:hAnsi="Calibri Light" w:eastAsia="仿宋"/>
          <w:sz w:val="28"/>
          <w:highlight w:val="none"/>
        </w:rPr>
        <w:t>日。</w:t>
      </w:r>
    </w:p>
    <w:p w14:paraId="3907403D">
      <w:pPr>
        <w:tabs>
          <w:tab w:val="left" w:pos="480"/>
        </w:tabs>
        <w:ind w:firstLine="473" w:firstLineChars="196"/>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三、合同价款</w:t>
      </w:r>
    </w:p>
    <w:p w14:paraId="7A8975E9">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（一）合同总价款为人民币（大写）</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元。</w:t>
      </w:r>
    </w:p>
    <w:p w14:paraId="39695E89">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（二）合同总价包括：</w:t>
      </w:r>
      <w:r>
        <w:rPr>
          <w:rFonts w:hint="eastAsia" w:ascii="Calibri Light" w:hAnsi="Calibri Light" w:eastAsia="仿宋"/>
          <w:sz w:val="28"/>
          <w:highlight w:val="none"/>
          <w:lang w:val="en-US" w:eastAsia="zh-CN"/>
        </w:rPr>
        <w:t>系统软件维护的费用，软件技术服务的费用，平台软件功能完善服务的费用，以及年度系统维护中发生的其他相关费用</w:t>
      </w:r>
      <w:r>
        <w:rPr>
          <w:rFonts w:hint="eastAsia" w:ascii="Calibri Light" w:hAnsi="Calibri Light" w:eastAsia="仿宋"/>
          <w:sz w:val="28"/>
          <w:highlight w:val="none"/>
        </w:rPr>
        <w:t>。</w:t>
      </w:r>
    </w:p>
    <w:p w14:paraId="1614FAC0">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（三）合同总价一次性包死，不受市场价格变化因素的影响。</w:t>
      </w:r>
    </w:p>
    <w:p w14:paraId="417AD8AE">
      <w:pPr>
        <w:tabs>
          <w:tab w:val="left" w:pos="480"/>
        </w:tabs>
        <w:ind w:firstLine="473" w:firstLineChars="196"/>
        <w:rPr>
          <w:rFonts w:hint="eastAsia" w:ascii="仿宋_GB2312" w:hAnsi="宋体" w:eastAsia="仿宋_GB2312"/>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四、款项结算</w:t>
      </w:r>
    </w:p>
    <w:p w14:paraId="145F9780">
      <w:pPr>
        <w:spacing w:line="400" w:lineRule="exact"/>
        <w:ind w:firstLine="560" w:firstLineChars="200"/>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（一）合同款支付</w:t>
      </w:r>
    </w:p>
    <w:p w14:paraId="399BBD9B">
      <w:pPr>
        <w:spacing w:line="400" w:lineRule="exact"/>
        <w:ind w:firstLine="840" w:firstLineChars="300"/>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1、合同签订之日起一个月内支付合同总价的40%，作为合同首付款。</w:t>
      </w:r>
    </w:p>
    <w:p w14:paraId="33C6C14D">
      <w:pPr>
        <w:spacing w:line="400" w:lineRule="exact"/>
        <w:ind w:firstLine="840" w:firstLineChars="300"/>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2、2025年12月底前支付合同总价的60%。</w:t>
      </w:r>
    </w:p>
    <w:p w14:paraId="3A77F45E">
      <w:pPr>
        <w:spacing w:line="400" w:lineRule="exact"/>
        <w:ind w:firstLine="560" w:firstLineChars="200"/>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（二）结算方式</w:t>
      </w:r>
    </w:p>
    <w:p w14:paraId="5CC5A8C0">
      <w:pPr>
        <w:spacing w:line="400" w:lineRule="exact"/>
        <w:ind w:firstLine="840" w:firstLineChars="300"/>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乙方持供货合同及发票（按实际支付额直开甲方）与甲方结算。</w:t>
      </w:r>
    </w:p>
    <w:p w14:paraId="15011263">
      <w:pPr>
        <w:ind w:firstLine="482" w:firstLineChars="200"/>
        <w:rPr>
          <w:rFonts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五、双方的权利和义务</w:t>
      </w:r>
    </w:p>
    <w:p w14:paraId="4B8B7AFA">
      <w:pPr>
        <w:spacing w:line="400" w:lineRule="exact"/>
        <w:ind w:firstLine="560" w:firstLineChars="200"/>
        <w:rPr>
          <w:rFonts w:ascii="Calibri Light" w:hAnsi="Calibri Light" w:eastAsia="仿宋"/>
          <w:sz w:val="28"/>
          <w:highlight w:val="none"/>
        </w:rPr>
      </w:pPr>
      <w:r>
        <w:rPr>
          <w:rFonts w:hint="eastAsia" w:ascii="Calibri Light" w:hAnsi="Calibri Light" w:eastAsia="仿宋"/>
          <w:sz w:val="28"/>
          <w:highlight w:val="none"/>
        </w:rPr>
        <w:t>（一）甲方的权利和义务</w:t>
      </w:r>
    </w:p>
    <w:p w14:paraId="12858B42">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1、在乙方进行现场维护时，甲方应在维护地点附近为乙方人员提供贮物空间，为乙方维保工作提供便利。</w:t>
      </w:r>
    </w:p>
    <w:p w14:paraId="677C7690">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2、在甲方安全规定允许的前提下，为乙方的人员进入维护现场提供方便。</w:t>
      </w:r>
    </w:p>
    <w:p w14:paraId="6E910676">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3、在条件允许的情况下，甲方可按照乙方的指导进行非现场维护操作。</w:t>
      </w:r>
    </w:p>
    <w:p w14:paraId="24206946">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4、甲方及时将本合同下维保范围内出现的故障情况通知乙方，乙方负责做好故障有关资料的记录工作。</w:t>
      </w:r>
    </w:p>
    <w:p w14:paraId="4D54E073">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5、甲方对乙方工作人员在甲方现场的人身及财产的安全不负责任，除非损害是甲方故意造成的。</w:t>
      </w:r>
    </w:p>
    <w:p w14:paraId="43FF649F">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6、应乙方维保要求，甲方需提供所需维保服务的所有设备的产品型号、序列号、配置、购买时间、安装地点和设备用途等信息。</w:t>
      </w:r>
    </w:p>
    <w:p w14:paraId="485DEC19">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7、甲方有权对乙方工程师的工作态度、技术水平进行监督和评判并提出相应的要求，乙方也会由独立的服务质量监督人员对甲方予以不定期的回访。</w:t>
      </w:r>
    </w:p>
    <w:p w14:paraId="1A99C4B7">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8、未经甲方书面同意，乙方不得将本合同部分或全部技术服务工作转让给第三人承担，但不包括转让给维护产品的原厂商进行服务。甲方不对乙方将本合同部分或者全部服务工作转让给第三人所产生的费用负责。</w:t>
      </w:r>
    </w:p>
    <w:p w14:paraId="4A56F82B">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9、甲方负责提供故障发生前后相关的系统或设备资料、数据和原始记录。</w:t>
      </w:r>
    </w:p>
    <w:p w14:paraId="7D74E3AC">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（二）乙方的权利和义务</w:t>
      </w:r>
    </w:p>
    <w:p w14:paraId="1E379802">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1、乙方确保提供维保服务的设备、系统能够稳定安全的运行。保证备件和备机的技术指标先进、质量性能可靠、进货渠道正常，配置合理，全面满足竞争性磋商文件要求。</w:t>
      </w:r>
    </w:p>
    <w:p w14:paraId="43F316CD">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2、乙方为甲方提供定期巡检，做好预防性维护。</w:t>
      </w:r>
    </w:p>
    <w:p w14:paraId="223CC68A">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3、乙方保证在甲方现场的工作人员严格按照甲方现场管理要求和工作纪律行事。</w:t>
      </w:r>
    </w:p>
    <w:p w14:paraId="57DAE9E6">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4、因乙方技术问题或维护问题造成甲方的硬件受到损坏，乙方应负责赔偿甲方因此所遭受的全部损失。</w:t>
      </w:r>
    </w:p>
    <w:p w14:paraId="2FD1D617">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5、乙方应按甲方要求如期向甲方交付相关文档，如定期的巡检报告服务季度报告、现场服务单等。</w:t>
      </w:r>
    </w:p>
    <w:p w14:paraId="21ADEDCD">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6、乙方在服务过程中发现非本合同服务范围内的软硬件问题导致系统故障，应及时向甲方汇报，在获得甲方的许可和费用确认后，应向甲方提供不低于本合同约定服务范围内软硬件的维保服务。</w:t>
      </w:r>
    </w:p>
    <w:p w14:paraId="4F30223A">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7、乙方应当保证，依本合同为甲方提供的技术服务过程或其为甲方提供的服务成果不侵犯任何第三人的合法权益。如果有人提出法律诉讼或启动行政程序（合称“侵权指控”），声称甲方使用的技术服务成果侵犯了其知识产权，乙方同意赔偿甲方就此所承担的所有费用和给甲方造成的损失，包括但不限于上述侵权指控中所产生的一切诉讼费用、合理的律师费用、和解金额或终审判决中规定的赔偿金额等。</w:t>
      </w:r>
    </w:p>
    <w:p w14:paraId="1DA1A0E7">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如果在侵权指控的审理过程中有关法院或行政机关禁止甲方继续使用技术服务成果的部分或全部，乙方应当采取以下措施之一避免甲方损失的扩大，同时应对甲方造成的损失给予全额赔偿：</w:t>
      </w:r>
    </w:p>
    <w:p w14:paraId="3EFFC4E0">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（1）使甲方重新获得使用上述技术服务成果的权利；</w:t>
      </w:r>
    </w:p>
    <w:p w14:paraId="56781079">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（2）更换或改造上述技术服务成果，使甲方不受上述禁令限制继续使用技术服务成果。</w:t>
      </w:r>
    </w:p>
    <w:p w14:paraId="793E96C9">
      <w:pPr>
        <w:spacing w:line="400" w:lineRule="exact"/>
        <w:ind w:firstLine="560" w:firstLineChars="200"/>
        <w:rPr>
          <w:rFonts w:ascii="Calibri Light" w:hAnsi="Calibri Light" w:eastAsia="仿宋"/>
          <w:color w:val="000000"/>
          <w:sz w:val="28"/>
          <w:highlight w:val="none"/>
        </w:rPr>
      </w:pPr>
      <w:r>
        <w:rPr>
          <w:rFonts w:hint="eastAsia" w:ascii="Calibri Light" w:hAnsi="Calibri Light" w:eastAsia="仿宋"/>
          <w:color w:val="000000"/>
          <w:sz w:val="28"/>
          <w:highlight w:val="none"/>
        </w:rPr>
        <w:t>8、乙方为履行本合同约定义务，所需更换的备件的运输及运输费用由乙方负责，运杂费已包含在技术服务费总价内，运杂费包括但不限于从货物供应地点所含的运输费、装卸费、仓储费、保险费等。</w:t>
      </w:r>
    </w:p>
    <w:p w14:paraId="2D2E91C3">
      <w:pPr>
        <w:tabs>
          <w:tab w:val="left" w:pos="480"/>
        </w:tabs>
        <w:ind w:firstLine="473" w:firstLineChars="196"/>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六、质量保证</w:t>
      </w:r>
    </w:p>
    <w:p w14:paraId="26CF2352">
      <w:pPr>
        <w:spacing w:line="400" w:lineRule="exact"/>
        <w:ind w:firstLine="560" w:firstLineChars="200"/>
        <w:rPr>
          <w:rFonts w:hint="eastAsia" w:ascii="Calibri Light" w:hAnsi="Calibri Light" w:eastAsia="仿宋"/>
          <w:color w:val="000000"/>
          <w:sz w:val="28"/>
          <w:highlight w:val="none"/>
        </w:rPr>
      </w:pPr>
      <w:r>
        <w:rPr>
          <w:rFonts w:hint="eastAsia" w:ascii="Calibri Light" w:hAnsi="Calibri Light" w:eastAsia="仿宋"/>
          <w:color w:val="000000"/>
          <w:sz w:val="28"/>
          <w:highlight w:val="none"/>
        </w:rPr>
        <w:t>乙方所供服务必须执行下列条款：</w:t>
      </w:r>
    </w:p>
    <w:p w14:paraId="6EC2FE2C">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（一）所提供的项目维护服务符合甲方总体要求，技术服务达标、配置合理，满足招标文件要求，确保信息系统年内稳定运行。</w:t>
      </w:r>
    </w:p>
    <w:p w14:paraId="3C0BD232">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（二）项目维护选用软件必须保证技术指标先进、质量可靠，配置合理，满足招标文件要求。</w:t>
      </w:r>
    </w:p>
    <w:p w14:paraId="4915F394">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（三）维护期内乙方必须兑现采购时做出的服务承诺，确保系统达到最佳运行状态；否则，甲方有权终止合同。</w:t>
      </w:r>
    </w:p>
    <w:p w14:paraId="1578BB39">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（四）在项目维护服务期内，乙方实行保修服务，以确保系统正常运行。</w:t>
      </w:r>
    </w:p>
    <w:p w14:paraId="14C0C169">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（五）系统维护符合国家有关规范，确保系统达到最佳运行状态。</w:t>
      </w:r>
    </w:p>
    <w:p w14:paraId="61B560FB">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（六）乙方在系统出现严重故障24小时后，仍无法解决问题时，甲方有权联系第三方进行故障处理，并有权终止合同，第三方处理故障费用由乙方承担。</w:t>
      </w:r>
    </w:p>
    <w:p w14:paraId="044B6E19">
      <w:pPr>
        <w:spacing w:line="400" w:lineRule="exact"/>
        <w:ind w:firstLine="562" w:firstLineChars="200"/>
        <w:rPr>
          <w:rFonts w:hint="eastAsia" w:ascii="Calibri Light" w:hAnsi="Calibri Light" w:eastAsia="仿宋"/>
          <w:b/>
          <w:bCs/>
          <w:color w:val="000000"/>
          <w:sz w:val="28"/>
          <w:highlight w:val="none"/>
          <w:lang w:val="en-US" w:eastAsia="zh-CN"/>
        </w:rPr>
      </w:pPr>
      <w:r>
        <w:rPr>
          <w:rFonts w:hint="eastAsia" w:ascii="Calibri Light" w:hAnsi="Calibri Light" w:eastAsia="仿宋"/>
          <w:b/>
          <w:bCs/>
          <w:color w:val="000000"/>
          <w:sz w:val="28"/>
          <w:highlight w:val="none"/>
          <w:lang w:val="en-US" w:eastAsia="zh-CN"/>
        </w:rPr>
        <w:t>七、安全责任</w:t>
      </w:r>
    </w:p>
    <w:p w14:paraId="151B0649">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（一）服务供应商在项目建设及运维期间发生的人员安全事故，其全部责任由乙方自行承担，与甲方无关。</w:t>
      </w:r>
    </w:p>
    <w:p w14:paraId="1DEBA84D">
      <w:pPr>
        <w:spacing w:line="400" w:lineRule="exact"/>
        <w:ind w:firstLine="560" w:firstLineChars="200"/>
        <w:rPr>
          <w:rFonts w:hint="default"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（二）系统源代码(载体为一张光盘)运维前由甲方交付乙方使用，满足乙方运维工作要求；运维期结束后，乙方将源代码交还甲方，不得外传，不得留有副本。</w:t>
      </w:r>
    </w:p>
    <w:p w14:paraId="29AE7F2C">
      <w:pPr>
        <w:ind w:firstLine="482" w:firstLineChars="200"/>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lang w:val="en-US" w:eastAsia="zh-CN"/>
        </w:rPr>
        <w:t>八</w:t>
      </w:r>
      <w:r>
        <w:rPr>
          <w:rFonts w:hint="eastAsia" w:ascii="仿宋_GB2312" w:hAnsi="宋体" w:eastAsia="仿宋_GB2312"/>
          <w:b/>
          <w:color w:val="000000"/>
          <w:spacing w:val="-20"/>
          <w:kern w:val="0"/>
          <w:sz w:val="28"/>
          <w:szCs w:val="20"/>
          <w:highlight w:val="none"/>
        </w:rPr>
        <w:t>、验收</w:t>
      </w:r>
    </w:p>
    <w:p w14:paraId="3C5CFF1E">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（一）确认年度项目维护内容，由乙方进行自检，合格后，准备验收文件，并书面通知甲方。</w:t>
      </w:r>
    </w:p>
    <w:p w14:paraId="1CB07AB2">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（二）甲方确认乙方的自检内容后，组织验收，并填写政府采购项目验收单（一式伍份）作为对项目服务的最终认可。</w:t>
      </w:r>
    </w:p>
    <w:p w14:paraId="5AB25516">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（三）乙方向甲方提交项目实施过程中的所有资料。以便甲方日后管理和维护。</w:t>
      </w:r>
    </w:p>
    <w:p w14:paraId="2E69DE07">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（四）验收依据：</w:t>
      </w:r>
    </w:p>
    <w:p w14:paraId="2A327BBF">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1、本项目合同文本；</w:t>
      </w:r>
    </w:p>
    <w:p w14:paraId="2A389FAD">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2、磋商文件、投响应文件、月度运维考核结果和澄清；</w:t>
      </w:r>
    </w:p>
    <w:p w14:paraId="779D2EB9">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3、国家相应的标准、规范；</w:t>
      </w:r>
    </w:p>
    <w:p w14:paraId="24908900">
      <w:pPr>
        <w:tabs>
          <w:tab w:val="left" w:pos="480"/>
        </w:tabs>
        <w:ind w:firstLine="473" w:firstLineChars="196"/>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lang w:val="en-US" w:eastAsia="zh-CN"/>
        </w:rPr>
        <w:t>九</w:t>
      </w:r>
      <w:r>
        <w:rPr>
          <w:rFonts w:hint="eastAsia" w:ascii="仿宋_GB2312" w:hAnsi="宋体" w:eastAsia="仿宋_GB2312"/>
          <w:b/>
          <w:color w:val="000000"/>
          <w:spacing w:val="-20"/>
          <w:kern w:val="0"/>
          <w:sz w:val="28"/>
          <w:szCs w:val="20"/>
          <w:highlight w:val="none"/>
        </w:rPr>
        <w:t>、违约责任</w:t>
      </w:r>
    </w:p>
    <w:p w14:paraId="4ECA8B6E">
      <w:pPr>
        <w:spacing w:line="400" w:lineRule="exact"/>
        <w:ind w:firstLine="560" w:firstLineChars="200"/>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（一）按《民法典》中的相关条款执行。</w:t>
      </w:r>
    </w:p>
    <w:p w14:paraId="771F42DA">
      <w:pPr>
        <w:spacing w:line="400" w:lineRule="exact"/>
        <w:ind w:firstLine="560" w:firstLineChars="200"/>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二）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成交服务商承担违约责任。同时，政府采购监管部门有权依据《政府采购法》及相关法律法规对成交服务商的违法行为进行相应的处罚。</w:t>
      </w:r>
    </w:p>
    <w:p w14:paraId="474F7FB7">
      <w:pPr>
        <w:spacing w:line="400" w:lineRule="exact"/>
        <w:ind w:firstLine="560" w:firstLineChars="200"/>
        <w:rPr>
          <w:rFonts w:hint="eastAsia" w:ascii="Calibri Light" w:hAnsi="Calibri Light" w:eastAsia="仿宋"/>
          <w:sz w:val="28"/>
          <w:highlight w:val="none"/>
          <w:lang w:val="en-US" w:eastAsia="zh-CN"/>
        </w:rPr>
      </w:pPr>
      <w:r>
        <w:rPr>
          <w:rFonts w:hint="eastAsia" w:ascii="Calibri Light" w:hAnsi="Calibri Light" w:eastAsia="仿宋"/>
          <w:sz w:val="28"/>
          <w:highlight w:val="none"/>
          <w:lang w:val="en-US" w:eastAsia="zh-CN"/>
        </w:rPr>
        <w:t>（三）未经甲方许可，乙方不得以任何形式将本项目分包或转包。如乙方有此行为，甲方有权立即终止合同，并要求乙方退回已支付的项目款，以及对甲方造成的损失进行赔偿。</w:t>
      </w:r>
    </w:p>
    <w:p w14:paraId="45B2034B">
      <w:pPr>
        <w:tabs>
          <w:tab w:val="left" w:pos="480"/>
        </w:tabs>
        <w:ind w:firstLine="482" w:firstLineChars="200"/>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lang w:val="en-US" w:eastAsia="zh-CN"/>
        </w:rPr>
        <w:t>十</w:t>
      </w:r>
      <w:r>
        <w:rPr>
          <w:rFonts w:hint="eastAsia" w:ascii="仿宋_GB2312" w:hAnsi="宋体" w:eastAsia="仿宋_GB2312"/>
          <w:b/>
          <w:color w:val="000000"/>
          <w:spacing w:val="-20"/>
          <w:kern w:val="0"/>
          <w:sz w:val="28"/>
          <w:szCs w:val="20"/>
          <w:highlight w:val="none"/>
        </w:rPr>
        <w:t>、保密条款</w:t>
      </w:r>
    </w:p>
    <w:p w14:paraId="50689214">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2C0829F">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C881DF9">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三）本合同的保密信息包括所有商业秘密、技术秘密、通信或与该产品相关的其他信息，无论是书面的、口头的、图形的、电磁的或其它任何形式的信息，包括但不限于：数据、模型、样品、草案、技术、方法、仪器设备和其它信息。</w:t>
      </w:r>
    </w:p>
    <w:p w14:paraId="01E68017">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（四）乙方应当按照甲方的要求采取有效的方法对该保密信息进行保密，所需费用由乙方承担。</w:t>
      </w:r>
    </w:p>
    <w:p w14:paraId="5F8A61BF">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（五）乙方对甲方的数据、软件、用户名、密码、系统结构、网络配置等不得泄露给任何第三方，如有违反，按违约处理。</w:t>
      </w:r>
    </w:p>
    <w:p w14:paraId="517E5EFE">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（六）保密期限：本合同保密期限为永久保密。</w:t>
      </w:r>
    </w:p>
    <w:p w14:paraId="352EDB18">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（七）本条款为独立条款，本合同的无效、变更、解除和终止均不影响本条款的效力。</w:t>
      </w:r>
    </w:p>
    <w:p w14:paraId="71681C72">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（八）双方拟定的其他条款。</w:t>
      </w:r>
    </w:p>
    <w:p w14:paraId="0F23287B">
      <w:pPr>
        <w:tabs>
          <w:tab w:val="left" w:pos="480"/>
        </w:tabs>
        <w:ind w:firstLine="482" w:firstLineChars="200"/>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十</w:t>
      </w:r>
      <w:r>
        <w:rPr>
          <w:rFonts w:hint="eastAsia" w:ascii="仿宋_GB2312" w:hAnsi="宋体" w:eastAsia="仿宋_GB2312"/>
          <w:b/>
          <w:color w:val="000000"/>
          <w:spacing w:val="-20"/>
          <w:kern w:val="0"/>
          <w:sz w:val="28"/>
          <w:szCs w:val="20"/>
          <w:highlight w:val="none"/>
          <w:lang w:val="en-US" w:eastAsia="zh-CN"/>
        </w:rPr>
        <w:t>一</w:t>
      </w:r>
      <w:r>
        <w:rPr>
          <w:rFonts w:hint="eastAsia" w:ascii="仿宋_GB2312" w:hAnsi="宋体" w:eastAsia="仿宋_GB2312"/>
          <w:b/>
          <w:color w:val="000000"/>
          <w:spacing w:val="-20"/>
          <w:kern w:val="0"/>
          <w:sz w:val="28"/>
          <w:szCs w:val="20"/>
          <w:highlight w:val="none"/>
        </w:rPr>
        <w:t>、争议解决</w:t>
      </w:r>
    </w:p>
    <w:p w14:paraId="4E1E3D79">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（一）本合同在履行过程中发生的争议，由甲、乙双方当事人协商解决，协商不成的按下列第</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u w:val="single"/>
          <w:lang w:val="en-US" w:eastAsia="zh-CN"/>
        </w:rPr>
        <w:t>1</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种方式解决：</w:t>
      </w:r>
    </w:p>
    <w:p w14:paraId="096F7503">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1、提交西安仲裁委员会仲裁；</w:t>
      </w:r>
    </w:p>
    <w:p w14:paraId="05332513">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2、依法向甲方所在地人民法院起诉。</w:t>
      </w:r>
    </w:p>
    <w:p w14:paraId="399C4A09">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（二）本条款为独立条款，本合同的无效、变更、解除和终止均不影响本条款的效力。</w:t>
      </w:r>
    </w:p>
    <w:p w14:paraId="18251E7E">
      <w:pPr>
        <w:tabs>
          <w:tab w:val="left" w:pos="480"/>
        </w:tabs>
        <w:ind w:firstLine="473" w:firstLineChars="196"/>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十</w:t>
      </w:r>
      <w:r>
        <w:rPr>
          <w:rFonts w:hint="eastAsia" w:ascii="仿宋_GB2312" w:hAnsi="宋体" w:eastAsia="仿宋_GB2312"/>
          <w:b/>
          <w:color w:val="000000"/>
          <w:spacing w:val="-20"/>
          <w:kern w:val="0"/>
          <w:sz w:val="28"/>
          <w:szCs w:val="20"/>
          <w:highlight w:val="none"/>
          <w:lang w:val="en-US" w:eastAsia="zh-CN"/>
        </w:rPr>
        <w:t>二</w:t>
      </w:r>
      <w:r>
        <w:rPr>
          <w:rFonts w:hint="eastAsia" w:ascii="仿宋_GB2312" w:hAnsi="宋体" w:eastAsia="仿宋_GB2312"/>
          <w:b/>
          <w:color w:val="000000"/>
          <w:spacing w:val="-20"/>
          <w:kern w:val="0"/>
          <w:sz w:val="28"/>
          <w:szCs w:val="20"/>
          <w:highlight w:val="none"/>
        </w:rPr>
        <w:t>、合同变更</w:t>
      </w:r>
    </w:p>
    <w:p w14:paraId="1CAAD858">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4684E6DC">
      <w:pPr>
        <w:tabs>
          <w:tab w:val="left" w:pos="480"/>
        </w:tabs>
        <w:ind w:firstLine="473" w:firstLineChars="196"/>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rPr>
        <w:t>十</w:t>
      </w:r>
      <w:r>
        <w:rPr>
          <w:rFonts w:hint="eastAsia" w:ascii="仿宋_GB2312" w:hAnsi="宋体" w:eastAsia="仿宋_GB2312"/>
          <w:b/>
          <w:color w:val="000000"/>
          <w:spacing w:val="-20"/>
          <w:kern w:val="0"/>
          <w:sz w:val="28"/>
          <w:szCs w:val="20"/>
          <w:highlight w:val="none"/>
          <w:lang w:val="en-US" w:eastAsia="zh-CN"/>
        </w:rPr>
        <w:t>三</w:t>
      </w:r>
      <w:r>
        <w:rPr>
          <w:rFonts w:hint="eastAsia" w:ascii="仿宋_GB2312" w:hAnsi="宋体" w:eastAsia="仿宋_GB2312"/>
          <w:b/>
          <w:color w:val="000000"/>
          <w:spacing w:val="-20"/>
          <w:kern w:val="0"/>
          <w:sz w:val="28"/>
          <w:szCs w:val="20"/>
          <w:highlight w:val="none"/>
        </w:rPr>
        <w:t>、合同生效</w:t>
      </w:r>
    </w:p>
    <w:p w14:paraId="66303DC9">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本合同一式</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份，甲方持</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份，乙方持</w:t>
      </w:r>
      <w:r>
        <w:rPr>
          <w:rFonts w:hint="eastAsia" w:ascii="Calibri Light" w:hAnsi="Calibri Light" w:eastAsia="仿宋"/>
          <w:sz w:val="28"/>
          <w:highlight w:val="none"/>
          <w:u w:val="single"/>
        </w:rPr>
        <w:t xml:space="preserve">  </w:t>
      </w:r>
      <w:r>
        <w:rPr>
          <w:rFonts w:hint="eastAsia" w:ascii="Calibri Light" w:hAnsi="Calibri Light" w:eastAsia="仿宋"/>
          <w:sz w:val="28"/>
          <w:highlight w:val="none"/>
        </w:rPr>
        <w:t>份，西安市财政局政府采购管理处备案叁份，本合同甲、乙各方签字盖章后生效，合同执行完毕后，自动失效（合同的服务承诺则长期有效）。</w:t>
      </w:r>
    </w:p>
    <w:p w14:paraId="2080380E">
      <w:pPr>
        <w:numPr>
          <w:numId w:val="0"/>
        </w:numPr>
        <w:tabs>
          <w:tab w:val="left" w:pos="480"/>
        </w:tabs>
        <w:ind w:firstLine="482" w:firstLineChars="200"/>
        <w:rPr>
          <w:rFonts w:hint="eastAsia" w:ascii="仿宋_GB2312" w:hAnsi="宋体" w:eastAsia="仿宋_GB2312"/>
          <w:b/>
          <w:color w:val="000000"/>
          <w:spacing w:val="-20"/>
          <w:kern w:val="0"/>
          <w:sz w:val="28"/>
          <w:szCs w:val="20"/>
          <w:highlight w:val="none"/>
        </w:rPr>
      </w:pPr>
      <w:r>
        <w:rPr>
          <w:rFonts w:hint="eastAsia" w:ascii="仿宋_GB2312" w:hAnsi="宋体" w:eastAsia="仿宋_GB2312"/>
          <w:b/>
          <w:color w:val="000000"/>
          <w:spacing w:val="-20"/>
          <w:kern w:val="0"/>
          <w:sz w:val="28"/>
          <w:szCs w:val="20"/>
          <w:highlight w:val="none"/>
          <w:lang w:val="en-US" w:eastAsia="zh-CN"/>
        </w:rPr>
        <w:t>十四、</w:t>
      </w:r>
      <w:r>
        <w:rPr>
          <w:rFonts w:hint="eastAsia" w:ascii="仿宋_GB2312" w:hAnsi="宋体" w:eastAsia="仿宋_GB2312"/>
          <w:b/>
          <w:color w:val="000000"/>
          <w:spacing w:val="-20"/>
          <w:kern w:val="0"/>
          <w:sz w:val="28"/>
          <w:szCs w:val="20"/>
          <w:highlight w:val="none"/>
        </w:rPr>
        <w:t>其他事项</w:t>
      </w:r>
    </w:p>
    <w:p w14:paraId="01F49FE9">
      <w:pPr>
        <w:spacing w:line="400" w:lineRule="exact"/>
        <w:ind w:firstLine="560" w:firstLineChars="200"/>
        <w:rPr>
          <w:rFonts w:hint="eastAsia" w:ascii="Calibri Light" w:hAnsi="Calibri Light" w:eastAsia="仿宋"/>
          <w:color w:val="000000"/>
          <w:sz w:val="28"/>
          <w:highlight w:val="none"/>
          <w:lang w:val="en-US" w:eastAsia="zh-CN"/>
        </w:rPr>
      </w:pPr>
      <w:r>
        <w:rPr>
          <w:rFonts w:hint="eastAsia" w:ascii="Calibri Light" w:hAnsi="Calibri Light" w:eastAsia="仿宋"/>
          <w:color w:val="000000"/>
          <w:sz w:val="28"/>
          <w:highlight w:val="none"/>
          <w:lang w:val="en-US" w:eastAsia="zh-CN"/>
        </w:rPr>
        <w:t>（一）乙方若在项目实施中雇用农民工，应开设农民工工资专用账户，并在“秦云就业”小程序注册，及时将注册“秦云就业”小程序农民工名单提供甲方。甲方将合同款中涉及农民工工资部分转入农民工工资专用账户。</w:t>
      </w:r>
    </w:p>
    <w:p w14:paraId="45A77928">
      <w:pPr>
        <w:spacing w:line="400" w:lineRule="exact"/>
        <w:ind w:firstLine="560" w:firstLineChars="200"/>
        <w:rPr>
          <w:rFonts w:hint="eastAsia" w:ascii="仿宋_GB2312" w:hAnsi="宋体" w:eastAsia="仿宋_GB2312"/>
          <w:b/>
          <w:color w:val="000000"/>
          <w:spacing w:val="-20"/>
          <w:kern w:val="0"/>
          <w:sz w:val="28"/>
          <w:szCs w:val="20"/>
          <w:highlight w:val="none"/>
        </w:rPr>
      </w:pPr>
      <w:r>
        <w:rPr>
          <w:rFonts w:hint="eastAsia" w:ascii="Calibri Light" w:hAnsi="Calibri Light" w:eastAsia="仿宋"/>
          <w:color w:val="000000"/>
          <w:sz w:val="28"/>
          <w:highlight w:val="none"/>
          <w:lang w:val="en-US" w:eastAsia="zh-CN"/>
        </w:rPr>
        <w:t>（二）乙方须注明是否为民营企业中小企业。</w:t>
      </w:r>
    </w:p>
    <w:p w14:paraId="75445ACC">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w:t>
      </w:r>
      <w:r>
        <w:rPr>
          <w:rFonts w:hint="eastAsia" w:ascii="Calibri Light" w:hAnsi="Calibri Light" w:eastAsia="仿宋"/>
          <w:sz w:val="28"/>
          <w:highlight w:val="none"/>
          <w:lang w:val="en-US" w:eastAsia="zh-CN"/>
        </w:rPr>
        <w:t>三</w:t>
      </w:r>
      <w:r>
        <w:rPr>
          <w:rFonts w:hint="eastAsia" w:ascii="Calibri Light" w:hAnsi="Calibri Light" w:eastAsia="仿宋"/>
          <w:sz w:val="28"/>
          <w:highlight w:val="none"/>
        </w:rPr>
        <w:t>）西安市财政局政府采购管理处在合同的履行期间以及履行期后，可以随时检查项目的执行情况，对采购标准、采购内容进行调查核实，并对发现的问题进行处理。</w:t>
      </w:r>
    </w:p>
    <w:p w14:paraId="28949CD5">
      <w:pPr>
        <w:spacing w:line="400" w:lineRule="exact"/>
        <w:ind w:firstLine="560" w:firstLineChars="200"/>
        <w:rPr>
          <w:rFonts w:hint="eastAsia" w:ascii="Calibri Light" w:hAnsi="Calibri Light" w:eastAsia="仿宋"/>
          <w:sz w:val="28"/>
          <w:highlight w:val="none"/>
        </w:rPr>
      </w:pPr>
      <w:r>
        <w:rPr>
          <w:rFonts w:hint="eastAsia" w:ascii="Calibri Light" w:hAnsi="Calibri Light" w:eastAsia="仿宋"/>
          <w:sz w:val="28"/>
          <w:highlight w:val="none"/>
        </w:rPr>
        <w:t>（</w:t>
      </w:r>
      <w:r>
        <w:rPr>
          <w:rFonts w:hint="eastAsia" w:ascii="Calibri Light" w:hAnsi="Calibri Light" w:eastAsia="仿宋"/>
          <w:sz w:val="28"/>
          <w:highlight w:val="none"/>
          <w:lang w:val="en-US" w:eastAsia="zh-CN"/>
        </w:rPr>
        <w:t>四</w:t>
      </w:r>
      <w:r>
        <w:rPr>
          <w:rFonts w:hint="eastAsia" w:ascii="Calibri Light" w:hAnsi="Calibri Light" w:eastAsia="仿宋"/>
          <w:sz w:val="28"/>
          <w:highlight w:val="none"/>
        </w:rPr>
        <w:t>）竞争性磋商文件、竞争性磋商响应文件、澄清表（函）、成交通知书、合同附件均成为合同不可分割的部分。</w:t>
      </w:r>
    </w:p>
    <w:p w14:paraId="39172E8C">
      <w:pPr>
        <w:spacing w:line="400" w:lineRule="exact"/>
        <w:ind w:firstLine="560" w:firstLineChars="200"/>
        <w:rPr>
          <w:rFonts w:hint="eastAsia" w:ascii="仿宋_GB2312" w:hAnsi="宋体" w:eastAsia="仿宋_GB2312"/>
          <w:color w:val="000000"/>
          <w:spacing w:val="-20"/>
          <w:kern w:val="0"/>
          <w:sz w:val="28"/>
          <w:szCs w:val="20"/>
          <w:highlight w:val="none"/>
        </w:rPr>
      </w:pPr>
      <w:r>
        <w:rPr>
          <w:rFonts w:hint="eastAsia" w:ascii="Calibri Light" w:hAnsi="Calibri Light" w:eastAsia="仿宋"/>
          <w:sz w:val="28"/>
          <w:highlight w:val="none"/>
        </w:rPr>
        <w:t>（</w:t>
      </w:r>
      <w:r>
        <w:rPr>
          <w:rFonts w:hint="eastAsia" w:ascii="Calibri Light" w:hAnsi="Calibri Light" w:eastAsia="仿宋"/>
          <w:sz w:val="28"/>
          <w:highlight w:val="none"/>
          <w:lang w:val="en-US" w:eastAsia="zh-CN"/>
        </w:rPr>
        <w:t>五</w:t>
      </w:r>
      <w:r>
        <w:rPr>
          <w:rFonts w:hint="eastAsia" w:ascii="Calibri Light" w:hAnsi="Calibri Light" w:eastAsia="仿宋"/>
          <w:sz w:val="28"/>
          <w:highlight w:val="none"/>
        </w:rPr>
        <w:t>）合同未尽事宜，由甲、乙双方协商签订政府采购补充合同，与原合同具有同等法律效力。</w:t>
      </w:r>
    </w:p>
    <w:tbl>
      <w:tblPr>
        <w:tblStyle w:val="5"/>
        <w:tblW w:w="0" w:type="auto"/>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6"/>
        <w:gridCol w:w="4273"/>
      </w:tblGrid>
      <w:tr w14:paraId="7C1E1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06" w:type="dxa"/>
            <w:noWrap w:val="0"/>
            <w:vAlign w:val="top"/>
          </w:tcPr>
          <w:p w14:paraId="38D6165F">
            <w:pPr>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甲  方</w:t>
            </w:r>
          </w:p>
        </w:tc>
        <w:tc>
          <w:tcPr>
            <w:tcW w:w="4273" w:type="dxa"/>
            <w:noWrap w:val="0"/>
            <w:vAlign w:val="top"/>
          </w:tcPr>
          <w:p w14:paraId="1EE47122">
            <w:pPr>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乙  方</w:t>
            </w:r>
          </w:p>
        </w:tc>
      </w:tr>
      <w:tr w14:paraId="7E7FA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4706" w:type="dxa"/>
            <w:noWrap w:val="0"/>
            <w:vAlign w:val="center"/>
          </w:tcPr>
          <w:p w14:paraId="2D3E38A7">
            <w:pPr>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lang w:val="en-US" w:eastAsia="zh-CN"/>
              </w:rPr>
              <w:t>西安市智慧城管指挥中心</w:t>
            </w:r>
          </w:p>
          <w:p w14:paraId="28EB88C8">
            <w:pPr>
              <w:keepNext w:val="0"/>
              <w:keepLines w:val="0"/>
              <w:pageBreakBefore w:val="0"/>
              <w:widowControl w:val="0"/>
              <w:kinsoku/>
              <w:wordWrap/>
              <w:overflowPunct/>
              <w:topLinePunct w:val="0"/>
              <w:autoSpaceDE w:val="0"/>
              <w:autoSpaceDN w:val="0"/>
              <w:bidi w:val="0"/>
              <w:adjustRightInd w:val="0"/>
              <w:snapToGrid/>
              <w:spacing w:line="600" w:lineRule="exact"/>
              <w:ind w:firstLine="1560" w:firstLineChars="650"/>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（盖章）</w:t>
            </w:r>
          </w:p>
        </w:tc>
        <w:tc>
          <w:tcPr>
            <w:tcW w:w="4273" w:type="dxa"/>
            <w:noWrap w:val="0"/>
            <w:vAlign w:val="center"/>
          </w:tcPr>
          <w:p w14:paraId="11F3C3B3">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p>
          <w:p w14:paraId="31AA29A6">
            <w:pPr>
              <w:keepNext w:val="0"/>
              <w:keepLines w:val="0"/>
              <w:pageBreakBefore w:val="0"/>
              <w:widowControl w:val="0"/>
              <w:kinsoku/>
              <w:wordWrap/>
              <w:overflowPunct/>
              <w:topLinePunct w:val="0"/>
              <w:autoSpaceDE w:val="0"/>
              <w:autoSpaceDN w:val="0"/>
              <w:bidi w:val="0"/>
              <w:adjustRightInd w:val="0"/>
              <w:snapToGrid/>
              <w:spacing w:line="600" w:lineRule="exact"/>
              <w:ind w:firstLine="960" w:firstLineChars="400"/>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（盖章）</w:t>
            </w:r>
          </w:p>
        </w:tc>
      </w:tr>
      <w:tr w14:paraId="674BA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06" w:type="dxa"/>
            <w:noWrap w:val="0"/>
            <w:vAlign w:val="center"/>
          </w:tcPr>
          <w:p w14:paraId="797A3970">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地址：</w:t>
            </w:r>
            <w:r>
              <w:rPr>
                <w:rFonts w:hint="eastAsia" w:ascii="Calibri Light" w:hAnsi="Calibri Light" w:eastAsia="仿宋"/>
                <w:sz w:val="28"/>
                <w:highlight w:val="none"/>
              </w:rPr>
              <w:t>西安市西北国金中心E座11层</w:t>
            </w:r>
          </w:p>
        </w:tc>
        <w:tc>
          <w:tcPr>
            <w:tcW w:w="4273" w:type="dxa"/>
            <w:noWrap w:val="0"/>
            <w:vAlign w:val="center"/>
          </w:tcPr>
          <w:p w14:paraId="6156DBE8">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地址：</w:t>
            </w:r>
          </w:p>
        </w:tc>
      </w:tr>
      <w:tr w14:paraId="2E5A6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4706" w:type="dxa"/>
            <w:noWrap w:val="0"/>
            <w:vAlign w:val="center"/>
          </w:tcPr>
          <w:p w14:paraId="768171B1">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邮编：</w:t>
            </w:r>
          </w:p>
        </w:tc>
        <w:tc>
          <w:tcPr>
            <w:tcW w:w="4273" w:type="dxa"/>
            <w:noWrap w:val="0"/>
            <w:vAlign w:val="center"/>
          </w:tcPr>
          <w:p w14:paraId="138C4007">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邮编：</w:t>
            </w:r>
          </w:p>
        </w:tc>
      </w:tr>
      <w:tr w14:paraId="4A7E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06" w:type="dxa"/>
            <w:noWrap w:val="0"/>
            <w:vAlign w:val="center"/>
          </w:tcPr>
          <w:p w14:paraId="6677B929">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法定代表人：</w:t>
            </w:r>
          </w:p>
        </w:tc>
        <w:tc>
          <w:tcPr>
            <w:tcW w:w="4273" w:type="dxa"/>
            <w:noWrap w:val="0"/>
            <w:vAlign w:val="center"/>
          </w:tcPr>
          <w:p w14:paraId="66597BA3">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法定代表人：</w:t>
            </w:r>
          </w:p>
        </w:tc>
      </w:tr>
      <w:tr w14:paraId="224D4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06" w:type="dxa"/>
            <w:noWrap w:val="0"/>
            <w:vAlign w:val="center"/>
          </w:tcPr>
          <w:p w14:paraId="2F4FF42F">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被授权代表：</w:t>
            </w:r>
          </w:p>
        </w:tc>
        <w:tc>
          <w:tcPr>
            <w:tcW w:w="4273" w:type="dxa"/>
            <w:noWrap w:val="0"/>
            <w:vAlign w:val="center"/>
          </w:tcPr>
          <w:p w14:paraId="2FA93DF3">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被授权代表：</w:t>
            </w:r>
          </w:p>
        </w:tc>
      </w:tr>
      <w:tr w14:paraId="619A1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06" w:type="dxa"/>
            <w:noWrap w:val="0"/>
            <w:vAlign w:val="center"/>
          </w:tcPr>
          <w:p w14:paraId="1425557B">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电话：</w:t>
            </w:r>
          </w:p>
        </w:tc>
        <w:tc>
          <w:tcPr>
            <w:tcW w:w="4273" w:type="dxa"/>
            <w:noWrap w:val="0"/>
            <w:vAlign w:val="center"/>
          </w:tcPr>
          <w:p w14:paraId="0F33F4D1">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电话：</w:t>
            </w:r>
          </w:p>
        </w:tc>
      </w:tr>
      <w:tr w14:paraId="6D659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06" w:type="dxa"/>
            <w:noWrap w:val="0"/>
            <w:vAlign w:val="center"/>
          </w:tcPr>
          <w:p w14:paraId="73D49982">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p>
        </w:tc>
        <w:tc>
          <w:tcPr>
            <w:tcW w:w="4273" w:type="dxa"/>
            <w:noWrap w:val="0"/>
            <w:vAlign w:val="center"/>
          </w:tcPr>
          <w:p w14:paraId="2AAEE9B0">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开户银行：</w:t>
            </w:r>
          </w:p>
        </w:tc>
      </w:tr>
      <w:tr w14:paraId="35A52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06" w:type="dxa"/>
            <w:noWrap w:val="0"/>
            <w:vAlign w:val="center"/>
          </w:tcPr>
          <w:p w14:paraId="72452FF2">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p>
        </w:tc>
        <w:tc>
          <w:tcPr>
            <w:tcW w:w="4273" w:type="dxa"/>
            <w:noWrap w:val="0"/>
            <w:vAlign w:val="center"/>
          </w:tcPr>
          <w:p w14:paraId="72A35014">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账号：</w:t>
            </w:r>
          </w:p>
        </w:tc>
      </w:tr>
      <w:tr w14:paraId="76284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06" w:type="dxa"/>
            <w:noWrap w:val="0"/>
            <w:vAlign w:val="center"/>
          </w:tcPr>
          <w:p w14:paraId="4765C918">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日期：   年   月   日</w:t>
            </w:r>
          </w:p>
        </w:tc>
        <w:tc>
          <w:tcPr>
            <w:tcW w:w="4273" w:type="dxa"/>
            <w:noWrap w:val="0"/>
            <w:vAlign w:val="center"/>
          </w:tcPr>
          <w:p w14:paraId="0342A952">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宋体" w:eastAsia="仿宋_GB2312"/>
                <w:color w:val="000000"/>
                <w:spacing w:val="-20"/>
                <w:kern w:val="0"/>
                <w:sz w:val="28"/>
                <w:szCs w:val="20"/>
                <w:highlight w:val="none"/>
              </w:rPr>
            </w:pPr>
            <w:r>
              <w:rPr>
                <w:rFonts w:hint="eastAsia" w:ascii="仿宋_GB2312" w:hAnsi="宋体" w:eastAsia="仿宋_GB2312"/>
                <w:color w:val="000000"/>
                <w:spacing w:val="-20"/>
                <w:kern w:val="0"/>
                <w:sz w:val="28"/>
                <w:szCs w:val="20"/>
                <w:highlight w:val="none"/>
              </w:rPr>
              <w:t>日期：   年   月   日</w:t>
            </w:r>
          </w:p>
        </w:tc>
      </w:tr>
    </w:tbl>
    <w:p w14:paraId="2E7F6C2D">
      <w:pPr>
        <w:rPr>
          <w:highlight w:val="none"/>
        </w:rPr>
      </w:pPr>
    </w:p>
    <w:sectPr>
      <w:footerReference r:id="rId6" w:type="first"/>
      <w:footerReference r:id="rId4" w:type="default"/>
      <w:footerReference r:id="rId5" w:type="even"/>
      <w:pgSz w:w="11906" w:h="16838"/>
      <w:pgMar w:top="1440" w:right="1418" w:bottom="1440" w:left="1418" w:header="851" w:footer="992" w:gutter="0"/>
      <w:pgNumType w:start="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BABF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13A99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13A994">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07357">
    <w:pPr>
      <w:pStyle w:val="3"/>
      <w:framePr w:wrap="around" w:vAnchor="text" w:hAnchor="margin" w:xAlign="center" w:y="1"/>
      <w:rPr>
        <w:rStyle w:val="7"/>
        <w:rFonts w:hint="eastAsia"/>
      </w:rPr>
    </w:pPr>
  </w:p>
  <w:p w14:paraId="553AFBAA">
    <w:pPr>
      <w:pStyle w:val="3"/>
      <w:jc w:val="center"/>
      <w:rPr>
        <w:rFonts w:hint="eastAsia"/>
      </w:rP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page </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rPr>
      <w:instrText xml:space="preserve">10</w:instrText>
    </w:r>
    <w:r>
      <w:rPr>
        <w:kern w:val="0"/>
        <w:szCs w:val="21"/>
      </w:rPr>
      <w:fldChar w:fldCharType="end"/>
    </w:r>
    <w:r>
      <w:rPr>
        <w:rFonts w:hint="eastAsia"/>
        <w:kern w:val="0"/>
        <w:szCs w:val="21"/>
      </w:rPr>
      <w:instrText xml:space="preserve">-1</w:instrText>
    </w:r>
    <w:r>
      <w:rPr>
        <w:kern w:val="0"/>
        <w:szCs w:val="21"/>
      </w:rPr>
      <w:instrText xml:space="preserve"> </w:instrText>
    </w:r>
    <w:r>
      <w:rPr>
        <w:kern w:val="0"/>
        <w:szCs w:val="21"/>
      </w:rPr>
      <w:fldChar w:fldCharType="separate"/>
    </w:r>
    <w:r>
      <w:rPr>
        <w:kern w:val="0"/>
        <w:szCs w:val="21"/>
      </w:rPr>
      <w:t>9</w:t>
    </w:r>
    <w:r>
      <w:rPr>
        <w:kern w:val="0"/>
        <w:szCs w:val="21"/>
      </w:rPr>
      <w:fldChar w:fldCharType="end"/>
    </w:r>
    <w:r>
      <w:rPr>
        <w:rFonts w:hint="eastAsia"/>
        <w:kern w:val="0"/>
        <w:szCs w:val="21"/>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FC8FD">
    <w:pPr>
      <w:pStyle w:val="3"/>
      <w:framePr w:wrap="around" w:vAnchor="text" w:hAnchor="margin" w:xAlign="center" w:y="1"/>
      <w:rPr>
        <w:rStyle w:val="7"/>
      </w:rPr>
    </w:pPr>
    <w:r>
      <w:fldChar w:fldCharType="begin"/>
    </w:r>
    <w:r>
      <w:rPr>
        <w:rStyle w:val="7"/>
      </w:rPr>
      <w:instrText xml:space="preserve">PAGE  </w:instrText>
    </w:r>
    <w:r>
      <w:fldChar w:fldCharType="end"/>
    </w:r>
  </w:p>
  <w:p w14:paraId="33580CAE">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0C70B">
    <w:pPr>
      <w:pStyle w:val="3"/>
      <w:framePr w:wrap="around" w:vAnchor="text" w:hAnchor="margin" w:xAlign="center" w:y="1"/>
      <w:rPr>
        <w:rStyle w:val="7"/>
        <w:rFonts w:hint="eastAsia"/>
      </w:rPr>
    </w:pPr>
  </w:p>
  <w:p w14:paraId="40A2CD19">
    <w:pPr>
      <w:pStyle w:val="3"/>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2004C"/>
    <w:rsid w:val="04912ACD"/>
    <w:rsid w:val="150902F2"/>
    <w:rsid w:val="2E475595"/>
    <w:rsid w:val="2FEF1FB6"/>
    <w:rsid w:val="368A71F8"/>
    <w:rsid w:val="3D6B1839"/>
    <w:rsid w:val="4629583F"/>
    <w:rsid w:val="4B874C57"/>
    <w:rsid w:val="4EA11709"/>
    <w:rsid w:val="50D650BC"/>
    <w:rsid w:val="5495703C"/>
    <w:rsid w:val="600A6B30"/>
    <w:rsid w:val="65CC6636"/>
    <w:rsid w:val="68495694"/>
    <w:rsid w:val="729329B5"/>
    <w:rsid w:val="76CC46E8"/>
    <w:rsid w:val="7DAB0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adjustRightInd w:val="0"/>
      <w:snapToGrid w:val="0"/>
      <w:ind w:firstLine="560" w:firstLineChars="200"/>
    </w:pPr>
    <w:rPr>
      <w:rFonts w:ascii="宋体" w:hAnsi="宋体" w:eastAsia="宋体" w:cs="Times New Roman"/>
      <w:sz w:val="28"/>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qFormat/>
    <w:uiPriority w:val="99"/>
    <w:pPr>
      <w:jc w:val="both"/>
    </w:pPr>
    <w:rPr>
      <w:rFonts w:ascii="Calibri" w:hAnsi="Calibri"/>
      <w:color w:val="auto"/>
      <w:kern w:val="2"/>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3999</Words>
  <Characters>4040</Characters>
  <Lines>0</Lines>
  <Paragraphs>0</Paragraphs>
  <TotalTime>4</TotalTime>
  <ScaleCrop>false</ScaleCrop>
  <LinksUpToDate>false</LinksUpToDate>
  <CharactersWithSpaces>4185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2025-09-03T08:28:00Z</dcterms:created>
  <dc:creator>我名</dc:creator>
  <cp:lastModifiedBy>闫</cp:lastModifiedBy>
  <dcterms:modified xsi:type="dcterms:W3CDTF">2025-09-16T05:45:42Z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eyJoZGlkIjoiYzNmZWQyNzEyZTgxNzE4NTNlMWRmMTBkMTMwZmRhOWIiLCJ1c2VySWQiOiIzNzU1MTUxMTAifQ==</vt:lpwstr>
  </property>
  <property fmtid="{D5CDD505-2E9C-101B-9397-08002B2CF9AE}" pid="4" name="ICV">
    <vt:lpwstr>56C57F3EA64145E48FC9863B823947BB_12</vt:lpwstr>
  </property>
</Properties>
</file>