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86DCFD">
      <w:pPr>
        <w:pStyle w:val="2"/>
        <w:shd w:val="clear"/>
        <w:tabs>
          <w:tab w:val="left" w:pos="576"/>
        </w:tabs>
        <w:spacing w:before="0" w:after="0" w:line="360" w:lineRule="auto"/>
        <w:jc w:val="center"/>
        <w:rPr>
          <w:rFonts w:hint="eastAsia" w:ascii="仿宋" w:hAnsi="仿宋" w:eastAsia="仿宋" w:cs="仿宋"/>
          <w:color w:val="auto"/>
          <w:sz w:val="24"/>
          <w:highlight w:val="none"/>
        </w:rPr>
      </w:pPr>
      <w:r>
        <w:rPr>
          <w:rFonts w:hint="eastAsia" w:ascii="仿宋" w:hAnsi="仿宋" w:eastAsia="仿宋" w:cs="仿宋"/>
          <w:color w:val="auto"/>
          <w:kern w:val="1"/>
          <w:szCs w:val="22"/>
          <w:highlight w:val="none"/>
          <w:lang w:val="en-US" w:eastAsia="zh-CN"/>
        </w:rPr>
        <w:t>一、</w:t>
      </w:r>
      <w:r>
        <w:rPr>
          <w:rFonts w:hint="eastAsia" w:ascii="仿宋" w:hAnsi="仿宋" w:eastAsia="仿宋" w:cs="仿宋"/>
          <w:color w:val="auto"/>
          <w:kern w:val="1"/>
          <w:szCs w:val="22"/>
          <w:highlight w:val="none"/>
        </w:rPr>
        <w:t>资格证明文件</w:t>
      </w:r>
    </w:p>
    <w:p w14:paraId="171F7CA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bidi="ar-SA"/>
        </w:rPr>
        <w:t>（一）</w:t>
      </w:r>
      <w:r>
        <w:rPr>
          <w:rFonts w:hint="eastAsia" w:ascii="仿宋" w:hAnsi="仿宋" w:eastAsia="仿宋" w:cs="仿宋"/>
          <w:b/>
          <w:bCs/>
          <w:color w:val="auto"/>
          <w:sz w:val="24"/>
          <w:szCs w:val="24"/>
          <w:highlight w:val="none"/>
          <w:lang w:val="en-US" w:eastAsia="zh-CN"/>
        </w:rPr>
        <w:t>供应商具有独立承担民事责任能力的法人或其他组织或自然人，并提供法人或者其他组织合法有效的营业执照等证明文件，事业单位应提供事业单位法人证书，自然人应提供身份证明文件；</w:t>
      </w:r>
    </w:p>
    <w:p w14:paraId="6EAD1193">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C88D7D3">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53906E1B">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A73ACF9">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90FAB17">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A39BF97">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AB49A01">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7A5E42A6">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936C95C">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72A96C84">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A3184D1">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004AB34">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FE0AC8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F781142">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4BC3D7C">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EC1EA0B">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4E23D9FF">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27D64F23">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9805664">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762A5B26">
      <w:pPr>
        <w:rPr>
          <w:rFonts w:hint="eastAsia" w:ascii="仿宋" w:hAnsi="仿宋" w:eastAsia="仿宋" w:cs="仿宋"/>
          <w:b w:val="0"/>
          <w:color w:val="auto"/>
          <w:kern w:val="0"/>
          <w:sz w:val="24"/>
          <w:szCs w:val="24"/>
          <w:highlight w:val="none"/>
          <w:lang w:val="en-US" w:eastAsia="zh-CN" w:bidi="ar-SA"/>
        </w:rPr>
      </w:pPr>
    </w:p>
    <w:p w14:paraId="41271825">
      <w:pPr>
        <w:rPr>
          <w:rFonts w:hint="eastAsia" w:ascii="仿宋" w:hAnsi="仿宋" w:eastAsia="仿宋" w:cs="仿宋"/>
          <w:b w:val="0"/>
          <w:color w:val="auto"/>
          <w:kern w:val="0"/>
          <w:sz w:val="24"/>
          <w:szCs w:val="24"/>
          <w:highlight w:val="none"/>
          <w:lang w:val="en-US" w:eastAsia="zh-CN" w:bidi="ar-SA"/>
        </w:rPr>
      </w:pPr>
    </w:p>
    <w:p w14:paraId="78526A83">
      <w:pPr>
        <w:rPr>
          <w:rFonts w:hint="eastAsia" w:ascii="仿宋" w:hAnsi="仿宋" w:eastAsia="仿宋" w:cs="仿宋"/>
          <w:b w:val="0"/>
          <w:color w:val="auto"/>
          <w:kern w:val="0"/>
          <w:sz w:val="24"/>
          <w:szCs w:val="24"/>
          <w:highlight w:val="none"/>
          <w:lang w:val="en-US" w:eastAsia="zh-CN" w:bidi="ar-SA"/>
        </w:rPr>
      </w:pPr>
    </w:p>
    <w:p w14:paraId="58EC2CDF">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04BB5602">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7E0779AC">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1B54C687">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6D9026E5">
      <w:pPr>
        <w:pStyle w:val="3"/>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二）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p w14:paraId="2185BC44">
      <w:pPr>
        <w:shd w:val="clear"/>
        <w:spacing w:line="360" w:lineRule="auto"/>
        <w:jc w:val="center"/>
        <w:outlineLvl w:val="1"/>
        <w:rPr>
          <w:rFonts w:hint="eastAsia" w:ascii="仿宋" w:hAnsi="仿宋" w:eastAsia="仿宋" w:cs="仿宋"/>
          <w:b/>
          <w:color w:val="auto"/>
          <w:spacing w:val="4"/>
          <w:sz w:val="24"/>
          <w:szCs w:val="24"/>
          <w:highlight w:val="none"/>
        </w:rPr>
      </w:pPr>
      <w:r>
        <w:rPr>
          <w:rFonts w:hint="eastAsia" w:ascii="仿宋" w:hAnsi="仿宋" w:eastAsia="仿宋" w:cs="仿宋"/>
          <w:b/>
          <w:color w:val="auto"/>
          <w:spacing w:val="4"/>
          <w:sz w:val="24"/>
          <w:szCs w:val="24"/>
          <w:highlight w:val="none"/>
        </w:rPr>
        <w:t>法定代表人授权书</w:t>
      </w:r>
    </w:p>
    <w:p w14:paraId="1D70FFC7">
      <w:pPr>
        <w:shd w:val="clear"/>
        <w:spacing w:line="360" w:lineRule="auto"/>
        <w:jc w:val="left"/>
        <w:rPr>
          <w:rFonts w:hint="eastAsia" w:ascii="仿宋" w:hAnsi="仿宋" w:eastAsia="仿宋" w:cs="仿宋"/>
          <w:color w:val="auto"/>
          <w:spacing w:val="4"/>
          <w:sz w:val="24"/>
          <w:szCs w:val="24"/>
          <w:highlight w:val="non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lang w:eastAsia="zh-CN"/>
        </w:rPr>
        <w:t>陕西国瑞诚项目管理有限公司</w:t>
      </w:r>
    </w:p>
    <w:p w14:paraId="2D3055CA">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按中华人民共和国法律于</w:t>
      </w:r>
      <w:r>
        <w:rPr>
          <w:rFonts w:hint="eastAsia" w:ascii="仿宋" w:hAnsi="仿宋" w:eastAsia="仿宋" w:cs="仿宋"/>
          <w:color w:val="auto"/>
          <w:spacing w:val="4"/>
          <w:sz w:val="24"/>
          <w:szCs w:val="24"/>
          <w:highlight w:val="none"/>
          <w:u w:val="single"/>
        </w:rPr>
        <w:t>（     年   月   日）</w:t>
      </w:r>
      <w:r>
        <w:rPr>
          <w:rFonts w:hint="eastAsia" w:ascii="仿宋" w:hAnsi="仿宋" w:eastAsia="仿宋" w:cs="仿宋"/>
          <w:color w:val="auto"/>
          <w:spacing w:val="4"/>
          <w:sz w:val="24"/>
          <w:szCs w:val="24"/>
          <w:highlight w:val="none"/>
        </w:rPr>
        <w:t>成立，现注册地址为</w:t>
      </w:r>
      <w:r>
        <w:rPr>
          <w:rFonts w:hint="eastAsia" w:ascii="仿宋" w:hAnsi="仿宋" w:eastAsia="仿宋" w:cs="仿宋"/>
          <w:color w:val="auto"/>
          <w:spacing w:val="4"/>
          <w:sz w:val="24"/>
          <w:szCs w:val="24"/>
          <w:highlight w:val="none"/>
          <w:u w:val="single"/>
        </w:rPr>
        <w:t>（ 填写完整的地址信息 ）</w:t>
      </w:r>
      <w:r>
        <w:rPr>
          <w:rFonts w:hint="eastAsia" w:ascii="仿宋" w:hAnsi="仿宋" w:eastAsia="仿宋" w:cs="仿宋"/>
          <w:color w:val="auto"/>
          <w:spacing w:val="4"/>
          <w:sz w:val="24"/>
          <w:szCs w:val="24"/>
          <w:highlight w:val="none"/>
        </w:rPr>
        <w:t>，营业（办公）地址为</w:t>
      </w:r>
      <w:r>
        <w:rPr>
          <w:rFonts w:hint="eastAsia" w:ascii="仿宋" w:hAnsi="仿宋" w:eastAsia="仿宋" w:cs="仿宋"/>
          <w:color w:val="auto"/>
          <w:spacing w:val="4"/>
          <w:sz w:val="24"/>
          <w:szCs w:val="24"/>
          <w:highlight w:val="none"/>
          <w:u w:val="single"/>
        </w:rPr>
        <w:t>（填写完整的地址信息  ）</w:t>
      </w:r>
      <w:r>
        <w:rPr>
          <w:rFonts w:hint="eastAsia" w:ascii="仿宋" w:hAnsi="仿宋" w:eastAsia="仿宋" w:cs="仿宋"/>
          <w:color w:val="auto"/>
          <w:spacing w:val="4"/>
          <w:sz w:val="24"/>
          <w:szCs w:val="24"/>
          <w:highlight w:val="none"/>
        </w:rPr>
        <w:t>正式联系电话为</w:t>
      </w:r>
      <w:r>
        <w:rPr>
          <w:rFonts w:hint="eastAsia" w:ascii="仿宋" w:hAnsi="仿宋" w:eastAsia="仿宋" w:cs="仿宋"/>
          <w:color w:val="auto"/>
          <w:spacing w:val="4"/>
          <w:sz w:val="24"/>
          <w:szCs w:val="24"/>
          <w:highlight w:val="none"/>
          <w:u w:val="single"/>
        </w:rPr>
        <w:t>（               ）</w:t>
      </w:r>
      <w:r>
        <w:rPr>
          <w:rFonts w:hint="eastAsia" w:ascii="仿宋" w:hAnsi="仿宋" w:eastAsia="仿宋" w:cs="仿宋"/>
          <w:color w:val="auto"/>
          <w:spacing w:val="4"/>
          <w:sz w:val="24"/>
          <w:szCs w:val="24"/>
          <w:highlight w:val="none"/>
        </w:rPr>
        <w:t xml:space="preserve">。  </w:t>
      </w:r>
      <w:r>
        <w:rPr>
          <w:rFonts w:hint="eastAsia" w:ascii="仿宋" w:hAnsi="仿宋" w:eastAsia="仿宋" w:cs="仿宋"/>
          <w:color w:val="auto"/>
          <w:spacing w:val="4"/>
          <w:sz w:val="24"/>
          <w:szCs w:val="24"/>
          <w:highlight w:val="none"/>
          <w:u w:val="single"/>
        </w:rPr>
        <w:t xml:space="preserve">  (法定代表人姓名)</w:t>
      </w:r>
      <w:r>
        <w:rPr>
          <w:rFonts w:hint="eastAsia" w:ascii="仿宋" w:hAnsi="仿宋" w:eastAsia="仿宋" w:cs="仿宋"/>
          <w:color w:val="auto"/>
          <w:spacing w:val="4"/>
          <w:sz w:val="24"/>
          <w:szCs w:val="24"/>
          <w:highlight w:val="none"/>
        </w:rPr>
        <w:t>特授权</w:t>
      </w:r>
      <w:r>
        <w:rPr>
          <w:rFonts w:hint="eastAsia" w:ascii="仿宋" w:hAnsi="仿宋" w:eastAsia="仿宋" w:cs="仿宋"/>
          <w:color w:val="auto"/>
          <w:spacing w:val="4"/>
          <w:sz w:val="24"/>
          <w:szCs w:val="24"/>
          <w:highlight w:val="none"/>
          <w:u w:val="single"/>
        </w:rPr>
        <w:t>（被授权人姓名）</w:t>
      </w:r>
      <w:r>
        <w:rPr>
          <w:rFonts w:hint="eastAsia" w:ascii="仿宋" w:hAnsi="仿宋" w:eastAsia="仿宋" w:cs="仿宋"/>
          <w:color w:val="auto"/>
          <w:spacing w:val="4"/>
          <w:sz w:val="24"/>
          <w:szCs w:val="24"/>
          <w:highlight w:val="none"/>
        </w:rPr>
        <w:t xml:space="preserve">代表我公司全权办理针对本次政府采购 </w:t>
      </w:r>
      <w:r>
        <w:rPr>
          <w:rFonts w:hint="eastAsia" w:ascii="仿宋" w:hAnsi="仿宋" w:eastAsia="仿宋" w:cs="仿宋"/>
          <w:color w:val="auto"/>
          <w:spacing w:val="4"/>
          <w:sz w:val="24"/>
          <w:szCs w:val="24"/>
          <w:highlight w:val="none"/>
          <w:u w:val="single"/>
        </w:rPr>
        <w:t>（招标项目名称、项目编号）</w:t>
      </w:r>
      <w:r>
        <w:rPr>
          <w:rFonts w:hint="eastAsia" w:ascii="仿宋" w:hAnsi="仿宋" w:eastAsia="仿宋" w:cs="仿宋"/>
          <w:color w:val="auto"/>
          <w:spacing w:val="4"/>
          <w:sz w:val="24"/>
          <w:szCs w:val="24"/>
          <w:highlight w:val="none"/>
        </w:rPr>
        <w:t>项目的投标、谈判、签约等具体工作，并签署全部有关的文件、协议及合同。</w:t>
      </w:r>
    </w:p>
    <w:p w14:paraId="0FDBFC39">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我公司对被授权人的签名负全部责任。</w:t>
      </w:r>
    </w:p>
    <w:p w14:paraId="6536490B">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本授权书于</w:t>
      </w:r>
      <w:r>
        <w:rPr>
          <w:rFonts w:hint="eastAsia" w:ascii="仿宋" w:hAnsi="仿宋" w:eastAsia="仿宋" w:cs="仿宋"/>
          <w:color w:val="auto"/>
          <w:spacing w:val="4"/>
          <w:sz w:val="24"/>
          <w:szCs w:val="24"/>
          <w:highlight w:val="none"/>
          <w:u w:val="single"/>
        </w:rPr>
        <w:t xml:space="preserve">      年   月   </w:t>
      </w:r>
      <w:r>
        <w:rPr>
          <w:rFonts w:hint="eastAsia" w:ascii="仿宋" w:hAnsi="仿宋" w:eastAsia="仿宋" w:cs="仿宋"/>
          <w:color w:val="auto"/>
          <w:spacing w:val="4"/>
          <w:sz w:val="24"/>
          <w:szCs w:val="24"/>
          <w:highlight w:val="none"/>
        </w:rPr>
        <w:t>日起签字生效，</w:t>
      </w:r>
      <w:r>
        <w:rPr>
          <w:rFonts w:hint="eastAsia" w:ascii="仿宋" w:hAnsi="仿宋" w:eastAsia="仿宋" w:cs="仿宋"/>
          <w:color w:val="auto"/>
          <w:sz w:val="24"/>
          <w:szCs w:val="24"/>
          <w:highlight w:val="none"/>
        </w:rPr>
        <w:t>（提示：此日期应不晚于投标函签署日期）</w:t>
      </w:r>
      <w:r>
        <w:rPr>
          <w:rFonts w:hint="eastAsia" w:ascii="仿宋" w:hAnsi="仿宋" w:eastAsia="仿宋" w:cs="仿宋"/>
          <w:color w:val="auto"/>
          <w:spacing w:val="4"/>
          <w:sz w:val="24"/>
          <w:szCs w:val="24"/>
          <w:highlight w:val="none"/>
        </w:rPr>
        <w:t>特此证明。</w:t>
      </w:r>
    </w:p>
    <w:tbl>
      <w:tblPr>
        <w:tblStyle w:val="5"/>
        <w:tblW w:w="0" w:type="auto"/>
        <w:tblInd w:w="633" w:type="dxa"/>
        <w:tblLayout w:type="fixed"/>
        <w:tblCellMar>
          <w:top w:w="0" w:type="dxa"/>
          <w:left w:w="108" w:type="dxa"/>
          <w:bottom w:w="0" w:type="dxa"/>
          <w:right w:w="108" w:type="dxa"/>
        </w:tblCellMar>
      </w:tblPr>
      <w:tblGrid>
        <w:gridCol w:w="4045"/>
        <w:gridCol w:w="3844"/>
      </w:tblGrid>
      <w:tr w14:paraId="5AFD5072">
        <w:tblPrEx>
          <w:tblCellMar>
            <w:top w:w="0" w:type="dxa"/>
            <w:left w:w="108" w:type="dxa"/>
            <w:bottom w:w="0" w:type="dxa"/>
            <w:right w:w="108" w:type="dxa"/>
          </w:tblCellMar>
        </w:tblPrEx>
        <w:trPr>
          <w:trHeight w:val="600" w:hRule="atLeast"/>
        </w:trPr>
        <w:tc>
          <w:tcPr>
            <w:tcW w:w="4045" w:type="dxa"/>
            <w:noWrap w:val="0"/>
            <w:vAlign w:val="top"/>
          </w:tcPr>
          <w:p w14:paraId="412BE3B0">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法定代表人签字或盖章：</w:t>
            </w:r>
          </w:p>
        </w:tc>
        <w:tc>
          <w:tcPr>
            <w:tcW w:w="3844" w:type="dxa"/>
            <w:noWrap w:val="0"/>
            <w:vAlign w:val="top"/>
          </w:tcPr>
          <w:p w14:paraId="09D9A7D0">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p>
        </w:tc>
      </w:tr>
      <w:tr w14:paraId="7E53E780">
        <w:tblPrEx>
          <w:tblCellMar>
            <w:top w:w="0" w:type="dxa"/>
            <w:left w:w="108" w:type="dxa"/>
            <w:bottom w:w="0" w:type="dxa"/>
            <w:right w:w="108" w:type="dxa"/>
          </w:tblCellMar>
        </w:tblPrEx>
        <w:trPr>
          <w:trHeight w:val="600" w:hRule="atLeast"/>
        </w:trPr>
        <w:tc>
          <w:tcPr>
            <w:tcW w:w="4045" w:type="dxa"/>
            <w:noWrap w:val="0"/>
            <w:vAlign w:val="top"/>
          </w:tcPr>
          <w:p w14:paraId="6481144F">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c>
          <w:tcPr>
            <w:tcW w:w="3844" w:type="dxa"/>
            <w:noWrap w:val="0"/>
            <w:vAlign w:val="top"/>
          </w:tcPr>
          <w:p w14:paraId="6C3145D1">
            <w:pPr>
              <w:shd w:val="clear"/>
              <w:spacing w:line="480" w:lineRule="exact"/>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p>
        </w:tc>
      </w:tr>
    </w:tbl>
    <w:p w14:paraId="71183E56">
      <w:pPr>
        <w:shd w:val="clear"/>
        <w:autoSpaceDE w:val="0"/>
        <w:autoSpaceDN w:val="0"/>
        <w:adjustRightInd w:val="0"/>
        <w:spacing w:before="120" w:beforeLines="50" w:after="120" w:afterLines="50" w:line="360" w:lineRule="auto"/>
        <w:ind w:firstLine="480" w:firstLineChars="200"/>
        <w:outlineLvl w:val="2"/>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rPr>
        <w:t>附：法</w:t>
      </w:r>
      <w:r>
        <w:rPr>
          <w:rFonts w:hint="eastAsia" w:ascii="仿宋" w:hAnsi="仿宋" w:eastAsia="仿宋" w:cs="仿宋"/>
          <w:color w:val="auto"/>
          <w:sz w:val="24"/>
          <w:szCs w:val="24"/>
          <w:highlight w:val="none"/>
          <w:lang w:val="zh-CN"/>
        </w:rPr>
        <w:t>定代表人</w:t>
      </w:r>
      <w:r>
        <w:rPr>
          <w:rFonts w:hint="eastAsia" w:ascii="仿宋" w:hAnsi="仿宋" w:eastAsia="仿宋" w:cs="仿宋"/>
          <w:color w:val="auto"/>
          <w:sz w:val="24"/>
          <w:szCs w:val="24"/>
          <w:highlight w:val="none"/>
        </w:rPr>
        <w:t>及</w:t>
      </w: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z w:val="24"/>
          <w:szCs w:val="24"/>
          <w:highlight w:val="none"/>
          <w:lang w:val="zh-CN"/>
        </w:rPr>
        <w:t>身份证复印件</w:t>
      </w:r>
    </w:p>
    <w:tbl>
      <w:tblPr>
        <w:tblStyle w:val="5"/>
        <w:tblW w:w="0" w:type="auto"/>
        <w:tblInd w:w="679" w:type="dxa"/>
        <w:tblLayout w:type="fixed"/>
        <w:tblCellMar>
          <w:top w:w="0" w:type="dxa"/>
          <w:left w:w="108" w:type="dxa"/>
          <w:bottom w:w="0" w:type="dxa"/>
          <w:right w:w="108" w:type="dxa"/>
        </w:tblCellMar>
      </w:tblPr>
      <w:tblGrid>
        <w:gridCol w:w="4049"/>
        <w:gridCol w:w="3885"/>
      </w:tblGrid>
      <w:tr w14:paraId="112372AF">
        <w:tblPrEx>
          <w:tblCellMar>
            <w:top w:w="0" w:type="dxa"/>
            <w:left w:w="108" w:type="dxa"/>
            <w:bottom w:w="0" w:type="dxa"/>
            <w:right w:w="108" w:type="dxa"/>
          </w:tblCellMar>
        </w:tblPrEx>
        <w:trPr>
          <w:trHeight w:val="24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43F63E37">
            <w:pPr>
              <w:shd w:val="clear"/>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法定代表人身份证复印件</w:t>
            </w:r>
          </w:p>
          <w:p w14:paraId="416DF4EE">
            <w:pPr>
              <w:shd w:val="clear"/>
              <w:autoSpaceDE w:val="0"/>
              <w:autoSpaceDN w:val="0"/>
              <w:adjustRightInd w:val="0"/>
              <w:spacing w:line="312"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7DAF9479">
            <w:pPr>
              <w:shd w:val="clear"/>
              <w:autoSpaceDE w:val="0"/>
              <w:autoSpaceDN w:val="0"/>
              <w:adjustRightInd w:val="0"/>
              <w:spacing w:line="312" w:lineRule="auto"/>
              <w:jc w:val="center"/>
              <w:rPr>
                <w:rFonts w:hint="eastAsia" w:ascii="仿宋" w:hAnsi="仿宋" w:eastAsia="仿宋" w:cs="仿宋"/>
                <w:color w:val="auto"/>
                <w:sz w:val="24"/>
                <w:szCs w:val="24"/>
                <w:highlight w:val="none"/>
                <w:lang w:val="zh-CN"/>
              </w:rPr>
            </w:pPr>
            <w:r>
              <w:rPr>
                <w:rFonts w:hint="eastAsia" w:ascii="仿宋" w:hAnsi="仿宋" w:eastAsia="仿宋" w:cs="仿宋"/>
                <w:color w:val="auto"/>
                <w:spacing w:val="4"/>
                <w:sz w:val="24"/>
                <w:szCs w:val="24"/>
                <w:highlight w:val="none"/>
              </w:rPr>
              <w:t>被授权人</w:t>
            </w:r>
            <w:r>
              <w:rPr>
                <w:rFonts w:hint="eastAsia" w:ascii="仿宋" w:hAnsi="仿宋" w:eastAsia="仿宋" w:cs="仿宋"/>
                <w:color w:val="auto"/>
                <w:sz w:val="24"/>
                <w:szCs w:val="24"/>
                <w:highlight w:val="none"/>
                <w:lang w:val="zh-CN"/>
              </w:rPr>
              <w:t>身份证复印件</w:t>
            </w:r>
          </w:p>
          <w:p w14:paraId="4AF97453">
            <w:pPr>
              <w:shd w:val="clear"/>
              <w:autoSpaceDE w:val="0"/>
              <w:autoSpaceDN w:val="0"/>
              <w:adjustRightInd w:val="0"/>
              <w:spacing w:line="312"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lang w:val="zh-CN"/>
              </w:rPr>
              <w:t>（正反面）</w:t>
            </w:r>
          </w:p>
        </w:tc>
      </w:tr>
    </w:tbl>
    <w:p w14:paraId="79B460C2">
      <w:pPr>
        <w:shd w:val="clear"/>
        <w:wordWrap w:val="0"/>
        <w:spacing w:line="560" w:lineRule="exact"/>
        <w:ind w:firstLine="3840" w:firstLineChars="1600"/>
        <w:jc w:val="both"/>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500A0F9A">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087D2457">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66F706CB">
      <w:pPr>
        <w:shd w:val="clear"/>
        <w:spacing w:line="360" w:lineRule="auto"/>
        <w:ind w:firstLine="480"/>
        <w:rPr>
          <w:rFonts w:hint="eastAsia" w:ascii="仿宋" w:hAnsi="仿宋" w:eastAsia="仿宋" w:cs="仿宋"/>
          <w:b/>
          <w:bCs/>
          <w:color w:val="auto"/>
          <w:sz w:val="24"/>
          <w:szCs w:val="24"/>
          <w:highlight w:val="none"/>
        </w:rPr>
      </w:pPr>
      <w:r>
        <w:rPr>
          <w:rFonts w:hint="eastAsia" w:ascii="仿宋" w:hAnsi="仿宋" w:eastAsia="仿宋" w:cs="仿宋"/>
          <w:b/>
          <w:bCs/>
          <w:color w:val="auto"/>
          <w:spacing w:val="4"/>
          <w:sz w:val="24"/>
          <w:szCs w:val="24"/>
          <w:highlight w:val="none"/>
        </w:rPr>
        <w:t>注：</w:t>
      </w:r>
      <w:r>
        <w:rPr>
          <w:rFonts w:hint="eastAsia" w:ascii="仿宋" w:hAnsi="仿宋" w:eastAsia="仿宋" w:cs="仿宋"/>
          <w:b/>
          <w:bCs/>
          <w:color w:val="auto"/>
          <w:sz w:val="24"/>
          <w:szCs w:val="24"/>
          <w:highlight w:val="none"/>
        </w:rPr>
        <w:t>自然人投标或法定代表人投标的无需提供。</w:t>
      </w:r>
    </w:p>
    <w:p w14:paraId="7F706F5D">
      <w:pPr>
        <w:shd w:val="clear"/>
        <w:spacing w:line="360" w:lineRule="auto"/>
        <w:ind w:firstLine="480"/>
        <w:rPr>
          <w:rFonts w:hint="eastAsia" w:ascii="仿宋" w:hAnsi="仿宋" w:eastAsia="仿宋" w:cs="仿宋"/>
          <w:color w:val="auto"/>
          <w:sz w:val="24"/>
          <w:szCs w:val="24"/>
          <w:highlight w:val="none"/>
        </w:rPr>
      </w:pPr>
    </w:p>
    <w:p w14:paraId="39F88DEE">
      <w:pPr>
        <w:shd w:val="clear"/>
        <w:spacing w:line="360" w:lineRule="auto"/>
        <w:ind w:firstLine="480"/>
        <w:rPr>
          <w:rFonts w:hint="eastAsia" w:ascii="仿宋" w:hAnsi="仿宋" w:eastAsia="仿宋" w:cs="仿宋"/>
          <w:color w:val="auto"/>
          <w:sz w:val="24"/>
          <w:szCs w:val="24"/>
          <w:highlight w:val="none"/>
        </w:rPr>
      </w:pPr>
    </w:p>
    <w:p w14:paraId="2932A39A">
      <w:pPr>
        <w:shd w:val="clear"/>
        <w:ind w:firstLine="1084" w:firstLineChars="450"/>
        <w:jc w:val="center"/>
        <w:rPr>
          <w:rFonts w:hint="eastAsia" w:ascii="仿宋" w:hAnsi="仿宋" w:eastAsia="仿宋" w:cs="仿宋"/>
          <w:b/>
          <w:color w:val="auto"/>
          <w:sz w:val="24"/>
          <w:szCs w:val="24"/>
          <w:highlight w:val="none"/>
        </w:rPr>
      </w:pPr>
    </w:p>
    <w:p w14:paraId="5EE00C50">
      <w:pPr>
        <w:shd w:val="clear"/>
        <w:spacing w:line="440" w:lineRule="exact"/>
        <w:jc w:val="center"/>
        <w:rPr>
          <w:rFonts w:hint="eastAsia" w:ascii="仿宋" w:hAnsi="仿宋" w:eastAsia="仿宋" w:cs="仿宋"/>
          <w:b/>
          <w:color w:val="auto"/>
          <w:spacing w:val="4"/>
          <w:sz w:val="24"/>
          <w:szCs w:val="24"/>
          <w:highlight w:val="none"/>
        </w:rPr>
      </w:pPr>
      <w:r>
        <w:rPr>
          <w:rFonts w:hint="eastAsia" w:ascii="仿宋" w:hAnsi="仿宋" w:eastAsia="仿宋" w:cs="仿宋"/>
          <w:b/>
          <w:color w:val="auto"/>
          <w:spacing w:val="4"/>
          <w:sz w:val="24"/>
          <w:szCs w:val="24"/>
          <w:highlight w:val="none"/>
        </w:rPr>
        <w:t>法定代表人身份证明</w:t>
      </w:r>
    </w:p>
    <w:p w14:paraId="70833C03">
      <w:pPr>
        <w:shd w:val="clear"/>
        <w:spacing w:line="360" w:lineRule="auto"/>
        <w:rPr>
          <w:rFonts w:hint="eastAsia" w:ascii="仿宋" w:hAnsi="仿宋" w:eastAsia="仿宋" w:cs="仿宋"/>
          <w:color w:val="auto"/>
          <w:sz w:val="24"/>
          <w:szCs w:val="24"/>
          <w:highlight w:val="none"/>
          <w:shd w:val="clear" w:color="auto" w:fill="FFFFFF"/>
        </w:rPr>
      </w:pPr>
    </w:p>
    <w:p w14:paraId="5A659D68">
      <w:pPr>
        <w:shd w:val="clear"/>
        <w:spacing w:line="360" w:lineRule="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致：</w:t>
      </w:r>
      <w:r>
        <w:rPr>
          <w:rFonts w:hint="eastAsia" w:ascii="仿宋" w:hAnsi="仿宋" w:eastAsia="仿宋" w:cs="仿宋"/>
          <w:color w:val="auto"/>
          <w:sz w:val="24"/>
          <w:szCs w:val="24"/>
          <w:highlight w:val="none"/>
          <w:lang w:eastAsia="zh-CN"/>
        </w:rPr>
        <w:t>陕西国瑞诚项目管理有限公司</w:t>
      </w:r>
    </w:p>
    <w:p w14:paraId="6469C6EE">
      <w:pPr>
        <w:shd w:val="clear"/>
        <w:spacing w:line="360" w:lineRule="auto"/>
        <w:ind w:firstLine="600" w:firstLineChars="2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（姓名、性别、年龄、身份证号码）在我</w:t>
      </w:r>
      <w:r>
        <w:rPr>
          <w:rFonts w:hint="eastAsia" w:ascii="仿宋" w:hAnsi="仿宋" w:eastAsia="仿宋" w:cs="仿宋"/>
          <w:color w:val="auto"/>
          <w:sz w:val="24"/>
          <w:szCs w:val="24"/>
          <w:highlight w:val="none"/>
        </w:rPr>
        <w:fldChar w:fldCharType="begin"/>
      </w:r>
      <w:r>
        <w:rPr>
          <w:rFonts w:hint="eastAsia" w:ascii="仿宋" w:hAnsi="仿宋" w:eastAsia="仿宋" w:cs="仿宋"/>
          <w:color w:val="auto"/>
          <w:sz w:val="24"/>
          <w:szCs w:val="24"/>
          <w:highlight w:val="none"/>
        </w:rPr>
        <w:instrText xml:space="preserve"> HYPERLINK "https://baike.baidu.com/item/%E5%8D%95%E4%BD%8D/32292" \t "_blank" </w:instrText>
      </w:r>
      <w:r>
        <w:rPr>
          <w:rFonts w:hint="eastAsia" w:ascii="仿宋" w:hAnsi="仿宋" w:eastAsia="仿宋" w:cs="仿宋"/>
          <w:color w:val="auto"/>
          <w:sz w:val="24"/>
          <w:szCs w:val="24"/>
          <w:highlight w:val="none"/>
        </w:rPr>
        <w:fldChar w:fldCharType="separate"/>
      </w:r>
      <w:r>
        <w:rPr>
          <w:rFonts w:hint="eastAsia" w:ascii="仿宋" w:hAnsi="仿宋" w:eastAsia="仿宋" w:cs="仿宋"/>
          <w:color w:val="auto"/>
          <w:sz w:val="24"/>
          <w:szCs w:val="24"/>
          <w:highlight w:val="none"/>
        </w:rPr>
        <w:t>单位</w:t>
      </w:r>
      <w:r>
        <w:rPr>
          <w:rFonts w:hint="eastAsia" w:ascii="仿宋" w:hAnsi="仿宋" w:eastAsia="仿宋" w:cs="仿宋"/>
          <w:color w:val="auto"/>
          <w:sz w:val="24"/>
          <w:szCs w:val="24"/>
          <w:highlight w:val="none"/>
        </w:rPr>
        <w:fldChar w:fldCharType="end"/>
      </w:r>
      <w:r>
        <w:rPr>
          <w:rFonts w:hint="eastAsia" w:ascii="仿宋" w:hAnsi="仿宋" w:eastAsia="仿宋" w:cs="仿宋"/>
          <w:color w:val="auto"/>
          <w:sz w:val="24"/>
          <w:szCs w:val="24"/>
          <w:highlight w:val="none"/>
        </w:rPr>
        <w:t>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（董事长、总经理等）职务，是我单位的法定代表人。</w:t>
      </w:r>
    </w:p>
    <w:p w14:paraId="64121E52">
      <w:pPr>
        <w:shd w:val="clear"/>
        <w:spacing w:line="360" w:lineRule="auto"/>
        <w:ind w:firstLine="48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特此证明。</w:t>
      </w:r>
    </w:p>
    <w:p w14:paraId="4848349C">
      <w:pPr>
        <w:shd w:val="clear"/>
        <w:spacing w:line="500" w:lineRule="exact"/>
        <w:ind w:firstLine="480" w:firstLineChars="200"/>
        <w:rPr>
          <w:rFonts w:hint="eastAsia" w:ascii="仿宋" w:hAnsi="仿宋" w:eastAsia="仿宋" w:cs="仿宋"/>
          <w:color w:val="auto"/>
          <w:sz w:val="24"/>
          <w:szCs w:val="24"/>
          <w:highlight w:val="none"/>
          <w:shd w:val="clear" w:color="auto" w:fill="FFFFFF"/>
        </w:rPr>
      </w:pPr>
      <w:r>
        <w:rPr>
          <w:rFonts w:hint="eastAsia" w:ascii="仿宋" w:hAnsi="仿宋" w:eastAsia="仿宋" w:cs="仿宋"/>
          <w:color w:val="auto"/>
          <w:sz w:val="24"/>
          <w:szCs w:val="24"/>
          <w:highlight w:val="none"/>
          <w:shd w:val="clear" w:color="auto" w:fill="FFFFFF"/>
        </w:rPr>
        <w:t>附法定代表人身份证复印件或扫描件：</w:t>
      </w:r>
    </w:p>
    <w:p w14:paraId="72173A9B">
      <w:pPr>
        <w:shd w:val="clear"/>
        <w:spacing w:line="360" w:lineRule="auto"/>
        <w:ind w:firstLine="480"/>
        <w:rPr>
          <w:rFonts w:hint="eastAsia" w:ascii="仿宋" w:hAnsi="仿宋" w:eastAsia="仿宋" w:cs="仿宋"/>
          <w:color w:val="auto"/>
          <w:sz w:val="24"/>
          <w:szCs w:val="24"/>
          <w:highlight w:val="none"/>
        </w:rPr>
      </w:pPr>
    </w:p>
    <w:p w14:paraId="1BD481A0">
      <w:pPr>
        <w:shd w:val="clear"/>
        <w:spacing w:line="360" w:lineRule="auto"/>
        <w:ind w:firstLine="480"/>
        <w:rPr>
          <w:rFonts w:hint="eastAsia" w:ascii="仿宋" w:hAnsi="仿宋" w:eastAsia="仿宋" w:cs="仿宋"/>
          <w:color w:val="auto"/>
          <w:sz w:val="24"/>
          <w:szCs w:val="24"/>
          <w:highlight w:val="none"/>
        </w:rPr>
      </w:pPr>
    </w:p>
    <w:p w14:paraId="41B6AF43">
      <w:pPr>
        <w:shd w:val="clear"/>
        <w:spacing w:line="360" w:lineRule="auto"/>
        <w:ind w:firstLine="480"/>
        <w:rPr>
          <w:rFonts w:hint="eastAsia" w:ascii="仿宋" w:hAnsi="仿宋" w:eastAsia="仿宋" w:cs="仿宋"/>
          <w:color w:val="auto"/>
          <w:sz w:val="24"/>
          <w:szCs w:val="24"/>
          <w:highlight w:val="none"/>
        </w:rPr>
      </w:pPr>
    </w:p>
    <w:p w14:paraId="7B595158">
      <w:pPr>
        <w:shd w:val="clear"/>
        <w:spacing w:line="360" w:lineRule="auto"/>
        <w:ind w:firstLine="480"/>
        <w:rPr>
          <w:rFonts w:hint="eastAsia" w:ascii="仿宋" w:hAnsi="仿宋" w:eastAsia="仿宋" w:cs="仿宋"/>
          <w:color w:val="auto"/>
          <w:sz w:val="24"/>
          <w:szCs w:val="24"/>
          <w:highlight w:val="none"/>
        </w:rPr>
      </w:pPr>
    </w:p>
    <w:p w14:paraId="39C6D8FB">
      <w:pPr>
        <w:shd w:val="clear"/>
        <w:spacing w:line="360" w:lineRule="auto"/>
        <w:ind w:firstLine="480"/>
        <w:rPr>
          <w:rFonts w:hint="eastAsia" w:ascii="仿宋" w:hAnsi="仿宋" w:eastAsia="仿宋" w:cs="仿宋"/>
          <w:color w:val="auto"/>
          <w:sz w:val="24"/>
          <w:szCs w:val="24"/>
          <w:highlight w:val="none"/>
        </w:rPr>
      </w:pPr>
    </w:p>
    <w:p w14:paraId="6D8F2A80">
      <w:pPr>
        <w:shd w:val="clear"/>
        <w:spacing w:line="360" w:lineRule="auto"/>
        <w:ind w:firstLine="480"/>
        <w:rPr>
          <w:rFonts w:hint="eastAsia" w:ascii="仿宋" w:hAnsi="仿宋" w:eastAsia="仿宋" w:cs="仿宋"/>
          <w:color w:val="auto"/>
          <w:sz w:val="24"/>
          <w:szCs w:val="24"/>
          <w:highlight w:val="none"/>
        </w:rPr>
      </w:pPr>
    </w:p>
    <w:p w14:paraId="52E18713">
      <w:pPr>
        <w:shd w:val="clear"/>
        <w:spacing w:line="360" w:lineRule="auto"/>
        <w:ind w:firstLine="480"/>
        <w:rPr>
          <w:rFonts w:hint="eastAsia" w:ascii="仿宋" w:hAnsi="仿宋" w:eastAsia="仿宋" w:cs="仿宋"/>
          <w:color w:val="auto"/>
          <w:sz w:val="24"/>
          <w:szCs w:val="24"/>
          <w:highlight w:val="none"/>
        </w:rPr>
      </w:pPr>
    </w:p>
    <w:p w14:paraId="0B0AAA26">
      <w:pPr>
        <w:pStyle w:val="4"/>
        <w:shd w:val="clear"/>
        <w:tabs>
          <w:tab w:val="left" w:pos="5580"/>
        </w:tabs>
        <w:spacing w:line="360" w:lineRule="auto"/>
        <w:ind w:left="-540" w:leftChars="-257" w:firstLine="900" w:firstLineChars="375"/>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名称（公章）：</w:t>
      </w:r>
      <w:r>
        <w:rPr>
          <w:rFonts w:hint="eastAsia" w:ascii="仿宋" w:hAnsi="仿宋" w:eastAsia="仿宋" w:cs="仿宋"/>
          <w:color w:val="auto"/>
          <w:sz w:val="24"/>
          <w:szCs w:val="24"/>
          <w:highlight w:val="none"/>
          <w:u w:val="single"/>
        </w:rPr>
        <w:t xml:space="preserve">                             </w:t>
      </w:r>
    </w:p>
    <w:p w14:paraId="5B55CDE8">
      <w:pPr>
        <w:pStyle w:val="4"/>
        <w:shd w:val="clear"/>
        <w:tabs>
          <w:tab w:val="left" w:pos="5580"/>
        </w:tabs>
        <w:spacing w:line="360" w:lineRule="auto"/>
        <w:ind w:left="269" w:leftChars="128" w:firstLine="120" w:firstLineChars="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详细通讯地址：</w:t>
      </w:r>
      <w:r>
        <w:rPr>
          <w:rFonts w:hint="eastAsia" w:ascii="仿宋" w:hAnsi="仿宋" w:eastAsia="仿宋" w:cs="仿宋"/>
          <w:color w:val="auto"/>
          <w:sz w:val="24"/>
          <w:szCs w:val="24"/>
          <w:highlight w:val="none"/>
          <w:u w:val="single"/>
        </w:rPr>
        <w:t xml:space="preserve">                                </w:t>
      </w:r>
    </w:p>
    <w:p w14:paraId="3536B708">
      <w:pPr>
        <w:pStyle w:val="4"/>
        <w:shd w:val="clear"/>
        <w:tabs>
          <w:tab w:val="left" w:pos="5580"/>
        </w:tabs>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政 编 码 ：</w:t>
      </w:r>
      <w:r>
        <w:rPr>
          <w:rFonts w:hint="eastAsia" w:ascii="仿宋" w:hAnsi="仿宋" w:eastAsia="仿宋" w:cs="仿宋"/>
          <w:color w:val="auto"/>
          <w:sz w:val="24"/>
          <w:szCs w:val="24"/>
          <w:highlight w:val="none"/>
          <w:u w:val="single"/>
        </w:rPr>
        <w:t xml:space="preserve">                                </w:t>
      </w:r>
    </w:p>
    <w:p w14:paraId="2786385E">
      <w:pPr>
        <w:pStyle w:val="4"/>
        <w:shd w:val="clear"/>
        <w:tabs>
          <w:tab w:val="left" w:pos="5580"/>
        </w:tabs>
        <w:spacing w:line="360" w:lineRule="auto"/>
        <w:ind w:firstLine="360" w:firstLineChars="1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r>
        <w:rPr>
          <w:rFonts w:hint="eastAsia" w:ascii="仿宋" w:hAnsi="仿宋" w:eastAsia="仿宋" w:cs="仿宋"/>
          <w:color w:val="auto"/>
          <w:sz w:val="24"/>
          <w:szCs w:val="24"/>
          <w:highlight w:val="none"/>
          <w:u w:val="single"/>
        </w:rPr>
        <w:t xml:space="preserve">                                </w:t>
      </w:r>
    </w:p>
    <w:p w14:paraId="08C3A589">
      <w:pPr>
        <w:shd w:val="clear"/>
        <w:rPr>
          <w:rFonts w:hint="eastAsia" w:ascii="仿宋" w:hAnsi="仿宋" w:eastAsia="仿宋" w:cs="仿宋"/>
          <w:b w:val="0"/>
          <w:color w:val="auto"/>
          <w:kern w:val="0"/>
          <w:sz w:val="24"/>
          <w:szCs w:val="24"/>
          <w:highlight w:val="none"/>
          <w:lang w:val="en-US" w:eastAsia="zh-CN" w:bidi="ar-SA"/>
        </w:rPr>
      </w:pPr>
    </w:p>
    <w:p w14:paraId="67F59C57">
      <w:pPr>
        <w:pStyle w:val="3"/>
        <w:shd w:val="clear"/>
        <w:rPr>
          <w:rFonts w:hint="eastAsia" w:ascii="仿宋" w:hAnsi="仿宋" w:eastAsia="仿宋" w:cs="仿宋"/>
          <w:b w:val="0"/>
          <w:color w:val="auto"/>
          <w:kern w:val="0"/>
          <w:sz w:val="24"/>
          <w:szCs w:val="24"/>
          <w:highlight w:val="none"/>
          <w:lang w:val="en-US" w:eastAsia="zh-CN" w:bidi="ar-SA"/>
        </w:rPr>
      </w:pPr>
    </w:p>
    <w:p w14:paraId="25E5B391">
      <w:pPr>
        <w:shd w:val="clear"/>
        <w:rPr>
          <w:rFonts w:hint="eastAsia" w:ascii="仿宋" w:hAnsi="仿宋" w:eastAsia="仿宋" w:cs="仿宋"/>
          <w:b w:val="0"/>
          <w:color w:val="auto"/>
          <w:kern w:val="0"/>
          <w:sz w:val="24"/>
          <w:szCs w:val="24"/>
          <w:highlight w:val="none"/>
          <w:lang w:val="en-US" w:eastAsia="zh-CN" w:bidi="ar-SA"/>
        </w:rPr>
      </w:pPr>
    </w:p>
    <w:p w14:paraId="6EE76CF4">
      <w:pPr>
        <w:shd w:val="clear"/>
        <w:rPr>
          <w:rFonts w:hint="eastAsia" w:ascii="仿宋" w:hAnsi="仿宋" w:eastAsia="仿宋" w:cs="仿宋"/>
          <w:b w:val="0"/>
          <w:color w:val="auto"/>
          <w:kern w:val="0"/>
          <w:sz w:val="24"/>
          <w:szCs w:val="24"/>
          <w:highlight w:val="none"/>
          <w:lang w:val="en-US" w:eastAsia="zh-CN" w:bidi="ar-SA"/>
        </w:rPr>
      </w:pPr>
    </w:p>
    <w:p w14:paraId="5EAB0A67">
      <w:pPr>
        <w:shd w:val="clear"/>
        <w:rPr>
          <w:rFonts w:hint="eastAsia" w:ascii="仿宋" w:hAnsi="仿宋" w:eastAsia="仿宋" w:cs="仿宋"/>
          <w:b w:val="0"/>
          <w:color w:val="auto"/>
          <w:kern w:val="0"/>
          <w:sz w:val="24"/>
          <w:szCs w:val="24"/>
          <w:highlight w:val="none"/>
          <w:lang w:val="en-US" w:eastAsia="zh-CN" w:bidi="ar-SA"/>
        </w:rPr>
      </w:pPr>
    </w:p>
    <w:p w14:paraId="584327CB">
      <w:pPr>
        <w:shd w:val="clear"/>
        <w:rPr>
          <w:rFonts w:hint="eastAsia" w:ascii="仿宋" w:hAnsi="仿宋" w:eastAsia="仿宋" w:cs="仿宋"/>
          <w:b w:val="0"/>
          <w:color w:val="auto"/>
          <w:kern w:val="0"/>
          <w:sz w:val="24"/>
          <w:szCs w:val="24"/>
          <w:highlight w:val="none"/>
          <w:lang w:val="en-US" w:eastAsia="zh-CN" w:bidi="ar-SA"/>
        </w:rPr>
      </w:pPr>
    </w:p>
    <w:p w14:paraId="0A6A3D1F">
      <w:pPr>
        <w:shd w:val="clear"/>
        <w:rPr>
          <w:rFonts w:hint="eastAsia" w:ascii="仿宋" w:hAnsi="仿宋" w:eastAsia="仿宋" w:cs="仿宋"/>
          <w:b w:val="0"/>
          <w:color w:val="auto"/>
          <w:kern w:val="0"/>
          <w:sz w:val="24"/>
          <w:szCs w:val="24"/>
          <w:highlight w:val="none"/>
          <w:lang w:val="en-US" w:eastAsia="zh-CN" w:bidi="ar-SA"/>
        </w:rPr>
      </w:pPr>
    </w:p>
    <w:p w14:paraId="3880B654">
      <w:pPr>
        <w:shd w:val="clear"/>
        <w:rPr>
          <w:rFonts w:hint="eastAsia" w:ascii="仿宋" w:hAnsi="仿宋" w:eastAsia="仿宋" w:cs="仿宋"/>
          <w:b w:val="0"/>
          <w:color w:val="auto"/>
          <w:kern w:val="0"/>
          <w:sz w:val="24"/>
          <w:szCs w:val="24"/>
          <w:highlight w:val="none"/>
          <w:lang w:val="en-US" w:eastAsia="zh-CN" w:bidi="ar-SA"/>
        </w:rPr>
      </w:pPr>
    </w:p>
    <w:p w14:paraId="26CA4F2F">
      <w:pPr>
        <w:shd w:val="clear"/>
        <w:rPr>
          <w:rFonts w:hint="eastAsia" w:ascii="仿宋" w:hAnsi="仿宋" w:eastAsia="仿宋" w:cs="仿宋"/>
          <w:b w:val="0"/>
          <w:color w:val="auto"/>
          <w:kern w:val="0"/>
          <w:sz w:val="24"/>
          <w:szCs w:val="24"/>
          <w:highlight w:val="none"/>
          <w:lang w:val="en-US" w:eastAsia="zh-CN" w:bidi="ar-SA"/>
        </w:rPr>
      </w:pPr>
    </w:p>
    <w:p w14:paraId="38BFF005">
      <w:pPr>
        <w:shd w:val="clear"/>
        <w:rPr>
          <w:rFonts w:hint="eastAsia" w:ascii="仿宋" w:hAnsi="仿宋" w:eastAsia="仿宋" w:cs="仿宋"/>
          <w:b w:val="0"/>
          <w:color w:val="auto"/>
          <w:kern w:val="0"/>
          <w:sz w:val="24"/>
          <w:szCs w:val="24"/>
          <w:highlight w:val="none"/>
          <w:lang w:val="en-US" w:eastAsia="zh-CN" w:bidi="ar-SA"/>
        </w:rPr>
      </w:pPr>
    </w:p>
    <w:p w14:paraId="6FEA1CF6">
      <w:pPr>
        <w:shd w:val="clear"/>
        <w:rPr>
          <w:rFonts w:hint="eastAsia" w:ascii="仿宋" w:hAnsi="仿宋" w:eastAsia="仿宋" w:cs="仿宋"/>
          <w:b w:val="0"/>
          <w:color w:val="auto"/>
          <w:kern w:val="0"/>
          <w:sz w:val="24"/>
          <w:szCs w:val="24"/>
          <w:highlight w:val="none"/>
          <w:lang w:val="en-US" w:eastAsia="zh-CN" w:bidi="ar-SA"/>
        </w:rPr>
      </w:pPr>
    </w:p>
    <w:p w14:paraId="55E06C16">
      <w:pPr>
        <w:shd w:val="clear"/>
        <w:rPr>
          <w:rFonts w:hint="eastAsia" w:ascii="仿宋" w:hAnsi="仿宋" w:eastAsia="仿宋" w:cs="仿宋"/>
          <w:b w:val="0"/>
          <w:color w:val="auto"/>
          <w:kern w:val="0"/>
          <w:sz w:val="24"/>
          <w:szCs w:val="24"/>
          <w:highlight w:val="none"/>
          <w:lang w:val="en-US" w:eastAsia="zh-CN" w:bidi="ar-SA"/>
        </w:rPr>
      </w:pPr>
    </w:p>
    <w:p w14:paraId="33B89D46">
      <w:pPr>
        <w:shd w:val="clear"/>
        <w:rPr>
          <w:rFonts w:hint="eastAsia" w:ascii="仿宋" w:hAnsi="仿宋" w:eastAsia="仿宋" w:cs="仿宋"/>
          <w:b w:val="0"/>
          <w:color w:val="auto"/>
          <w:kern w:val="0"/>
          <w:sz w:val="24"/>
          <w:szCs w:val="24"/>
          <w:highlight w:val="none"/>
          <w:lang w:val="en-US" w:eastAsia="zh-CN" w:bidi="ar-SA"/>
        </w:rPr>
      </w:pPr>
    </w:p>
    <w:p w14:paraId="451482B4">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提供2024年度经审计的财务报告（包括“四表一注”，即资产负债表、利润表、现金流量表、所有者权益变动表及其附注，成立时间至提交投标文件截止时间不足一年的可提供成立后任意时段的资产负债表）,或其开标日期前六个月内其基本开户银行出具的资信证明（附基本存款账户信息或银行开户许可证复印件）；</w:t>
      </w:r>
    </w:p>
    <w:p w14:paraId="70F28305">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其中采用资信证明形式的须按下方给定格式（详见《中国人民银行关于取消企业银行账户许可的通知》银发〔2019〕41号附件1）填写基本存款账户信息。</w:t>
      </w:r>
    </w:p>
    <w:p w14:paraId="569DA72B">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基本存款账户信息</w:t>
      </w:r>
    </w:p>
    <w:p w14:paraId="19776A2F">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账户名称：</w:t>
      </w:r>
    </w:p>
    <w:p w14:paraId="0EDDFCEE">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账户号码：</w:t>
      </w:r>
    </w:p>
    <w:p w14:paraId="754BB32C">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开户银行：</w:t>
      </w:r>
    </w:p>
    <w:p w14:paraId="5E75FBE2">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法定代表人：（签字或盖章）</w:t>
      </w:r>
    </w:p>
    <w:p w14:paraId="56344365">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基本存款账户编号：向开户银行进行询问</w:t>
      </w:r>
    </w:p>
    <w:p w14:paraId="6AF59B2A">
      <w:pPr>
        <w:shd w:val="clear"/>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w:t>
      </w:r>
      <w:r>
        <w:rPr>
          <w:rFonts w:hint="eastAsia" w:ascii="仿宋" w:hAnsi="仿宋" w:eastAsia="仿宋" w:cs="仿宋"/>
          <w:color w:val="auto"/>
          <w:spacing w:val="4"/>
          <w:sz w:val="24"/>
          <w:szCs w:val="24"/>
          <w:highlight w:val="none"/>
          <w:lang w:val="en-US" w:eastAsia="zh-CN"/>
        </w:rPr>
        <w:t>供应商</w:t>
      </w:r>
      <w:r>
        <w:rPr>
          <w:rFonts w:hint="eastAsia" w:ascii="仿宋" w:hAnsi="仿宋" w:eastAsia="仿宋" w:cs="仿宋"/>
          <w:color w:val="auto"/>
          <w:spacing w:val="4"/>
          <w:sz w:val="24"/>
          <w:szCs w:val="24"/>
          <w:highlight w:val="none"/>
        </w:rPr>
        <w:t>全称并加盖公章）</w:t>
      </w:r>
    </w:p>
    <w:p w14:paraId="0AFE5B40">
      <w:pPr>
        <w:shd w:val="clear"/>
        <w:spacing w:line="360" w:lineRule="auto"/>
        <w:ind w:firstLine="496" w:firstLineChars="200"/>
        <w:jc w:val="left"/>
        <w:rPr>
          <w:rFonts w:hint="eastAsia" w:ascii="仿宋" w:hAnsi="仿宋" w:eastAsia="仿宋" w:cs="仿宋"/>
          <w:b w:val="0"/>
          <w:color w:val="auto"/>
          <w:kern w:val="0"/>
          <w:sz w:val="24"/>
          <w:szCs w:val="24"/>
          <w:highlight w:val="none"/>
          <w:lang w:val="en-US" w:eastAsia="zh-CN" w:bidi="ar-SA"/>
        </w:rPr>
      </w:pPr>
      <w:r>
        <w:rPr>
          <w:rFonts w:hint="eastAsia" w:ascii="仿宋" w:hAnsi="仿宋" w:eastAsia="仿宋" w:cs="仿宋"/>
          <w:color w:val="auto"/>
          <w:spacing w:val="4"/>
          <w:sz w:val="24"/>
          <w:szCs w:val="24"/>
          <w:highlight w:val="none"/>
        </w:rPr>
        <w:t>日期：    年  月  日</w:t>
      </w:r>
    </w:p>
    <w:p w14:paraId="40A7EC19">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b/>
          <w:bCs/>
          <w:color w:val="auto"/>
          <w:sz w:val="24"/>
          <w:szCs w:val="24"/>
          <w:highlight w:val="none"/>
          <w:lang w:val="en-US" w:eastAsia="zh-CN"/>
        </w:rPr>
      </w:pPr>
      <w:r>
        <w:rPr>
          <w:rFonts w:hint="eastAsia" w:ascii="仿宋" w:hAnsi="仿宋" w:eastAsia="仿宋" w:cs="仿宋"/>
          <w:b/>
          <w:bCs/>
          <w:color w:val="auto"/>
          <w:kern w:val="0"/>
          <w:sz w:val="24"/>
          <w:szCs w:val="24"/>
          <w:highlight w:val="none"/>
          <w:lang w:val="en-US" w:eastAsia="zh-CN" w:bidi="ar-SA"/>
        </w:rPr>
        <w:t>（四）自2024年7月至今已缴纳的至少1个月的纳税证明或完税证明（时间以税款所属日期为准），纳税证明或完税证明上应有代收机构或税务机关的公章或业务专用章。依法免税的供应商应提供相关证明文件；</w:t>
      </w:r>
    </w:p>
    <w:p w14:paraId="04E70D2B">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五）自2024年7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p w14:paraId="54730CF3">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3DD7B61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1A4D9872">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574D8DBB">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42BCF653">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p>
    <w:p w14:paraId="5CA5064E">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仿宋" w:hAnsi="仿宋" w:eastAsia="仿宋" w:cs="仿宋"/>
          <w:b/>
          <w:bCs/>
          <w:color w:val="auto"/>
          <w:kern w:val="0"/>
          <w:sz w:val="24"/>
          <w:szCs w:val="24"/>
          <w:highlight w:val="none"/>
          <w:lang w:val="en-US" w:eastAsia="zh-CN" w:bidi="ar-SA"/>
        </w:rPr>
      </w:pPr>
    </w:p>
    <w:p w14:paraId="56D7FF44">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（六）具有履行合同所必须的设备和专业技术能力的承诺</w:t>
      </w:r>
    </w:p>
    <w:p w14:paraId="0BD005F2">
      <w:pPr>
        <w:shd w:val="clear"/>
        <w:adjustRightInd w:val="0"/>
        <w:snapToGrid w:val="0"/>
        <w:spacing w:line="360" w:lineRule="auto"/>
        <w:ind w:firstLine="482" w:firstLineChars="200"/>
        <w:jc w:val="center"/>
        <w:rPr>
          <w:rFonts w:hint="eastAsia" w:ascii="仿宋" w:hAnsi="仿宋" w:eastAsia="仿宋" w:cs="仿宋"/>
          <w:b/>
          <w:bCs/>
          <w:color w:val="auto"/>
          <w:sz w:val="24"/>
          <w:szCs w:val="24"/>
          <w:highlight w:val="none"/>
        </w:rPr>
      </w:pPr>
    </w:p>
    <w:p w14:paraId="54DEE021">
      <w:pPr>
        <w:shd w:val="clear"/>
        <w:adjustRightInd w:val="0"/>
        <w:snapToGrid w:val="0"/>
        <w:spacing w:line="360" w:lineRule="auto"/>
        <w:ind w:firstLine="482" w:firstLineChars="200"/>
        <w:jc w:val="center"/>
        <w:rPr>
          <w:rFonts w:hint="eastAsia" w:ascii="仿宋" w:hAnsi="仿宋" w:eastAsia="仿宋" w:cs="仿宋"/>
          <w:color w:val="auto"/>
          <w:sz w:val="24"/>
          <w:szCs w:val="24"/>
          <w:highlight w:val="none"/>
          <w:lang w:eastAsia="zh-CN"/>
        </w:rPr>
      </w:pPr>
      <w:r>
        <w:rPr>
          <w:rFonts w:hint="eastAsia" w:ascii="仿宋" w:hAnsi="仿宋" w:eastAsia="仿宋" w:cs="仿宋"/>
          <w:b/>
          <w:bCs/>
          <w:color w:val="auto"/>
          <w:sz w:val="24"/>
          <w:szCs w:val="24"/>
          <w:highlight w:val="none"/>
        </w:rPr>
        <w:t>具有履行合同所必需的设备和专业技术能力的承诺</w:t>
      </w:r>
    </w:p>
    <w:p w14:paraId="576E58F5">
      <w:pPr>
        <w:shd w:val="clear"/>
        <w:adjustRightInd w:val="0"/>
        <w:snapToGrid w:val="0"/>
        <w:spacing w:line="360" w:lineRule="auto"/>
        <w:rPr>
          <w:rFonts w:hint="eastAsia" w:ascii="仿宋" w:hAnsi="仿宋" w:eastAsia="仿宋" w:cs="仿宋"/>
          <w:color w:val="auto"/>
          <w:spacing w:val="4"/>
          <w:sz w:val="24"/>
          <w:szCs w:val="24"/>
          <w:highlight w:val="none"/>
          <w:u w:val="singl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z w:val="24"/>
          <w:highlight w:val="none"/>
          <w:lang w:eastAsia="zh-CN"/>
        </w:rPr>
        <w:t>陕西国瑞诚项目管理有限公司</w:t>
      </w:r>
    </w:p>
    <w:p w14:paraId="420BE282">
      <w:pPr>
        <w:widowControl/>
        <w:shd w:val="clear"/>
        <w:adjustRightInd w:val="0"/>
        <w:snapToGrid w:val="0"/>
        <w:spacing w:line="360" w:lineRule="auto"/>
        <w:ind w:firstLine="49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w:t>
      </w:r>
      <w:r>
        <w:rPr>
          <w:rFonts w:hint="eastAsia" w:ascii="仿宋" w:hAnsi="仿宋" w:eastAsia="仿宋" w:cs="仿宋"/>
          <w:color w:val="auto"/>
          <w:spacing w:val="4"/>
          <w:sz w:val="24"/>
          <w:szCs w:val="24"/>
          <w:highlight w:val="none"/>
          <w:u w:val="single"/>
        </w:rPr>
        <w:t xml:space="preserve">名称）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。本公司郑重承诺，具有履行本合同所必需的设备和专业技术能力。</w:t>
      </w:r>
    </w:p>
    <w:p w14:paraId="6F8600CA">
      <w:pPr>
        <w:shd w:val="clear"/>
        <w:spacing w:line="360" w:lineRule="auto"/>
        <w:ind w:firstLine="480" w:firstLineChars="200"/>
        <w:rPr>
          <w:rFonts w:hint="eastAsia" w:ascii="宋体" w:hAnsi="宋体" w:cs="宋体"/>
          <w:color w:val="auto"/>
          <w:kern w:val="0"/>
          <w:sz w:val="24"/>
          <w:szCs w:val="24"/>
          <w:highlight w:val="none"/>
        </w:rPr>
      </w:pPr>
    </w:p>
    <w:p w14:paraId="7F2B7C25">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544F1633">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001E174F">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01CF8AB3">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30A22878">
      <w:pPr>
        <w:pStyle w:val="3"/>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color w:val="auto"/>
          <w:kern w:val="0"/>
          <w:sz w:val="24"/>
          <w:szCs w:val="24"/>
          <w:highlight w:val="none"/>
          <w:lang w:val="en-US" w:eastAsia="zh-CN" w:bidi="ar-SA"/>
        </w:rPr>
      </w:pPr>
    </w:p>
    <w:p w14:paraId="3D849C81">
      <w:pPr>
        <w:shd w:val="clear"/>
        <w:rPr>
          <w:rFonts w:hint="eastAsia" w:ascii="仿宋" w:hAnsi="仿宋" w:eastAsia="仿宋" w:cs="仿宋"/>
          <w:b w:val="0"/>
          <w:color w:val="auto"/>
          <w:kern w:val="0"/>
          <w:sz w:val="24"/>
          <w:szCs w:val="24"/>
          <w:highlight w:val="none"/>
          <w:lang w:val="en-US" w:eastAsia="zh-CN" w:bidi="ar-SA"/>
        </w:rPr>
      </w:pPr>
    </w:p>
    <w:p w14:paraId="176542BA">
      <w:pPr>
        <w:shd w:val="clear"/>
        <w:rPr>
          <w:rFonts w:hint="eastAsia" w:ascii="仿宋" w:hAnsi="仿宋" w:eastAsia="仿宋" w:cs="仿宋"/>
          <w:b w:val="0"/>
          <w:color w:val="auto"/>
          <w:kern w:val="0"/>
          <w:sz w:val="24"/>
          <w:szCs w:val="24"/>
          <w:highlight w:val="none"/>
          <w:lang w:val="en-US" w:eastAsia="zh-CN" w:bidi="ar-SA"/>
        </w:rPr>
      </w:pPr>
    </w:p>
    <w:p w14:paraId="3D9593E8">
      <w:pPr>
        <w:shd w:val="clear"/>
        <w:rPr>
          <w:rFonts w:hint="eastAsia" w:ascii="仿宋" w:hAnsi="仿宋" w:eastAsia="仿宋" w:cs="仿宋"/>
          <w:b w:val="0"/>
          <w:color w:val="auto"/>
          <w:kern w:val="0"/>
          <w:sz w:val="24"/>
          <w:szCs w:val="24"/>
          <w:highlight w:val="none"/>
          <w:lang w:val="en-US" w:eastAsia="zh-CN" w:bidi="ar-SA"/>
        </w:rPr>
      </w:pPr>
    </w:p>
    <w:p w14:paraId="1363C670">
      <w:pPr>
        <w:shd w:val="clear"/>
        <w:rPr>
          <w:rFonts w:hint="eastAsia" w:ascii="仿宋" w:hAnsi="仿宋" w:eastAsia="仿宋" w:cs="仿宋"/>
          <w:b w:val="0"/>
          <w:color w:val="auto"/>
          <w:kern w:val="0"/>
          <w:sz w:val="24"/>
          <w:szCs w:val="24"/>
          <w:highlight w:val="none"/>
          <w:lang w:val="en-US" w:eastAsia="zh-CN" w:bidi="ar-SA"/>
        </w:rPr>
      </w:pPr>
    </w:p>
    <w:p w14:paraId="30E7C05E">
      <w:pPr>
        <w:shd w:val="clear"/>
        <w:rPr>
          <w:rFonts w:hint="eastAsia" w:ascii="仿宋" w:hAnsi="仿宋" w:eastAsia="仿宋" w:cs="仿宋"/>
          <w:b w:val="0"/>
          <w:color w:val="auto"/>
          <w:kern w:val="0"/>
          <w:sz w:val="24"/>
          <w:szCs w:val="24"/>
          <w:highlight w:val="none"/>
          <w:lang w:val="en-US" w:eastAsia="zh-CN" w:bidi="ar-SA"/>
        </w:rPr>
      </w:pPr>
    </w:p>
    <w:p w14:paraId="4D0553EB">
      <w:pPr>
        <w:shd w:val="clear"/>
        <w:rPr>
          <w:rFonts w:hint="eastAsia" w:ascii="仿宋" w:hAnsi="仿宋" w:eastAsia="仿宋" w:cs="仿宋"/>
          <w:b w:val="0"/>
          <w:color w:val="auto"/>
          <w:kern w:val="0"/>
          <w:sz w:val="24"/>
          <w:szCs w:val="24"/>
          <w:highlight w:val="none"/>
          <w:lang w:val="en-US" w:eastAsia="zh-CN" w:bidi="ar-SA"/>
        </w:rPr>
      </w:pPr>
    </w:p>
    <w:p w14:paraId="3A235D1B">
      <w:pPr>
        <w:shd w:val="clear"/>
        <w:rPr>
          <w:rFonts w:hint="eastAsia" w:ascii="仿宋" w:hAnsi="仿宋" w:eastAsia="仿宋" w:cs="仿宋"/>
          <w:b w:val="0"/>
          <w:color w:val="auto"/>
          <w:kern w:val="0"/>
          <w:sz w:val="24"/>
          <w:szCs w:val="24"/>
          <w:highlight w:val="none"/>
          <w:lang w:val="en-US" w:eastAsia="zh-CN" w:bidi="ar-SA"/>
        </w:rPr>
      </w:pPr>
    </w:p>
    <w:p w14:paraId="3F1B5127">
      <w:pPr>
        <w:shd w:val="clear"/>
        <w:rPr>
          <w:rFonts w:hint="eastAsia" w:ascii="仿宋" w:hAnsi="仿宋" w:eastAsia="仿宋" w:cs="仿宋"/>
          <w:b w:val="0"/>
          <w:color w:val="auto"/>
          <w:kern w:val="0"/>
          <w:sz w:val="24"/>
          <w:szCs w:val="24"/>
          <w:highlight w:val="none"/>
          <w:lang w:val="en-US" w:eastAsia="zh-CN" w:bidi="ar-SA"/>
        </w:rPr>
      </w:pPr>
    </w:p>
    <w:p w14:paraId="05C09C5A">
      <w:pPr>
        <w:shd w:val="clear"/>
        <w:rPr>
          <w:rFonts w:hint="eastAsia" w:ascii="仿宋" w:hAnsi="仿宋" w:eastAsia="仿宋" w:cs="仿宋"/>
          <w:b w:val="0"/>
          <w:color w:val="auto"/>
          <w:kern w:val="0"/>
          <w:sz w:val="24"/>
          <w:szCs w:val="24"/>
          <w:highlight w:val="none"/>
          <w:lang w:val="en-US" w:eastAsia="zh-CN" w:bidi="ar-SA"/>
        </w:rPr>
      </w:pPr>
    </w:p>
    <w:p w14:paraId="74FAD000">
      <w:pPr>
        <w:shd w:val="clear"/>
        <w:rPr>
          <w:rFonts w:hint="eastAsia" w:ascii="仿宋" w:hAnsi="仿宋" w:eastAsia="仿宋" w:cs="仿宋"/>
          <w:b w:val="0"/>
          <w:color w:val="auto"/>
          <w:kern w:val="0"/>
          <w:sz w:val="24"/>
          <w:szCs w:val="24"/>
          <w:highlight w:val="none"/>
          <w:lang w:val="en-US" w:eastAsia="zh-CN" w:bidi="ar-SA"/>
        </w:rPr>
      </w:pPr>
    </w:p>
    <w:p w14:paraId="79C45543">
      <w:pPr>
        <w:shd w:val="clear"/>
        <w:rPr>
          <w:rFonts w:hint="eastAsia" w:ascii="仿宋" w:hAnsi="仿宋" w:eastAsia="仿宋" w:cs="仿宋"/>
          <w:b w:val="0"/>
          <w:color w:val="auto"/>
          <w:kern w:val="0"/>
          <w:sz w:val="24"/>
          <w:szCs w:val="24"/>
          <w:highlight w:val="none"/>
          <w:lang w:val="en-US" w:eastAsia="zh-CN" w:bidi="ar-SA"/>
        </w:rPr>
      </w:pPr>
    </w:p>
    <w:p w14:paraId="3B24902F">
      <w:pPr>
        <w:shd w:val="clear"/>
        <w:rPr>
          <w:rFonts w:hint="eastAsia" w:ascii="仿宋" w:hAnsi="仿宋" w:eastAsia="仿宋" w:cs="仿宋"/>
          <w:b w:val="0"/>
          <w:color w:val="auto"/>
          <w:kern w:val="0"/>
          <w:sz w:val="24"/>
          <w:szCs w:val="24"/>
          <w:highlight w:val="none"/>
          <w:lang w:val="en-US" w:eastAsia="zh-CN" w:bidi="ar-SA"/>
        </w:rPr>
      </w:pPr>
    </w:p>
    <w:p w14:paraId="1553A72A">
      <w:pPr>
        <w:shd w:val="clear"/>
        <w:rPr>
          <w:rFonts w:hint="eastAsia" w:ascii="仿宋" w:hAnsi="仿宋" w:eastAsia="仿宋" w:cs="仿宋"/>
          <w:b w:val="0"/>
          <w:color w:val="auto"/>
          <w:kern w:val="0"/>
          <w:sz w:val="24"/>
          <w:szCs w:val="24"/>
          <w:highlight w:val="none"/>
          <w:lang w:val="en-US" w:eastAsia="zh-CN" w:bidi="ar-SA"/>
        </w:rPr>
      </w:pPr>
    </w:p>
    <w:p w14:paraId="7A6F2599">
      <w:pPr>
        <w:shd w:val="clear"/>
        <w:rPr>
          <w:rFonts w:hint="eastAsia" w:ascii="仿宋" w:hAnsi="仿宋" w:eastAsia="仿宋" w:cs="仿宋"/>
          <w:b w:val="0"/>
          <w:color w:val="auto"/>
          <w:kern w:val="0"/>
          <w:sz w:val="24"/>
          <w:szCs w:val="24"/>
          <w:highlight w:val="none"/>
          <w:lang w:val="en-US" w:eastAsia="zh-CN" w:bidi="ar-SA"/>
        </w:rPr>
      </w:pPr>
    </w:p>
    <w:p w14:paraId="4C7B67A9">
      <w:pPr>
        <w:shd w:val="clear"/>
        <w:rPr>
          <w:rFonts w:hint="eastAsia" w:ascii="仿宋" w:hAnsi="仿宋" w:eastAsia="仿宋" w:cs="仿宋"/>
          <w:b w:val="0"/>
          <w:color w:val="auto"/>
          <w:kern w:val="0"/>
          <w:sz w:val="24"/>
          <w:szCs w:val="24"/>
          <w:highlight w:val="none"/>
          <w:lang w:val="en-US" w:eastAsia="zh-CN" w:bidi="ar-SA"/>
        </w:rPr>
      </w:pPr>
    </w:p>
    <w:p w14:paraId="71F83180">
      <w:pPr>
        <w:shd w:val="clear"/>
        <w:rPr>
          <w:rFonts w:hint="eastAsia" w:ascii="仿宋" w:hAnsi="仿宋" w:eastAsia="仿宋" w:cs="仿宋"/>
          <w:b w:val="0"/>
          <w:color w:val="auto"/>
          <w:kern w:val="0"/>
          <w:sz w:val="24"/>
          <w:szCs w:val="24"/>
          <w:highlight w:val="none"/>
          <w:lang w:val="en-US" w:eastAsia="zh-CN" w:bidi="ar-SA"/>
        </w:rPr>
      </w:pPr>
    </w:p>
    <w:p w14:paraId="1DF30FB7">
      <w:pPr>
        <w:shd w:val="clear"/>
        <w:rPr>
          <w:rFonts w:hint="eastAsia" w:ascii="仿宋" w:hAnsi="仿宋" w:eastAsia="仿宋" w:cs="仿宋"/>
          <w:b w:val="0"/>
          <w:color w:val="auto"/>
          <w:kern w:val="0"/>
          <w:sz w:val="24"/>
          <w:szCs w:val="24"/>
          <w:highlight w:val="none"/>
          <w:lang w:val="en-US" w:eastAsia="zh-CN" w:bidi="ar-SA"/>
        </w:rPr>
      </w:pPr>
    </w:p>
    <w:p w14:paraId="651B4BB1">
      <w:pPr>
        <w:shd w:val="clear"/>
        <w:rPr>
          <w:rFonts w:hint="eastAsia" w:ascii="仿宋" w:hAnsi="仿宋" w:eastAsia="仿宋" w:cs="仿宋"/>
          <w:b w:val="0"/>
          <w:color w:val="auto"/>
          <w:kern w:val="0"/>
          <w:sz w:val="24"/>
          <w:szCs w:val="24"/>
          <w:highlight w:val="none"/>
          <w:lang w:val="en-US" w:eastAsia="zh-CN" w:bidi="ar-SA"/>
        </w:rPr>
      </w:pPr>
    </w:p>
    <w:p w14:paraId="1AFB8C03">
      <w:pPr>
        <w:shd w:val="clear"/>
        <w:rPr>
          <w:rFonts w:hint="eastAsia" w:ascii="仿宋" w:hAnsi="仿宋" w:eastAsia="仿宋" w:cs="仿宋"/>
          <w:b w:val="0"/>
          <w:color w:val="auto"/>
          <w:kern w:val="0"/>
          <w:sz w:val="24"/>
          <w:szCs w:val="24"/>
          <w:highlight w:val="none"/>
          <w:lang w:val="en-US" w:eastAsia="zh-CN" w:bidi="ar-SA"/>
        </w:rPr>
      </w:pPr>
    </w:p>
    <w:p w14:paraId="78C94CBE">
      <w:pPr>
        <w:shd w:val="clear"/>
        <w:rPr>
          <w:rFonts w:hint="eastAsia" w:ascii="仿宋" w:hAnsi="仿宋" w:eastAsia="仿宋" w:cs="仿宋"/>
          <w:b w:val="0"/>
          <w:color w:val="auto"/>
          <w:kern w:val="0"/>
          <w:sz w:val="24"/>
          <w:szCs w:val="24"/>
          <w:highlight w:val="none"/>
          <w:lang w:val="en-US" w:eastAsia="zh-CN" w:bidi="ar-SA"/>
        </w:rPr>
      </w:pPr>
    </w:p>
    <w:p w14:paraId="11908E93">
      <w:pPr>
        <w:shd w:val="clear"/>
        <w:rPr>
          <w:rFonts w:hint="eastAsia" w:ascii="仿宋" w:hAnsi="仿宋" w:eastAsia="仿宋" w:cs="仿宋"/>
          <w:b w:val="0"/>
          <w:color w:val="auto"/>
          <w:kern w:val="0"/>
          <w:sz w:val="24"/>
          <w:szCs w:val="24"/>
          <w:highlight w:val="none"/>
          <w:lang w:val="en-US" w:eastAsia="zh-CN" w:bidi="ar-SA"/>
        </w:rPr>
      </w:pPr>
    </w:p>
    <w:p w14:paraId="3BC6871A">
      <w:pPr>
        <w:shd w:val="clear"/>
        <w:rPr>
          <w:rFonts w:hint="eastAsia" w:ascii="仿宋" w:hAnsi="仿宋" w:eastAsia="仿宋" w:cs="仿宋"/>
          <w:b w:val="0"/>
          <w:color w:val="auto"/>
          <w:kern w:val="0"/>
          <w:sz w:val="24"/>
          <w:szCs w:val="24"/>
          <w:highlight w:val="none"/>
          <w:lang w:val="en-US" w:eastAsia="zh-CN" w:bidi="ar-SA"/>
        </w:rPr>
      </w:pPr>
    </w:p>
    <w:p w14:paraId="231E7E77">
      <w:pPr>
        <w:shd w:val="clear"/>
        <w:rPr>
          <w:rFonts w:hint="eastAsia" w:ascii="仿宋" w:hAnsi="仿宋" w:eastAsia="仿宋" w:cs="仿宋"/>
          <w:b w:val="0"/>
          <w:color w:val="auto"/>
          <w:kern w:val="0"/>
          <w:sz w:val="24"/>
          <w:szCs w:val="24"/>
          <w:highlight w:val="none"/>
          <w:lang w:val="en-US" w:eastAsia="zh-CN" w:bidi="ar-SA"/>
        </w:rPr>
      </w:pPr>
    </w:p>
    <w:p w14:paraId="610E3A01">
      <w:pPr>
        <w:shd w:val="clear"/>
        <w:rPr>
          <w:rFonts w:hint="eastAsia" w:ascii="仿宋" w:hAnsi="仿宋" w:eastAsia="仿宋" w:cs="仿宋"/>
          <w:b w:val="0"/>
          <w:color w:val="auto"/>
          <w:kern w:val="0"/>
          <w:sz w:val="24"/>
          <w:szCs w:val="24"/>
          <w:highlight w:val="none"/>
          <w:lang w:val="en-US" w:eastAsia="zh-CN" w:bidi="ar-SA"/>
        </w:rPr>
      </w:pPr>
      <w:bookmarkStart w:id="0" w:name="_GoBack"/>
      <w:bookmarkEnd w:id="0"/>
    </w:p>
    <w:p w14:paraId="2109B47A">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参加政府采购活动前3年内，在经营活动中没有重大违法记录，提供书面声明。</w:t>
      </w:r>
    </w:p>
    <w:p w14:paraId="342FCCF3">
      <w:pPr>
        <w:widowControl w:val="0"/>
        <w:numPr>
          <w:ilvl w:val="0"/>
          <w:numId w:val="0"/>
        </w:numPr>
        <w:shd w:val="clear"/>
        <w:jc w:val="both"/>
        <w:rPr>
          <w:rFonts w:hint="eastAsia"/>
          <w:color w:val="auto"/>
          <w:highlight w:val="none"/>
        </w:rPr>
      </w:pPr>
    </w:p>
    <w:p w14:paraId="6E226B88">
      <w:pPr>
        <w:shd w:val="clear"/>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无重大违法记录声明</w:t>
      </w:r>
    </w:p>
    <w:p w14:paraId="22D685A9">
      <w:pPr>
        <w:shd w:val="clear"/>
        <w:jc w:val="center"/>
        <w:rPr>
          <w:rFonts w:hint="eastAsia" w:ascii="仿宋" w:hAnsi="仿宋" w:eastAsia="仿宋" w:cs="仿宋"/>
          <w:b/>
          <w:bCs/>
          <w:color w:val="auto"/>
          <w:sz w:val="24"/>
          <w:szCs w:val="24"/>
          <w:highlight w:val="none"/>
        </w:rPr>
      </w:pPr>
    </w:p>
    <w:p w14:paraId="2B8CBD59">
      <w:pPr>
        <w:shd w:val="clear"/>
        <w:spacing w:before="120" w:beforeLines="50" w:after="120" w:afterLines="50" w:line="360" w:lineRule="auto"/>
        <w:ind w:firstLine="496" w:firstLineChars="200"/>
        <w:rPr>
          <w:rFonts w:hint="eastAsia" w:ascii="仿宋" w:hAnsi="仿宋" w:eastAsia="仿宋" w:cs="仿宋"/>
          <w:b/>
          <w:bCs/>
          <w:color w:val="auto"/>
          <w:spacing w:val="4"/>
          <w:sz w:val="24"/>
          <w:szCs w:val="24"/>
          <w:highlight w:val="none"/>
          <w:u w:val="single"/>
          <w:lang w:eastAsia="zh-CN"/>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z w:val="24"/>
          <w:szCs w:val="24"/>
          <w:highlight w:val="none"/>
          <w:lang w:eastAsia="zh-CN"/>
        </w:rPr>
        <w:t>陕西国瑞诚项目管理有限公司</w:t>
      </w:r>
    </w:p>
    <w:p w14:paraId="24B0F53A">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我方作为（项目名称：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）（项目编号：</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采购包：</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，在此郑重声明：</w:t>
      </w:r>
    </w:p>
    <w:p w14:paraId="3289A9A7">
      <w:pPr>
        <w:shd w:val="clea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在参加政府采购活动前3年内的经营活动中</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（填“没有”或“有”）重大违法记录。</w:t>
      </w:r>
    </w:p>
    <w:p w14:paraId="35880D9E">
      <w:pPr>
        <w:shd w:val="clear"/>
        <w:spacing w:line="560" w:lineRule="exact"/>
        <w:ind w:firstLine="480" w:firstLineChars="200"/>
        <w:rPr>
          <w:rFonts w:hint="eastAsia" w:ascii="仿宋" w:hAnsi="仿宋" w:eastAsia="仿宋" w:cs="仿宋"/>
          <w:color w:val="auto"/>
          <w:sz w:val="24"/>
          <w:szCs w:val="24"/>
          <w:highlight w:val="none"/>
        </w:rPr>
      </w:pPr>
    </w:p>
    <w:p w14:paraId="3403A23C">
      <w:pPr>
        <w:shd w:val="clear"/>
        <w:adjustRightInd w:val="0"/>
        <w:spacing w:line="400" w:lineRule="exact"/>
        <w:jc w:val="left"/>
        <w:rPr>
          <w:rFonts w:hint="eastAsia" w:ascii="仿宋" w:hAnsi="仿宋" w:eastAsia="仿宋" w:cs="仿宋"/>
          <w:color w:val="auto"/>
          <w:sz w:val="24"/>
          <w:szCs w:val="24"/>
          <w:highlight w:val="none"/>
        </w:rPr>
      </w:pPr>
    </w:p>
    <w:p w14:paraId="66B4D31A">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kern w:val="24"/>
          <w:sz w:val="24"/>
          <w:szCs w:val="24"/>
          <w:highlight w:val="none"/>
        </w:rPr>
        <w:t xml:space="preserve">      </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公章）：</w:t>
      </w:r>
      <w:r>
        <w:rPr>
          <w:rFonts w:hint="eastAsia" w:ascii="仿宋" w:hAnsi="仿宋" w:eastAsia="仿宋" w:cs="仿宋"/>
          <w:color w:val="auto"/>
          <w:sz w:val="24"/>
          <w:szCs w:val="24"/>
          <w:highlight w:val="none"/>
          <w:u w:val="single"/>
          <w:lang w:val="en-US" w:eastAsia="zh-CN"/>
        </w:rPr>
        <w:t xml:space="preserve">             </w:t>
      </w:r>
    </w:p>
    <w:p w14:paraId="26B59F4A">
      <w:pPr>
        <w:shd w:val="clear"/>
        <w:wordWrap w:val="0"/>
        <w:spacing w:line="560" w:lineRule="exact"/>
        <w:ind w:firstLine="480" w:firstLineChars="200"/>
        <w:jc w:val="right"/>
        <w:rPr>
          <w:rFonts w:hint="default"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法定代表人或被授权人（签字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2CC661AE">
      <w:pPr>
        <w:shd w:val="clea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063C1391">
      <w:pPr>
        <w:pStyle w:val="7"/>
        <w:shd w:val="clear"/>
        <w:spacing w:line="480" w:lineRule="auto"/>
        <w:ind w:firstLine="3224" w:firstLineChars="1300"/>
        <w:rPr>
          <w:rFonts w:hint="eastAsia" w:ascii="仿宋" w:hAnsi="仿宋" w:eastAsia="仿宋" w:cs="仿宋"/>
          <w:color w:val="auto"/>
          <w:spacing w:val="4"/>
          <w:kern w:val="2"/>
          <w:sz w:val="24"/>
          <w:szCs w:val="24"/>
          <w:highlight w:val="none"/>
        </w:rPr>
      </w:pPr>
    </w:p>
    <w:p w14:paraId="2B5CC03A">
      <w:pPr>
        <w:shd w:val="clear"/>
        <w:wordWrap w:val="0"/>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kern w:val="0"/>
          <w:sz w:val="24"/>
          <w:szCs w:val="24"/>
          <w:highlight w:val="none"/>
        </w:rPr>
        <w:t>注：</w:t>
      </w:r>
      <w:r>
        <w:rPr>
          <w:rFonts w:hint="eastAsia" w:ascii="仿宋" w:hAnsi="仿宋" w:eastAsia="仿宋" w:cs="仿宋"/>
          <w:b/>
          <w:bCs/>
          <w:color w:val="auto"/>
          <w:sz w:val="24"/>
          <w:szCs w:val="24"/>
          <w:highlight w:val="none"/>
        </w:rPr>
        <w:t>1）供应商可通过中国执行信息公开网（http://zxgk.court.gov.cn）、</w:t>
      </w:r>
      <w:r>
        <w:rPr>
          <w:rFonts w:hint="eastAsia" w:ascii="仿宋" w:hAnsi="仿宋" w:eastAsia="仿宋" w:cs="仿宋"/>
          <w:b/>
          <w:bCs/>
          <w:color w:val="auto"/>
          <w:kern w:val="0"/>
          <w:sz w:val="24"/>
          <w:szCs w:val="24"/>
          <w:highlight w:val="none"/>
        </w:rPr>
        <w:t>“信用中国（www.creditchina.gov.cn）、“中国政府采购网（www.ccgp.gov.cn）”</w:t>
      </w:r>
      <w:r>
        <w:rPr>
          <w:rFonts w:hint="eastAsia" w:ascii="仿宋" w:hAnsi="仿宋" w:eastAsia="仿宋" w:cs="仿宋"/>
          <w:b/>
          <w:bCs/>
          <w:color w:val="auto"/>
          <w:sz w:val="24"/>
          <w:szCs w:val="24"/>
          <w:highlight w:val="none"/>
        </w:rPr>
        <w:t>网站对自身信用记录进行自查，并按查询结果填写下述声明。</w:t>
      </w:r>
    </w:p>
    <w:p w14:paraId="2C7E36A6">
      <w:pPr>
        <w:shd w:val="clear"/>
        <w:wordWrap w:val="0"/>
        <w:spacing w:line="360" w:lineRule="auto"/>
        <w:ind w:firstLine="482" w:firstLineChars="200"/>
        <w:rPr>
          <w:rFonts w:hint="eastAsia" w:ascii="仿宋" w:hAnsi="仿宋" w:eastAsia="仿宋" w:cs="仿宋"/>
          <w:b/>
          <w:bCs/>
          <w:color w:val="auto"/>
          <w:kern w:val="0"/>
          <w:sz w:val="24"/>
          <w:szCs w:val="24"/>
          <w:highlight w:val="none"/>
        </w:rPr>
      </w:pPr>
      <w:r>
        <w:rPr>
          <w:rFonts w:hint="eastAsia" w:ascii="仿宋" w:hAnsi="仿宋" w:eastAsia="仿宋" w:cs="仿宋"/>
          <w:b/>
          <w:bCs/>
          <w:color w:val="auto"/>
          <w:sz w:val="24"/>
          <w:szCs w:val="24"/>
          <w:highlight w:val="none"/>
        </w:rPr>
        <w:t>2）供应商在参加政府采购活动前三年内因违法经营被禁止在一定期限内参加政府采购活动，期限届满的，可以参加政府采购活动，但应提供期限届满的证明材料。</w:t>
      </w:r>
    </w:p>
    <w:p w14:paraId="365EDB74">
      <w:pPr>
        <w:widowControl w:val="0"/>
        <w:numPr>
          <w:ilvl w:val="0"/>
          <w:numId w:val="0"/>
        </w:numPr>
        <w:shd w:val="clear"/>
        <w:jc w:val="both"/>
        <w:rPr>
          <w:rFonts w:hint="eastAsia"/>
          <w:color w:val="auto"/>
          <w:highlight w:val="none"/>
        </w:rPr>
      </w:pPr>
    </w:p>
    <w:p w14:paraId="2A8EDDBE">
      <w:pPr>
        <w:widowControl w:val="0"/>
        <w:numPr>
          <w:ilvl w:val="0"/>
          <w:numId w:val="0"/>
        </w:numPr>
        <w:shd w:val="clear"/>
        <w:jc w:val="both"/>
        <w:rPr>
          <w:rFonts w:hint="eastAsia"/>
          <w:color w:val="auto"/>
          <w:highlight w:val="none"/>
        </w:rPr>
      </w:pPr>
    </w:p>
    <w:p w14:paraId="362B6B91">
      <w:pPr>
        <w:widowControl w:val="0"/>
        <w:numPr>
          <w:ilvl w:val="0"/>
          <w:numId w:val="0"/>
        </w:numPr>
        <w:shd w:val="clear"/>
        <w:jc w:val="both"/>
        <w:rPr>
          <w:rFonts w:hint="eastAsia"/>
          <w:color w:val="auto"/>
          <w:highlight w:val="none"/>
        </w:rPr>
      </w:pPr>
    </w:p>
    <w:p w14:paraId="2B52CEF5">
      <w:pPr>
        <w:widowControl w:val="0"/>
        <w:numPr>
          <w:ilvl w:val="0"/>
          <w:numId w:val="0"/>
        </w:numPr>
        <w:shd w:val="clear"/>
        <w:jc w:val="both"/>
        <w:rPr>
          <w:rFonts w:hint="eastAsia"/>
          <w:color w:val="auto"/>
          <w:highlight w:val="none"/>
        </w:rPr>
      </w:pPr>
    </w:p>
    <w:p w14:paraId="438A95EE">
      <w:pPr>
        <w:widowControl w:val="0"/>
        <w:numPr>
          <w:ilvl w:val="0"/>
          <w:numId w:val="0"/>
        </w:numPr>
        <w:shd w:val="clear"/>
        <w:jc w:val="both"/>
        <w:rPr>
          <w:rFonts w:hint="eastAsia"/>
          <w:color w:val="auto"/>
          <w:highlight w:val="none"/>
        </w:rPr>
      </w:pPr>
    </w:p>
    <w:p w14:paraId="500B5459">
      <w:pPr>
        <w:widowControl w:val="0"/>
        <w:numPr>
          <w:ilvl w:val="0"/>
          <w:numId w:val="0"/>
        </w:numPr>
        <w:shd w:val="clear"/>
        <w:jc w:val="both"/>
        <w:rPr>
          <w:rFonts w:hint="eastAsia"/>
          <w:color w:val="auto"/>
          <w:highlight w:val="none"/>
        </w:rPr>
      </w:pPr>
    </w:p>
    <w:p w14:paraId="2BFFBF68">
      <w:pPr>
        <w:widowControl w:val="0"/>
        <w:numPr>
          <w:ilvl w:val="0"/>
          <w:numId w:val="0"/>
        </w:numPr>
        <w:shd w:val="clear"/>
        <w:jc w:val="both"/>
        <w:rPr>
          <w:rFonts w:hint="eastAsia"/>
          <w:color w:val="auto"/>
          <w:highlight w:val="none"/>
        </w:rPr>
      </w:pPr>
    </w:p>
    <w:p w14:paraId="30B5AEB1">
      <w:pPr>
        <w:widowControl w:val="0"/>
        <w:numPr>
          <w:ilvl w:val="0"/>
          <w:numId w:val="0"/>
        </w:numPr>
        <w:shd w:val="clear"/>
        <w:jc w:val="both"/>
        <w:rPr>
          <w:rFonts w:hint="eastAsia"/>
          <w:color w:val="auto"/>
          <w:highlight w:val="none"/>
        </w:rPr>
      </w:pPr>
    </w:p>
    <w:p w14:paraId="1D96F118">
      <w:pPr>
        <w:widowControl w:val="0"/>
        <w:numPr>
          <w:ilvl w:val="0"/>
          <w:numId w:val="0"/>
        </w:numPr>
        <w:shd w:val="clear"/>
        <w:jc w:val="both"/>
        <w:rPr>
          <w:rFonts w:hint="eastAsia"/>
          <w:color w:val="auto"/>
          <w:highlight w:val="none"/>
        </w:rPr>
      </w:pPr>
    </w:p>
    <w:p w14:paraId="526732D9">
      <w:pPr>
        <w:widowControl w:val="0"/>
        <w:numPr>
          <w:ilvl w:val="0"/>
          <w:numId w:val="0"/>
        </w:numPr>
        <w:shd w:val="clear"/>
        <w:jc w:val="both"/>
        <w:rPr>
          <w:rFonts w:hint="eastAsia"/>
          <w:color w:val="auto"/>
          <w:highlight w:val="none"/>
        </w:rPr>
      </w:pPr>
    </w:p>
    <w:p w14:paraId="7EE2BA45">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供应商无需提供，资格审查人员于开标当天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7A3645D1">
      <w:pPr>
        <w:pStyle w:val="3"/>
        <w:keepNext w:val="0"/>
        <w:keepLines w:val="0"/>
        <w:pageBreakBefore w:val="0"/>
        <w:widowControl w:val="0"/>
        <w:numPr>
          <w:ilvl w:val="0"/>
          <w:numId w:val="2"/>
        </w:numPr>
        <w:shd w:val="clear"/>
        <w:kinsoku/>
        <w:wordWrap/>
        <w:overflowPunct/>
        <w:topLinePunct w:val="0"/>
        <w:autoSpaceDE/>
        <w:autoSpaceDN/>
        <w:bidi w:val="0"/>
        <w:adjustRightInd/>
        <w:snapToGrid/>
        <w:spacing w:line="360" w:lineRule="auto"/>
        <w:ind w:left="0" w:leftChars="0" w:firstLine="482" w:firstLineChars="200"/>
        <w:textAlignment w:val="auto"/>
        <w:rPr>
          <w:rFonts w:hint="eastAsia" w:ascii="仿宋" w:hAnsi="仿宋" w:eastAsia="仿宋" w:cs="仿宋"/>
          <w:b/>
          <w:bCs/>
          <w:color w:val="auto"/>
          <w:kern w:val="0"/>
          <w:sz w:val="24"/>
          <w:szCs w:val="24"/>
          <w:highlight w:val="none"/>
          <w:lang w:val="en-US" w:eastAsia="zh-CN" w:bidi="ar-SA"/>
        </w:rPr>
      </w:pPr>
      <w:r>
        <w:rPr>
          <w:rFonts w:hint="eastAsia" w:ascii="仿宋" w:hAnsi="仿宋" w:eastAsia="仿宋" w:cs="仿宋"/>
          <w:b/>
          <w:bCs/>
          <w:color w:val="auto"/>
          <w:kern w:val="0"/>
          <w:sz w:val="24"/>
          <w:szCs w:val="24"/>
          <w:highlight w:val="none"/>
          <w:lang w:val="en-US" w:eastAsia="zh-CN" w:bidi="ar-SA"/>
        </w:rPr>
        <w:t>供应商具有建设行政主管部门颁发的工程设计水利行业乙级（含）以上资质或水利行业（河道整治或城市防洪）专业设计乙级（含）以上资质。</w:t>
      </w:r>
    </w:p>
    <w:p w14:paraId="0E4C8014">
      <w:pPr>
        <w:pStyle w:val="2"/>
        <w:shd w:val="clear"/>
        <w:adjustRightInd w:val="0"/>
        <w:spacing w:line="360" w:lineRule="auto"/>
        <w:jc w:val="both"/>
        <w:textAlignment w:val="baseline"/>
        <w:rPr>
          <w:rFonts w:hint="eastAsia" w:ascii="仿宋" w:hAnsi="仿宋" w:eastAsia="仿宋" w:cs="仿宋"/>
          <w:bCs/>
          <w:color w:val="auto"/>
          <w:highlight w:val="none"/>
          <w:lang w:val="en-US" w:eastAsia="zh-CN"/>
        </w:rPr>
      </w:pPr>
    </w:p>
    <w:p w14:paraId="21A571A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8F39F53"/>
    <w:multiLevelType w:val="singleLevel"/>
    <w:tmpl w:val="28F39F53"/>
    <w:lvl w:ilvl="0" w:tentative="0">
      <w:start w:val="3"/>
      <w:numFmt w:val="chineseCounting"/>
      <w:suff w:val="nothing"/>
      <w:lvlText w:val="（%1）"/>
      <w:lvlJc w:val="left"/>
      <w:rPr>
        <w:rFonts w:hint="eastAsia"/>
      </w:rPr>
    </w:lvl>
  </w:abstractNum>
  <w:abstractNum w:abstractNumId="1">
    <w:nsid w:val="650AF97C"/>
    <w:multiLevelType w:val="singleLevel"/>
    <w:tmpl w:val="650AF97C"/>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9466EE"/>
    <w:rsid w:val="60946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6"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qFormat/>
    <w:uiPriority w:val="6"/>
    <w:rPr>
      <w:rFonts w:ascii="宋体" w:hAnsi="宋体" w:cs="Courier New"/>
      <w:kern w:val="1"/>
      <w:sz w:val="24"/>
    </w:rPr>
  </w:style>
  <w:style w:type="paragraph" w:styleId="7">
    <w:name w:val="No Spacing"/>
    <w:qFormat/>
    <w:uiPriority w:val="1"/>
    <w:pPr>
      <w:spacing w:after="160" w:line="278" w:lineRule="auto"/>
    </w:pPr>
    <w:rPr>
      <w:rFonts w:ascii="Calibri" w:hAnsi="Calibri" w:eastAsia="宋体" w:cs="Times New Roman"/>
      <w:sz w:val="2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2025-09-16T06:24:00Z</dcterms:created>
  <dc:creator>扭儿</dc:creator>
  <cp:lastModifiedBy>扭儿</cp:lastModifiedBy>
  <dcterms:modified xsi:type="dcterms:W3CDTF">2025-09-16T06:24:56Z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C6D486E66AEC461BAC62AB8CAF4DEAB8_11</vt:lpwstr>
  </property>
  <property fmtid="{D5CDD505-2E9C-101B-9397-08002B2CF9AE}" pid="4" name="KSOTemplateDocerSaveRecord">
    <vt:lpwstr>eyJoZGlkIjoiMjE5ZmEyZjdhZTUwZGY3Y2VmZTgzYzczYWI0NTg0ZWUiLCJ1c2VySWQiOiIxMjE0Mjc5NzY3In0=</vt:lpwstr>
  </property>
</Properties>
</file>