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4853A" w14:textId="77777777" w:rsidR="00423AFF" w:rsidRDefault="009B06A3" w:rsidP="00134226">
      <w:pPr>
        <w:widowControl/>
        <w:adjustRightInd w:val="0"/>
        <w:snapToGrid w:val="0"/>
        <w:spacing w:line="360" w:lineRule="auto"/>
        <w:ind w:firstLineChars="118" w:firstLine="425"/>
        <w:jc w:val="center"/>
        <w:textAlignment w:val="bottom"/>
        <w:rPr>
          <w:rFonts w:ascii="方正小标宋简体" w:eastAsia="方正小标宋简体" w:hAnsi="宋体" w:cs="宋体"/>
          <w:bCs/>
          <w:kern w:val="44"/>
          <w:sz w:val="36"/>
          <w:szCs w:val="36"/>
        </w:rPr>
      </w:pPr>
      <w:r>
        <w:rPr>
          <w:rFonts w:ascii="方正小标宋简体" w:eastAsia="方正小标宋简体" w:hAnsi="宋体" w:cs="宋体" w:hint="eastAsia"/>
          <w:bCs/>
          <w:kern w:val="44"/>
          <w:sz w:val="36"/>
          <w:szCs w:val="36"/>
        </w:rPr>
        <w:t>一体化出行服务平台方案设计</w:t>
      </w:r>
      <w:r>
        <w:rPr>
          <w:rFonts w:ascii="方正小标宋简体" w:eastAsia="方正小标宋简体" w:hAnsi="宋体" w:cs="宋体" w:hint="eastAsia"/>
          <w:bCs/>
          <w:kern w:val="44"/>
          <w:sz w:val="36"/>
          <w:szCs w:val="36"/>
        </w:rPr>
        <w:t>项目（采购包</w:t>
      </w:r>
      <w:r>
        <w:rPr>
          <w:rFonts w:ascii="方正小标宋简体" w:eastAsia="方正小标宋简体" w:hAnsi="宋体" w:cs="宋体" w:hint="eastAsia"/>
          <w:bCs/>
          <w:kern w:val="44"/>
          <w:sz w:val="36"/>
          <w:szCs w:val="36"/>
        </w:rPr>
        <w:t>1</w:t>
      </w:r>
      <w:r>
        <w:rPr>
          <w:rFonts w:ascii="方正小标宋简体" w:eastAsia="方正小标宋简体" w:hAnsi="宋体" w:cs="宋体" w:hint="eastAsia"/>
          <w:bCs/>
          <w:kern w:val="44"/>
          <w:sz w:val="36"/>
          <w:szCs w:val="36"/>
        </w:rPr>
        <w:t>）</w:t>
      </w:r>
    </w:p>
    <w:p w14:paraId="65F4F53A" w14:textId="77777777" w:rsidR="00423AFF" w:rsidRDefault="009B06A3" w:rsidP="00134226">
      <w:pPr>
        <w:widowControl/>
        <w:adjustRightInd w:val="0"/>
        <w:snapToGrid w:val="0"/>
        <w:spacing w:line="360" w:lineRule="auto"/>
        <w:ind w:firstLineChars="118" w:firstLine="425"/>
        <w:jc w:val="center"/>
        <w:textAlignment w:val="bottom"/>
        <w:rPr>
          <w:rFonts w:ascii="方正小标宋简体" w:eastAsia="方正小标宋简体" w:hAnsi="宋体" w:cs="宋体"/>
          <w:bCs/>
          <w:kern w:val="44"/>
          <w:sz w:val="36"/>
          <w:szCs w:val="36"/>
        </w:rPr>
      </w:pPr>
      <w:r>
        <w:rPr>
          <w:rFonts w:ascii="方正小标宋简体" w:eastAsia="方正小标宋简体" w:hAnsi="宋体" w:cs="宋体" w:hint="eastAsia"/>
          <w:bCs/>
          <w:kern w:val="44"/>
          <w:sz w:val="36"/>
          <w:szCs w:val="36"/>
        </w:rPr>
        <w:t>服务合同</w:t>
      </w:r>
    </w:p>
    <w:p w14:paraId="01709CC6" w14:textId="77777777" w:rsidR="00423AFF" w:rsidRDefault="009B06A3">
      <w:pPr>
        <w:ind w:firstLine="568"/>
        <w:jc w:val="left"/>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bCs/>
          <w:sz w:val="28"/>
          <w:szCs w:val="28"/>
        </w:rPr>
        <w:t>甲方：</w:t>
      </w:r>
      <w:r>
        <w:rPr>
          <w:rFonts w:asciiTheme="minorEastAsia" w:eastAsiaTheme="minorEastAsia" w:hAnsiTheme="minorEastAsia" w:cstheme="minorEastAsia" w:hint="eastAsia"/>
          <w:b/>
          <w:sz w:val="28"/>
          <w:szCs w:val="28"/>
          <w:u w:val="single"/>
        </w:rPr>
        <w:t>西安市交通运输局</w:t>
      </w:r>
    </w:p>
    <w:p w14:paraId="583AFE38" w14:textId="77777777" w:rsidR="00423AFF" w:rsidRDefault="009B06A3">
      <w:pPr>
        <w:spacing w:line="360" w:lineRule="auto"/>
        <w:ind w:firstLine="568"/>
        <w:rPr>
          <w:rFonts w:ascii="宋体" w:hAnsi="宋体" w:cs="宋体"/>
          <w:b/>
          <w:sz w:val="24"/>
          <w:szCs w:val="24"/>
        </w:rPr>
      </w:pPr>
      <w:r>
        <w:rPr>
          <w:rFonts w:asciiTheme="minorEastAsia" w:eastAsiaTheme="minorEastAsia" w:hAnsiTheme="minorEastAsia" w:cstheme="minorEastAsia" w:hint="eastAsia"/>
          <w:b/>
          <w:bCs/>
          <w:sz w:val="28"/>
          <w:szCs w:val="28"/>
        </w:rPr>
        <w:t>乙方：</w:t>
      </w:r>
      <w:r>
        <w:rPr>
          <w:rFonts w:asciiTheme="minorEastAsia" w:eastAsiaTheme="minorEastAsia" w:hAnsiTheme="minorEastAsia" w:cstheme="minorEastAsia" w:hint="eastAsia"/>
          <w:b/>
          <w:sz w:val="28"/>
          <w:szCs w:val="28"/>
          <w:u w:val="single"/>
        </w:rPr>
        <w:t xml:space="preserve">                   </w:t>
      </w:r>
    </w:p>
    <w:p w14:paraId="6A377D37" w14:textId="77777777" w:rsidR="00423AFF" w:rsidRDefault="009B06A3">
      <w:pPr>
        <w:spacing w:line="560" w:lineRule="exact"/>
        <w:ind w:firstLineChars="200" w:firstLine="560"/>
        <w:rPr>
          <w:rFonts w:asciiTheme="minorEastAsia" w:eastAsiaTheme="minorEastAsia" w:hAnsiTheme="minorEastAsia" w:cs="宋体"/>
          <w:sz w:val="28"/>
          <w:szCs w:val="28"/>
          <w:lang w:bidi="zh-CN"/>
        </w:rPr>
      </w:pPr>
      <w:r>
        <w:rPr>
          <w:rFonts w:asciiTheme="minorEastAsia" w:eastAsiaTheme="minorEastAsia" w:hAnsiTheme="minorEastAsia" w:cs="宋体" w:hint="eastAsia"/>
          <w:sz w:val="28"/>
          <w:szCs w:val="28"/>
          <w:u w:val="single"/>
        </w:rPr>
        <w:t>西安市交通运输局</w:t>
      </w:r>
      <w:r>
        <w:rPr>
          <w:rFonts w:asciiTheme="minorEastAsia" w:eastAsiaTheme="minorEastAsia" w:hAnsiTheme="minorEastAsia" w:cs="宋体" w:hint="eastAsia"/>
          <w:sz w:val="28"/>
          <w:szCs w:val="28"/>
        </w:rPr>
        <w:t>（以下简称“甲方”）为实施</w:t>
      </w:r>
      <w:r>
        <w:rPr>
          <w:rFonts w:asciiTheme="minorEastAsia" w:eastAsiaTheme="minorEastAsia" w:hAnsiTheme="minorEastAsia" w:cs="宋体" w:hint="eastAsia"/>
          <w:sz w:val="28"/>
          <w:szCs w:val="28"/>
          <w:u w:val="single"/>
        </w:rPr>
        <w:t>一体化出行服务平台方案设计项目</w:t>
      </w:r>
      <w:r>
        <w:rPr>
          <w:rFonts w:asciiTheme="minorEastAsia" w:eastAsiaTheme="minorEastAsia" w:hAnsiTheme="minorEastAsia" w:cs="宋体" w:hint="eastAsia"/>
          <w:sz w:val="28"/>
          <w:szCs w:val="28"/>
          <w:u w:val="single"/>
        </w:rPr>
        <w:t>（</w:t>
      </w:r>
      <w:r>
        <w:rPr>
          <w:rFonts w:asciiTheme="minorEastAsia" w:eastAsiaTheme="minorEastAsia" w:hAnsiTheme="minorEastAsia" w:cs="宋体" w:hint="eastAsia"/>
          <w:sz w:val="28"/>
          <w:szCs w:val="28"/>
          <w:u w:val="single"/>
        </w:rPr>
        <w:t>采购包</w:t>
      </w:r>
      <w:r>
        <w:rPr>
          <w:rFonts w:asciiTheme="minorEastAsia" w:eastAsiaTheme="minorEastAsia" w:hAnsiTheme="minorEastAsia" w:cs="宋体" w:hint="eastAsia"/>
          <w:sz w:val="28"/>
          <w:szCs w:val="28"/>
          <w:u w:val="single"/>
        </w:rPr>
        <w:t>1</w:t>
      </w:r>
      <w:r>
        <w:rPr>
          <w:rFonts w:asciiTheme="minorEastAsia" w:eastAsiaTheme="minorEastAsia" w:hAnsiTheme="minorEastAsia" w:cs="宋体" w:hint="eastAsia"/>
          <w:sz w:val="28"/>
          <w:szCs w:val="28"/>
          <w:u w:val="single"/>
        </w:rPr>
        <w:t>）</w:t>
      </w:r>
      <w:r>
        <w:rPr>
          <w:rFonts w:asciiTheme="minorEastAsia" w:eastAsiaTheme="minorEastAsia" w:hAnsiTheme="minorEastAsia" w:cs="宋体" w:hint="eastAsia"/>
          <w:sz w:val="28"/>
          <w:szCs w:val="28"/>
        </w:rPr>
        <w:t>，已接受</w:t>
      </w:r>
      <w:r>
        <w:rPr>
          <w:rFonts w:asciiTheme="minorEastAsia" w:eastAsiaTheme="minorEastAsia" w:hAnsiTheme="minorEastAsia" w:cs="宋体" w:hint="eastAsia"/>
          <w:sz w:val="28"/>
          <w:szCs w:val="28"/>
          <w:u w:val="single"/>
        </w:rPr>
        <w:t xml:space="preserve">     </w:t>
      </w:r>
      <w:r>
        <w:rPr>
          <w:rFonts w:asciiTheme="minorEastAsia" w:eastAsiaTheme="minorEastAsia" w:hAnsiTheme="minorEastAsia" w:cs="宋体" w:hint="eastAsia"/>
          <w:sz w:val="28"/>
          <w:szCs w:val="28"/>
        </w:rPr>
        <w:t>（以下简称“乙方”）对该项目的投标。</w:t>
      </w:r>
      <w:r>
        <w:rPr>
          <w:rFonts w:asciiTheme="minorEastAsia" w:eastAsiaTheme="minorEastAsia" w:hAnsiTheme="minorEastAsia" w:cs="宋体" w:hint="eastAsia"/>
          <w:sz w:val="28"/>
          <w:szCs w:val="28"/>
          <w:lang w:bidi="zh-CN"/>
        </w:rPr>
        <w:t>依据</w:t>
      </w:r>
      <w:bookmarkStart w:id="0" w:name="OLE_LINK3"/>
      <w:r>
        <w:rPr>
          <w:rFonts w:asciiTheme="minorEastAsia" w:eastAsiaTheme="minorEastAsia" w:hAnsiTheme="minorEastAsia" w:cs="宋体" w:hint="eastAsia"/>
          <w:sz w:val="28"/>
          <w:szCs w:val="28"/>
          <w:lang w:bidi="zh-CN"/>
        </w:rPr>
        <w:t>《中华人民共和国民法典》</w:t>
      </w:r>
      <w:bookmarkEnd w:id="0"/>
      <w:r>
        <w:rPr>
          <w:rFonts w:asciiTheme="minorEastAsia" w:eastAsiaTheme="minorEastAsia" w:hAnsiTheme="minorEastAsia" w:cs="宋体" w:hint="eastAsia"/>
          <w:sz w:val="28"/>
          <w:szCs w:val="28"/>
          <w:lang w:bidi="zh-CN"/>
        </w:rPr>
        <w:t>《中华人民共和国政府采购法》等法律法规，双方本着平等互利和诚实信用的原则，达成如下协议。</w:t>
      </w:r>
    </w:p>
    <w:p w14:paraId="6DCB883C" w14:textId="77777777" w:rsidR="00423AFF" w:rsidRDefault="009B06A3">
      <w:pPr>
        <w:spacing w:line="560" w:lineRule="exact"/>
        <w:ind w:firstLineChars="196" w:firstLine="55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一、服务背景</w:t>
      </w:r>
    </w:p>
    <w:p w14:paraId="34365D29" w14:textId="77777777" w:rsidR="00423AFF" w:rsidRDefault="009B06A3">
      <w:pPr>
        <w:spacing w:line="560" w:lineRule="exact"/>
        <w:ind w:firstLineChars="203" w:firstLine="568"/>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2024</w:t>
      </w:r>
      <w:r>
        <w:rPr>
          <w:rFonts w:asciiTheme="minorEastAsia" w:eastAsiaTheme="minorEastAsia" w:hAnsiTheme="minorEastAsia" w:hint="eastAsia"/>
          <w:kern w:val="0"/>
          <w:sz w:val="28"/>
          <w:szCs w:val="28"/>
        </w:rPr>
        <w:t>年</w:t>
      </w:r>
      <w:r>
        <w:rPr>
          <w:rFonts w:asciiTheme="minorEastAsia" w:eastAsiaTheme="minorEastAsia" w:hAnsiTheme="minorEastAsia" w:hint="eastAsia"/>
          <w:kern w:val="0"/>
          <w:sz w:val="28"/>
          <w:szCs w:val="28"/>
        </w:rPr>
        <w:t>7</w:t>
      </w:r>
      <w:r>
        <w:rPr>
          <w:rFonts w:asciiTheme="minorEastAsia" w:eastAsiaTheme="minorEastAsia" w:hAnsiTheme="minorEastAsia" w:hint="eastAsia"/>
          <w:kern w:val="0"/>
          <w:sz w:val="28"/>
          <w:szCs w:val="28"/>
        </w:rPr>
        <w:t>月</w:t>
      </w:r>
      <w:r>
        <w:rPr>
          <w:rFonts w:asciiTheme="minorEastAsia" w:eastAsiaTheme="minorEastAsia" w:hAnsiTheme="minorEastAsia" w:hint="eastAsia"/>
          <w:kern w:val="0"/>
          <w:sz w:val="28"/>
          <w:szCs w:val="28"/>
        </w:rPr>
        <w:t>16</w:t>
      </w:r>
      <w:r>
        <w:rPr>
          <w:rFonts w:asciiTheme="minorEastAsia" w:eastAsiaTheme="minorEastAsia" w:hAnsiTheme="minorEastAsia" w:hint="eastAsia"/>
          <w:kern w:val="0"/>
          <w:sz w:val="28"/>
          <w:szCs w:val="28"/>
        </w:rPr>
        <w:t>日，西安市政府办公厅印发《西安市推进智慧交通建设实施方案》（市政办发〔</w:t>
      </w:r>
      <w:r>
        <w:rPr>
          <w:rFonts w:asciiTheme="minorEastAsia" w:eastAsiaTheme="minorEastAsia" w:hAnsiTheme="minorEastAsia" w:hint="eastAsia"/>
          <w:kern w:val="0"/>
          <w:sz w:val="28"/>
          <w:szCs w:val="28"/>
        </w:rPr>
        <w:t>2024</w:t>
      </w:r>
      <w:r>
        <w:rPr>
          <w:rFonts w:asciiTheme="minorEastAsia" w:eastAsiaTheme="minorEastAsia" w:hAnsiTheme="minorEastAsia" w:hint="eastAsia"/>
          <w:kern w:val="0"/>
          <w:sz w:val="28"/>
          <w:szCs w:val="28"/>
        </w:rPr>
        <w:t>〕</w:t>
      </w:r>
      <w:r>
        <w:rPr>
          <w:rFonts w:asciiTheme="minorEastAsia" w:eastAsiaTheme="minorEastAsia" w:hAnsiTheme="minorEastAsia" w:hint="eastAsia"/>
          <w:kern w:val="0"/>
          <w:sz w:val="28"/>
          <w:szCs w:val="28"/>
        </w:rPr>
        <w:t>28</w:t>
      </w:r>
      <w:r>
        <w:rPr>
          <w:rFonts w:asciiTheme="minorEastAsia" w:eastAsiaTheme="minorEastAsia" w:hAnsiTheme="minorEastAsia" w:hint="eastAsia"/>
          <w:kern w:val="0"/>
          <w:sz w:val="28"/>
          <w:szCs w:val="28"/>
        </w:rPr>
        <w:t>号），提出一体化推进智慧交通“</w:t>
      </w:r>
      <w:r>
        <w:rPr>
          <w:rFonts w:asciiTheme="minorEastAsia" w:eastAsiaTheme="minorEastAsia" w:hAnsiTheme="minorEastAsia" w:hint="eastAsia"/>
          <w:kern w:val="0"/>
          <w:sz w:val="28"/>
          <w:szCs w:val="28"/>
        </w:rPr>
        <w:t>14132</w:t>
      </w:r>
      <w:r>
        <w:rPr>
          <w:rFonts w:asciiTheme="minorEastAsia" w:eastAsiaTheme="minorEastAsia" w:hAnsiTheme="minorEastAsia" w:hint="eastAsia"/>
          <w:kern w:val="0"/>
          <w:sz w:val="28"/>
          <w:szCs w:val="28"/>
        </w:rPr>
        <w:t>”工作任务，即以</w:t>
      </w:r>
      <w:r>
        <w:rPr>
          <w:rFonts w:asciiTheme="minorEastAsia" w:eastAsiaTheme="minorEastAsia" w:hAnsiTheme="minorEastAsia" w:hint="eastAsia"/>
          <w:kern w:val="0"/>
          <w:sz w:val="28"/>
          <w:szCs w:val="28"/>
        </w:rPr>
        <w:t>1</w:t>
      </w:r>
      <w:r>
        <w:rPr>
          <w:rFonts w:asciiTheme="minorEastAsia" w:eastAsiaTheme="minorEastAsia" w:hAnsiTheme="minorEastAsia" w:hint="eastAsia"/>
          <w:kern w:val="0"/>
          <w:sz w:val="28"/>
          <w:szCs w:val="28"/>
        </w:rPr>
        <w:t>个智慧交通顶层设计为引领，以建立健全</w:t>
      </w:r>
      <w:r>
        <w:rPr>
          <w:rFonts w:asciiTheme="minorEastAsia" w:eastAsiaTheme="minorEastAsia" w:hAnsiTheme="minorEastAsia" w:hint="eastAsia"/>
          <w:kern w:val="0"/>
          <w:sz w:val="28"/>
          <w:szCs w:val="28"/>
        </w:rPr>
        <w:t>4</w:t>
      </w:r>
      <w:r>
        <w:rPr>
          <w:rFonts w:asciiTheme="minorEastAsia" w:eastAsiaTheme="minorEastAsia" w:hAnsiTheme="minorEastAsia" w:hint="eastAsia"/>
          <w:kern w:val="0"/>
          <w:sz w:val="28"/>
          <w:szCs w:val="28"/>
        </w:rPr>
        <w:t>项工作机制为保障，以筑牢</w:t>
      </w:r>
      <w:r>
        <w:rPr>
          <w:rFonts w:asciiTheme="minorEastAsia" w:eastAsiaTheme="minorEastAsia" w:hAnsiTheme="minorEastAsia" w:hint="eastAsia"/>
          <w:kern w:val="0"/>
          <w:sz w:val="28"/>
          <w:szCs w:val="28"/>
        </w:rPr>
        <w:t>1</w:t>
      </w:r>
      <w:r>
        <w:rPr>
          <w:rFonts w:asciiTheme="minorEastAsia" w:eastAsiaTheme="minorEastAsia" w:hAnsiTheme="minorEastAsia" w:hint="eastAsia"/>
          <w:kern w:val="0"/>
          <w:sz w:val="28"/>
          <w:szCs w:val="28"/>
        </w:rPr>
        <w:t>个数字底座为支撑，以协同</w:t>
      </w:r>
      <w:r>
        <w:rPr>
          <w:rFonts w:asciiTheme="minorEastAsia" w:eastAsiaTheme="minorEastAsia" w:hAnsiTheme="minorEastAsia" w:hint="eastAsia"/>
          <w:kern w:val="0"/>
          <w:sz w:val="28"/>
          <w:szCs w:val="28"/>
        </w:rPr>
        <w:t>3</w:t>
      </w:r>
      <w:r>
        <w:rPr>
          <w:rFonts w:asciiTheme="minorEastAsia" w:eastAsiaTheme="minorEastAsia" w:hAnsiTheme="minorEastAsia" w:hint="eastAsia"/>
          <w:kern w:val="0"/>
          <w:sz w:val="28"/>
          <w:szCs w:val="28"/>
        </w:rPr>
        <w:t>个应用平台建设为路径，以</w:t>
      </w:r>
      <w:r>
        <w:rPr>
          <w:rFonts w:asciiTheme="minorEastAsia" w:eastAsiaTheme="minorEastAsia" w:hAnsiTheme="minorEastAsia" w:hint="eastAsia"/>
          <w:kern w:val="0"/>
          <w:sz w:val="28"/>
          <w:szCs w:val="28"/>
        </w:rPr>
        <w:t>2</w:t>
      </w:r>
      <w:r>
        <w:rPr>
          <w:rFonts w:asciiTheme="minorEastAsia" w:eastAsiaTheme="minorEastAsia" w:hAnsiTheme="minorEastAsia" w:hint="eastAsia"/>
          <w:kern w:val="0"/>
          <w:sz w:val="28"/>
          <w:szCs w:val="28"/>
        </w:rPr>
        <w:t>个先行项目为示范，推动我市交通数字化转型和智慧化发展。《实施方案</w:t>
      </w:r>
      <w:proofErr w:type="gramStart"/>
      <w:r>
        <w:rPr>
          <w:rFonts w:asciiTheme="minorEastAsia" w:eastAsiaTheme="minorEastAsia" w:hAnsiTheme="minorEastAsia" w:hint="eastAsia"/>
          <w:kern w:val="0"/>
          <w:sz w:val="28"/>
          <w:szCs w:val="28"/>
        </w:rPr>
        <w:t>》</w:t>
      </w:r>
      <w:proofErr w:type="gramEnd"/>
      <w:r>
        <w:rPr>
          <w:rFonts w:asciiTheme="minorEastAsia" w:eastAsiaTheme="minorEastAsia" w:hAnsiTheme="minorEastAsia" w:hint="eastAsia"/>
          <w:kern w:val="0"/>
          <w:sz w:val="28"/>
          <w:szCs w:val="28"/>
        </w:rPr>
        <w:t>细化了智慧交通建设的工作任务，明确由市交通局牵头开展一体化出行服务平台建设等工作任务。为高质量完成工作任务，拟聘请第三</w:t>
      </w:r>
      <w:proofErr w:type="gramStart"/>
      <w:r>
        <w:rPr>
          <w:rFonts w:asciiTheme="minorEastAsia" w:eastAsiaTheme="minorEastAsia" w:hAnsiTheme="minorEastAsia" w:hint="eastAsia"/>
          <w:kern w:val="0"/>
          <w:sz w:val="28"/>
          <w:szCs w:val="28"/>
        </w:rPr>
        <w:t>方专业</w:t>
      </w:r>
      <w:proofErr w:type="gramEnd"/>
      <w:r>
        <w:rPr>
          <w:rFonts w:asciiTheme="minorEastAsia" w:eastAsiaTheme="minorEastAsia" w:hAnsiTheme="minorEastAsia" w:hint="eastAsia"/>
          <w:kern w:val="0"/>
          <w:sz w:val="28"/>
          <w:szCs w:val="28"/>
        </w:rPr>
        <w:t>机构完成西安市一体化出行服务平台方案设计（可行</w:t>
      </w:r>
      <w:r>
        <w:rPr>
          <w:rFonts w:asciiTheme="minorEastAsia" w:eastAsiaTheme="minorEastAsia" w:hAnsiTheme="minorEastAsia" w:hint="eastAsia"/>
          <w:kern w:val="0"/>
          <w:sz w:val="28"/>
          <w:szCs w:val="28"/>
        </w:rPr>
        <w:t>性研究报告和初步设计）工作。</w:t>
      </w:r>
    </w:p>
    <w:p w14:paraId="24A0AF02" w14:textId="77777777" w:rsidR="00423AFF" w:rsidRDefault="009B06A3">
      <w:pPr>
        <w:spacing w:line="560" w:lineRule="exact"/>
        <w:ind w:firstLineChars="203" w:firstLine="57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二、服务范围</w:t>
      </w:r>
    </w:p>
    <w:p w14:paraId="4366B3A5" w14:textId="77777777" w:rsidR="00423AFF" w:rsidRDefault="009B06A3">
      <w:pPr>
        <w:spacing w:line="560" w:lineRule="exact"/>
        <w:ind w:firstLineChars="203" w:firstLine="568"/>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甲方委托乙方提供以下服务：</w:t>
      </w:r>
    </w:p>
    <w:p w14:paraId="221E636A" w14:textId="77777777" w:rsidR="00423AFF" w:rsidRDefault="009B06A3">
      <w:pPr>
        <w:spacing w:line="560" w:lineRule="exact"/>
        <w:ind w:firstLineChars="183" w:firstLine="512"/>
        <w:rPr>
          <w:rFonts w:asciiTheme="minorEastAsia" w:eastAsiaTheme="minorEastAsia" w:hAnsiTheme="minorEastAsia" w:cs="宋体"/>
          <w:b/>
          <w:sz w:val="28"/>
          <w:szCs w:val="28"/>
        </w:rPr>
      </w:pPr>
      <w:r>
        <w:rPr>
          <w:rFonts w:asciiTheme="minorEastAsia" w:eastAsiaTheme="minorEastAsia" w:hAnsiTheme="minorEastAsia" w:cstheme="minorEastAsia" w:hint="eastAsia"/>
          <w:sz w:val="28"/>
          <w:szCs w:val="28"/>
        </w:rPr>
        <w:t>2.1</w:t>
      </w:r>
      <w:r>
        <w:rPr>
          <w:rFonts w:asciiTheme="minorEastAsia" w:eastAsiaTheme="minorEastAsia" w:hAnsiTheme="minorEastAsia" w:cs="宋体" w:hint="eastAsia"/>
          <w:b/>
          <w:sz w:val="28"/>
          <w:szCs w:val="28"/>
        </w:rPr>
        <w:t>具体任务</w:t>
      </w:r>
    </w:p>
    <w:p w14:paraId="07DBC39B" w14:textId="01F446EB" w:rsidR="00423AFF" w:rsidRDefault="009B06A3">
      <w:pPr>
        <w:adjustRightInd w:val="0"/>
        <w:snapToGrid w:val="0"/>
        <w:ind w:firstLine="480"/>
        <w:rPr>
          <w:color w:val="000000"/>
        </w:rPr>
      </w:pPr>
      <w:r>
        <w:rPr>
          <w:rFonts w:asciiTheme="minorEastAsia" w:eastAsiaTheme="minorEastAsia" w:hAnsiTheme="minorEastAsia" w:cs="宋体" w:hint="eastAsia"/>
          <w:sz w:val="28"/>
          <w:szCs w:val="28"/>
        </w:rPr>
        <w:t>开展一体化出行服务平台方案设计，</w:t>
      </w:r>
      <w:r w:rsidRPr="00134226">
        <w:rPr>
          <w:rFonts w:asciiTheme="minorEastAsia" w:eastAsiaTheme="minorEastAsia" w:hAnsiTheme="minorEastAsia" w:cs="宋体" w:hint="eastAsia"/>
          <w:b/>
          <w:bCs/>
          <w:sz w:val="28"/>
          <w:szCs w:val="28"/>
        </w:rPr>
        <w:t>编制《一体化出行服务平台现状调研报告》《一体化出行服务平台可行性研究报告》《一体化出行服务平台初步设计》等方案，</w:t>
      </w:r>
      <w:r w:rsidRPr="00314AAC">
        <w:rPr>
          <w:rFonts w:asciiTheme="minorEastAsia" w:eastAsiaTheme="minorEastAsia" w:hAnsiTheme="minorEastAsia" w:cs="宋体"/>
          <w:sz w:val="28"/>
          <w:szCs w:val="28"/>
        </w:rPr>
        <w:t>并通过项目技术方案</w:t>
      </w:r>
      <w:r w:rsidRPr="00314AAC">
        <w:rPr>
          <w:rFonts w:asciiTheme="minorEastAsia" w:eastAsiaTheme="minorEastAsia" w:hAnsiTheme="minorEastAsia" w:cs="宋体" w:hint="eastAsia"/>
          <w:sz w:val="28"/>
          <w:szCs w:val="28"/>
        </w:rPr>
        <w:t>和密码应用建设方案</w:t>
      </w:r>
      <w:bookmarkStart w:id="1" w:name="_GoBack"/>
      <w:bookmarkEnd w:id="1"/>
      <w:r w:rsidRPr="00314AAC">
        <w:rPr>
          <w:rFonts w:asciiTheme="minorEastAsia" w:eastAsiaTheme="minorEastAsia" w:hAnsiTheme="minorEastAsia" w:cs="宋体"/>
          <w:sz w:val="28"/>
          <w:szCs w:val="28"/>
        </w:rPr>
        <w:t>评审</w:t>
      </w:r>
      <w:r>
        <w:rPr>
          <w:rFonts w:asciiTheme="minorEastAsia" w:eastAsiaTheme="minorEastAsia" w:hAnsiTheme="minorEastAsia" w:cs="宋体" w:hint="eastAsia"/>
          <w:sz w:val="28"/>
          <w:szCs w:val="28"/>
        </w:rPr>
        <w:t>。</w:t>
      </w:r>
    </w:p>
    <w:p w14:paraId="0F1B354A" w14:textId="77777777" w:rsidR="00423AFF" w:rsidRDefault="009B06A3">
      <w:pPr>
        <w:spacing w:line="56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lastRenderedPageBreak/>
        <w:t>平台功能应包括但不限于一体化出行</w:t>
      </w:r>
      <w:r>
        <w:rPr>
          <w:rFonts w:ascii="宋体" w:hAnsi="宋体" w:hint="eastAsia"/>
          <w:sz w:val="28"/>
          <w:szCs w:val="28"/>
        </w:rPr>
        <w:t>服务</w:t>
      </w:r>
      <w:r>
        <w:rPr>
          <w:rFonts w:asciiTheme="minorEastAsia" w:eastAsiaTheme="minorEastAsia" w:hAnsiTheme="minorEastAsia" w:cs="宋体" w:hint="eastAsia"/>
          <w:sz w:val="28"/>
          <w:szCs w:val="28"/>
        </w:rPr>
        <w:t>、交通资源预约、统一信息发布等。</w:t>
      </w:r>
    </w:p>
    <w:p w14:paraId="21D81A92" w14:textId="77777777" w:rsidR="00423AFF" w:rsidRDefault="009B06A3">
      <w:pPr>
        <w:spacing w:line="56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2.1.1</w:t>
      </w:r>
      <w:r>
        <w:rPr>
          <w:rFonts w:asciiTheme="minorEastAsia" w:eastAsiaTheme="minorEastAsia" w:hAnsiTheme="minorEastAsia" w:cs="宋体" w:hint="eastAsia"/>
          <w:sz w:val="28"/>
          <w:szCs w:val="28"/>
        </w:rPr>
        <w:t>一体化出行服务。一体化出行服务应包含但不限于信息查询、联程规划以及</w:t>
      </w:r>
      <w:proofErr w:type="gramStart"/>
      <w:r>
        <w:rPr>
          <w:rFonts w:asciiTheme="minorEastAsia" w:eastAsiaTheme="minorEastAsia" w:hAnsiTheme="minorEastAsia" w:cs="宋体" w:hint="eastAsia"/>
          <w:sz w:val="28"/>
          <w:szCs w:val="28"/>
        </w:rPr>
        <w:t>碳惠普计算</w:t>
      </w:r>
      <w:proofErr w:type="gramEnd"/>
      <w:r>
        <w:rPr>
          <w:rFonts w:asciiTheme="minorEastAsia" w:eastAsiaTheme="minorEastAsia" w:hAnsiTheme="minorEastAsia" w:cs="宋体" w:hint="eastAsia"/>
          <w:sz w:val="28"/>
          <w:szCs w:val="28"/>
        </w:rPr>
        <w:t>等功能，达成公众出行全链条信息服务。</w:t>
      </w:r>
    </w:p>
    <w:p w14:paraId="7A801FD6" w14:textId="77777777" w:rsidR="00423AFF" w:rsidRDefault="009B06A3">
      <w:pPr>
        <w:spacing w:line="56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2.1.2</w:t>
      </w:r>
      <w:r>
        <w:rPr>
          <w:rFonts w:asciiTheme="minorEastAsia" w:eastAsiaTheme="minorEastAsia" w:hAnsiTheme="minorEastAsia" w:cs="宋体" w:hint="eastAsia"/>
          <w:sz w:val="28"/>
          <w:szCs w:val="28"/>
        </w:rPr>
        <w:t>交通资源预约。交通资源预约应包含但不限于公共交通出行预约、停车预约以及多式联动出行预约等功能模块。</w:t>
      </w:r>
    </w:p>
    <w:p w14:paraId="320CEB6E" w14:textId="77777777" w:rsidR="00423AFF" w:rsidRDefault="009B06A3">
      <w:pPr>
        <w:spacing w:line="56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2.1.3</w:t>
      </w:r>
      <w:r>
        <w:rPr>
          <w:rFonts w:asciiTheme="minorEastAsia" w:eastAsiaTheme="minorEastAsia" w:hAnsiTheme="minorEastAsia" w:cs="宋体" w:hint="eastAsia"/>
          <w:sz w:val="28"/>
          <w:szCs w:val="28"/>
        </w:rPr>
        <w:t>统一信息发布。应基于全市智慧交通数字底座，实时</w:t>
      </w:r>
      <w:proofErr w:type="gramStart"/>
      <w:r>
        <w:rPr>
          <w:rFonts w:asciiTheme="minorEastAsia" w:eastAsiaTheme="minorEastAsia" w:hAnsiTheme="minorEastAsia" w:cs="宋体" w:hint="eastAsia"/>
          <w:sz w:val="28"/>
          <w:szCs w:val="28"/>
        </w:rPr>
        <w:t>接入市</w:t>
      </w:r>
      <w:proofErr w:type="gramEnd"/>
      <w:r>
        <w:rPr>
          <w:rFonts w:asciiTheme="minorEastAsia" w:eastAsiaTheme="minorEastAsia" w:hAnsiTheme="minorEastAsia" w:cs="宋体" w:hint="eastAsia"/>
          <w:sz w:val="28"/>
          <w:szCs w:val="28"/>
        </w:rPr>
        <w:t>交管支队、气象局、</w:t>
      </w:r>
      <w:proofErr w:type="gramStart"/>
      <w:r>
        <w:rPr>
          <w:rFonts w:asciiTheme="minorEastAsia" w:eastAsiaTheme="minorEastAsia" w:hAnsiTheme="minorEastAsia" w:cs="宋体" w:hint="eastAsia"/>
          <w:sz w:val="28"/>
          <w:szCs w:val="28"/>
        </w:rPr>
        <w:t>文旅局</w:t>
      </w:r>
      <w:proofErr w:type="gramEnd"/>
      <w:r>
        <w:rPr>
          <w:rFonts w:asciiTheme="minorEastAsia" w:eastAsiaTheme="minorEastAsia" w:hAnsiTheme="minorEastAsia" w:cs="宋体" w:hint="eastAsia"/>
          <w:sz w:val="28"/>
          <w:szCs w:val="28"/>
        </w:rPr>
        <w:t>和交通局等部门出行管理数据，汇聚整合公交、地铁、客运、网约车、出租车、自行车、停车场等交通出行服务信息，建立统一对外信息发布平台，并可通过多渠道发布，为公众出行提供多模式交通组合、门到门、无缝衔接的高品质出行服务信息，满足市民群众交通出行个性化、多样化需求。</w:t>
      </w:r>
    </w:p>
    <w:p w14:paraId="34B0A0F2" w14:textId="77777777" w:rsidR="00423AFF" w:rsidRDefault="009B06A3">
      <w:pPr>
        <w:tabs>
          <w:tab w:val="left" w:pos="426"/>
          <w:tab w:val="left" w:pos="709"/>
        </w:tabs>
        <w:spacing w:line="560" w:lineRule="exact"/>
        <w:ind w:firstLine="566"/>
        <w:rPr>
          <w:rFonts w:asciiTheme="minorEastAsia" w:eastAsiaTheme="minorEastAsia" w:hAnsiTheme="minorEastAsia" w:cstheme="minorEastAsia"/>
          <w:b/>
          <w:sz w:val="28"/>
          <w:szCs w:val="28"/>
        </w:rPr>
      </w:pPr>
      <w:r>
        <w:rPr>
          <w:rFonts w:ascii="宋体" w:hAnsi="宋体" w:hint="eastAsia"/>
          <w:sz w:val="28"/>
          <w:szCs w:val="28"/>
        </w:rPr>
        <w:t xml:space="preserve">2.2 </w:t>
      </w:r>
      <w:r>
        <w:rPr>
          <w:rFonts w:asciiTheme="minorEastAsia" w:eastAsiaTheme="minorEastAsia" w:hAnsiTheme="minorEastAsia" w:cstheme="minorEastAsia" w:hint="eastAsia"/>
          <w:b/>
          <w:sz w:val="28"/>
          <w:szCs w:val="28"/>
        </w:rPr>
        <w:t>项目成果</w:t>
      </w:r>
    </w:p>
    <w:p w14:paraId="628BDED2" w14:textId="77777777" w:rsidR="00423AFF" w:rsidRDefault="009B06A3">
      <w:pPr>
        <w:spacing w:line="560" w:lineRule="exact"/>
        <w:ind w:firstLine="566"/>
        <w:rPr>
          <w:rFonts w:ascii="宋体" w:hAnsi="宋体"/>
          <w:sz w:val="28"/>
          <w:szCs w:val="28"/>
        </w:rPr>
      </w:pPr>
      <w:r>
        <w:rPr>
          <w:rFonts w:ascii="宋体" w:hAnsi="宋体" w:hint="eastAsia"/>
          <w:sz w:val="28"/>
          <w:szCs w:val="28"/>
        </w:rPr>
        <w:t>2.2.1</w:t>
      </w:r>
      <w:r>
        <w:rPr>
          <w:rFonts w:ascii="宋体" w:hAnsi="宋体" w:hint="eastAsia"/>
          <w:sz w:val="28"/>
          <w:szCs w:val="28"/>
        </w:rPr>
        <w:t>成果内容：合同期限届满前，乙方向甲方提交</w:t>
      </w:r>
      <w:r>
        <w:rPr>
          <w:rFonts w:ascii="宋体" w:hAnsi="宋体" w:hint="eastAsia"/>
          <w:sz w:val="28"/>
          <w:szCs w:val="28"/>
        </w:rPr>
        <w:t>2.1</w:t>
      </w:r>
      <w:r>
        <w:rPr>
          <w:rFonts w:ascii="宋体" w:hAnsi="宋体" w:hint="eastAsia"/>
          <w:sz w:val="28"/>
          <w:szCs w:val="28"/>
        </w:rPr>
        <w:t>条款所含所有报告以及相关附件。</w:t>
      </w:r>
    </w:p>
    <w:p w14:paraId="2AF001A5" w14:textId="77777777" w:rsidR="00423AFF" w:rsidRDefault="009B06A3">
      <w:pPr>
        <w:spacing w:line="560" w:lineRule="exact"/>
        <w:ind w:firstLine="566"/>
        <w:rPr>
          <w:rFonts w:ascii="宋体" w:hAnsi="宋体"/>
          <w:sz w:val="28"/>
          <w:szCs w:val="28"/>
        </w:rPr>
      </w:pPr>
      <w:r>
        <w:rPr>
          <w:rFonts w:ascii="宋体" w:hAnsi="宋体" w:hint="eastAsia"/>
          <w:sz w:val="28"/>
          <w:szCs w:val="28"/>
        </w:rPr>
        <w:t>2.2.2</w:t>
      </w:r>
      <w:r>
        <w:rPr>
          <w:rFonts w:ascii="宋体" w:hAnsi="宋体" w:hint="eastAsia"/>
          <w:sz w:val="28"/>
          <w:szCs w:val="28"/>
        </w:rPr>
        <w:t>成果形式：纸质文件：成果</w:t>
      </w:r>
      <w:r>
        <w:rPr>
          <w:rFonts w:ascii="宋体" w:hAnsi="宋体" w:hint="eastAsia"/>
          <w:sz w:val="28"/>
          <w:szCs w:val="28"/>
        </w:rPr>
        <w:t>3</w:t>
      </w:r>
      <w:r>
        <w:rPr>
          <w:rFonts w:ascii="宋体" w:hAnsi="宋体" w:hint="eastAsia"/>
          <w:sz w:val="28"/>
          <w:szCs w:val="28"/>
        </w:rPr>
        <w:t>套，包括项目现状调研报告、可行性研究报告、初步设计方案报告。电子文件：电子光盘</w:t>
      </w:r>
      <w:r>
        <w:rPr>
          <w:rFonts w:ascii="宋体" w:hAnsi="宋体" w:hint="eastAsia"/>
          <w:sz w:val="28"/>
          <w:szCs w:val="28"/>
        </w:rPr>
        <w:t xml:space="preserve">2 </w:t>
      </w:r>
      <w:r>
        <w:rPr>
          <w:rFonts w:ascii="宋体" w:hAnsi="宋体" w:hint="eastAsia"/>
          <w:sz w:val="28"/>
          <w:szCs w:val="28"/>
        </w:rPr>
        <w:t>套，包括</w:t>
      </w:r>
      <w:r>
        <w:rPr>
          <w:rFonts w:ascii="宋体" w:hAnsi="宋体" w:hint="eastAsia"/>
          <w:sz w:val="28"/>
          <w:szCs w:val="28"/>
        </w:rPr>
        <w:t xml:space="preserve">MS Word </w:t>
      </w:r>
      <w:r>
        <w:rPr>
          <w:rFonts w:ascii="宋体" w:hAnsi="宋体" w:hint="eastAsia"/>
          <w:sz w:val="28"/>
          <w:szCs w:val="28"/>
        </w:rPr>
        <w:t>格式报告文件、</w:t>
      </w:r>
      <w:r>
        <w:rPr>
          <w:rFonts w:ascii="宋体" w:hAnsi="宋体" w:hint="eastAsia"/>
          <w:sz w:val="28"/>
          <w:szCs w:val="28"/>
        </w:rPr>
        <w:t xml:space="preserve">PPT </w:t>
      </w:r>
      <w:r>
        <w:rPr>
          <w:rFonts w:ascii="宋体" w:hAnsi="宋体" w:hint="eastAsia"/>
          <w:sz w:val="28"/>
          <w:szCs w:val="28"/>
        </w:rPr>
        <w:t>成果汇报演示文件等。</w:t>
      </w:r>
    </w:p>
    <w:p w14:paraId="21D8E5E0" w14:textId="77777777" w:rsidR="00423AFF" w:rsidRDefault="009B06A3">
      <w:pPr>
        <w:spacing w:line="560" w:lineRule="exact"/>
        <w:ind w:firstLine="566"/>
        <w:rPr>
          <w:rFonts w:asciiTheme="minorEastAsia" w:eastAsiaTheme="minorEastAsia" w:hAnsiTheme="minorEastAsia" w:cs="宋体"/>
          <w:sz w:val="28"/>
          <w:szCs w:val="28"/>
        </w:rPr>
      </w:pPr>
      <w:r>
        <w:rPr>
          <w:rFonts w:ascii="宋体" w:hAnsi="宋体" w:hint="eastAsia"/>
          <w:sz w:val="28"/>
          <w:szCs w:val="28"/>
        </w:rPr>
        <w:t>2.2.3</w:t>
      </w:r>
      <w:r>
        <w:rPr>
          <w:rFonts w:ascii="宋体" w:hAnsi="宋体" w:hint="eastAsia"/>
          <w:sz w:val="28"/>
          <w:szCs w:val="28"/>
        </w:rPr>
        <w:t>验收标准：符合国家法律法规及相关行业技术标准，满足招标文件及甲方要求。</w:t>
      </w:r>
    </w:p>
    <w:p w14:paraId="18F77448" w14:textId="77777777" w:rsidR="00423AFF" w:rsidRDefault="009B06A3">
      <w:pPr>
        <w:spacing w:line="560" w:lineRule="exact"/>
        <w:ind w:firstLine="568"/>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三、服务期限</w:t>
      </w:r>
    </w:p>
    <w:p w14:paraId="6834A095" w14:textId="77777777" w:rsidR="00423AFF" w:rsidRDefault="009B06A3">
      <w:pPr>
        <w:spacing w:line="560" w:lineRule="exact"/>
        <w:ind w:firstLine="566"/>
        <w:rPr>
          <w:rFonts w:asciiTheme="minorEastAsia" w:eastAsiaTheme="minorEastAsia" w:hAnsiTheme="minorEastAsia" w:cstheme="minorEastAsia"/>
          <w:bCs/>
          <w:sz w:val="28"/>
          <w:szCs w:val="28"/>
        </w:rPr>
      </w:pPr>
      <w:r>
        <w:rPr>
          <w:rFonts w:asciiTheme="minorEastAsia" w:eastAsiaTheme="minorEastAsia" w:hAnsiTheme="minorEastAsia" w:cs="宋体" w:hint="eastAsia"/>
          <w:sz w:val="28"/>
          <w:szCs w:val="28"/>
        </w:rPr>
        <w:t>合同签订后</w:t>
      </w:r>
      <w:r>
        <w:rPr>
          <w:rFonts w:asciiTheme="minorEastAsia" w:eastAsiaTheme="minorEastAsia" w:hAnsiTheme="minorEastAsia" w:cs="宋体" w:hint="eastAsia"/>
          <w:sz w:val="28"/>
          <w:szCs w:val="28"/>
        </w:rPr>
        <w:t>6</w:t>
      </w:r>
      <w:r>
        <w:rPr>
          <w:rFonts w:asciiTheme="minorEastAsia" w:eastAsiaTheme="minorEastAsia" w:hAnsiTheme="minorEastAsia" w:cs="宋体" w:hint="eastAsia"/>
          <w:sz w:val="28"/>
          <w:szCs w:val="28"/>
        </w:rPr>
        <w:t>个月。</w:t>
      </w:r>
    </w:p>
    <w:p w14:paraId="46015755" w14:textId="77777777" w:rsidR="00423AFF" w:rsidRDefault="009B06A3">
      <w:pPr>
        <w:ind w:firstLineChars="200" w:firstLine="562"/>
        <w:jc w:val="left"/>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四、服务费及支付方式</w:t>
      </w:r>
    </w:p>
    <w:p w14:paraId="3C80449A" w14:textId="77777777" w:rsidR="00423AFF" w:rsidRDefault="009B06A3">
      <w:pPr>
        <w:spacing w:line="360" w:lineRule="auto"/>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4.1</w:t>
      </w:r>
      <w:r>
        <w:rPr>
          <w:rFonts w:asciiTheme="minorEastAsia" w:eastAsiaTheme="minorEastAsia" w:hAnsiTheme="minorEastAsia" w:cstheme="minorEastAsia" w:hint="eastAsia"/>
          <w:sz w:val="28"/>
          <w:szCs w:val="28"/>
        </w:rPr>
        <w:t>本合同总价为人民币（大写）</w:t>
      </w:r>
      <w:r>
        <w:rPr>
          <w:rFonts w:asciiTheme="minorEastAsia" w:eastAsiaTheme="minorEastAsia" w:hAnsiTheme="minorEastAsia" w:cstheme="minorEastAsia" w:hint="eastAsia"/>
          <w:sz w:val="28"/>
          <w:szCs w:val="28"/>
          <w:u w:val="single"/>
        </w:rPr>
        <w:t xml:space="preserve">   </w:t>
      </w:r>
      <w:r>
        <w:rPr>
          <w:rFonts w:asciiTheme="minorEastAsia" w:eastAsiaTheme="minorEastAsia" w:hAnsiTheme="minorEastAsia" w:cstheme="minorEastAsia" w:hint="eastAsia"/>
          <w:sz w:val="28"/>
          <w:szCs w:val="28"/>
          <w:u w:val="single"/>
        </w:rPr>
        <w:t>元</w:t>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u w:val="single"/>
        </w:rPr>
        <w:t xml:space="preserve">     </w:t>
      </w:r>
      <w:r>
        <w:rPr>
          <w:rFonts w:asciiTheme="minorEastAsia" w:eastAsiaTheme="minorEastAsia" w:hAnsiTheme="minorEastAsia" w:cstheme="minorEastAsia" w:hint="eastAsia"/>
          <w:sz w:val="28"/>
          <w:szCs w:val="28"/>
        </w:rPr>
        <w:t>），乙方自行承担项</w:t>
      </w:r>
      <w:r>
        <w:rPr>
          <w:rFonts w:asciiTheme="minorEastAsia" w:eastAsiaTheme="minorEastAsia" w:hAnsiTheme="minorEastAsia" w:cstheme="minorEastAsia" w:hint="eastAsia"/>
          <w:sz w:val="28"/>
          <w:szCs w:val="28"/>
        </w:rPr>
        <w:lastRenderedPageBreak/>
        <w:t>目开展过程中发生的一切费用，包括但不限于：</w:t>
      </w:r>
      <w:proofErr w:type="gramStart"/>
      <w:r>
        <w:rPr>
          <w:rFonts w:asciiTheme="minorEastAsia" w:eastAsiaTheme="minorEastAsia" w:hAnsiTheme="minorEastAsia" w:cstheme="minorEastAsia" w:hint="eastAsia"/>
          <w:sz w:val="28"/>
          <w:szCs w:val="28"/>
        </w:rPr>
        <w:t>内外业</w:t>
      </w:r>
      <w:proofErr w:type="gramEnd"/>
      <w:r>
        <w:rPr>
          <w:rFonts w:asciiTheme="minorEastAsia" w:eastAsiaTheme="minorEastAsia" w:hAnsiTheme="minorEastAsia" w:cstheme="minorEastAsia" w:hint="eastAsia"/>
          <w:sz w:val="28"/>
          <w:szCs w:val="28"/>
        </w:rPr>
        <w:t>工作经费、管理费、税金、后期服务费、会议费、交通差旅费、住宿费等。除应向乙方支付服务费用外，甲方无需支付任何其他费用。</w:t>
      </w:r>
    </w:p>
    <w:p w14:paraId="1FD490EE"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4.2</w:t>
      </w:r>
      <w:r>
        <w:rPr>
          <w:rFonts w:asciiTheme="minorEastAsia" w:eastAsiaTheme="minorEastAsia" w:hAnsiTheme="minorEastAsia" w:cstheme="minorEastAsia" w:hint="eastAsia"/>
          <w:sz w:val="28"/>
          <w:szCs w:val="28"/>
        </w:rPr>
        <w:t>支付方式：</w:t>
      </w:r>
    </w:p>
    <w:p w14:paraId="38C8AACA" w14:textId="53F542C9"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4.2.1</w:t>
      </w:r>
      <w:bookmarkStart w:id="2" w:name="OLE_LINK17"/>
      <w:r>
        <w:rPr>
          <w:rFonts w:asciiTheme="minorEastAsia" w:eastAsiaTheme="minorEastAsia" w:hAnsiTheme="minorEastAsia" w:cstheme="minorEastAsia" w:hint="eastAsia"/>
          <w:sz w:val="28"/>
          <w:szCs w:val="28"/>
        </w:rPr>
        <w:t>合同签订并生效后</w:t>
      </w:r>
      <w:r w:rsidR="00134226">
        <w:rPr>
          <w:rFonts w:asciiTheme="minorEastAsia" w:eastAsiaTheme="minorEastAsia" w:hAnsiTheme="minorEastAsia" w:cstheme="minorEastAsia" w:hint="eastAsia"/>
          <w:sz w:val="28"/>
          <w:szCs w:val="28"/>
        </w:rPr>
        <w:t>15</w:t>
      </w:r>
      <w:r>
        <w:rPr>
          <w:rFonts w:asciiTheme="minorEastAsia" w:eastAsiaTheme="minorEastAsia" w:hAnsiTheme="minorEastAsia" w:cstheme="minorEastAsia" w:hint="eastAsia"/>
          <w:sz w:val="28"/>
          <w:szCs w:val="28"/>
        </w:rPr>
        <w:t>日内，甲方向乙方支付合同总价的</w:t>
      </w:r>
      <w:r>
        <w:rPr>
          <w:rFonts w:asciiTheme="minorEastAsia" w:eastAsiaTheme="minorEastAsia" w:hAnsiTheme="minorEastAsia" w:cstheme="minorEastAsia" w:hint="eastAsia"/>
          <w:sz w:val="28"/>
          <w:szCs w:val="28"/>
        </w:rPr>
        <w:t>60%</w:t>
      </w:r>
      <w:r>
        <w:rPr>
          <w:rFonts w:asciiTheme="minorEastAsia" w:eastAsiaTheme="minorEastAsia" w:hAnsiTheme="minorEastAsia" w:cstheme="minorEastAsia" w:hint="eastAsia"/>
          <w:sz w:val="28"/>
          <w:szCs w:val="28"/>
        </w:rPr>
        <w:t>，即</w:t>
      </w:r>
      <w:bookmarkStart w:id="3" w:name="OLE_LINK9"/>
      <w:r>
        <w:rPr>
          <w:rFonts w:asciiTheme="minorEastAsia" w:eastAsiaTheme="minorEastAsia" w:hAnsiTheme="minorEastAsia" w:cstheme="minorEastAsia" w:hint="eastAsia"/>
          <w:sz w:val="28"/>
          <w:szCs w:val="28"/>
          <w:u w:val="single"/>
        </w:rPr>
        <w:t xml:space="preserve">   </w:t>
      </w:r>
      <w:r>
        <w:rPr>
          <w:rFonts w:asciiTheme="minorEastAsia" w:eastAsiaTheme="minorEastAsia" w:hAnsiTheme="minorEastAsia" w:cstheme="minorEastAsia" w:hint="eastAsia"/>
          <w:sz w:val="28"/>
          <w:szCs w:val="28"/>
        </w:rPr>
        <w:t>元</w:t>
      </w:r>
      <w:bookmarkEnd w:id="3"/>
      <w:r>
        <w:rPr>
          <w:rFonts w:asciiTheme="minorEastAsia" w:eastAsiaTheme="minorEastAsia" w:hAnsiTheme="minorEastAsia" w:cstheme="minorEastAsia" w:hint="eastAsia"/>
          <w:sz w:val="28"/>
          <w:szCs w:val="28"/>
        </w:rPr>
        <w:t>。</w:t>
      </w:r>
      <w:bookmarkEnd w:id="2"/>
    </w:p>
    <w:p w14:paraId="054CE74C" w14:textId="68D9B612"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4.2.2</w:t>
      </w:r>
      <w:r>
        <w:rPr>
          <w:rFonts w:asciiTheme="minorEastAsia" w:eastAsiaTheme="minorEastAsia" w:hAnsiTheme="minorEastAsia" w:cstheme="minorEastAsia" w:hint="eastAsia"/>
          <w:sz w:val="28"/>
          <w:szCs w:val="28"/>
        </w:rPr>
        <w:t>乙方完成项目可行性研究报告和项目初步设计方案，根据甲方审查意见修改并提交甲方后支付合同金额的</w:t>
      </w:r>
      <w:r>
        <w:rPr>
          <w:rFonts w:asciiTheme="minorEastAsia" w:eastAsiaTheme="minorEastAsia" w:hAnsiTheme="minorEastAsia" w:cstheme="minorEastAsia" w:hint="eastAsia"/>
          <w:sz w:val="28"/>
          <w:szCs w:val="28"/>
        </w:rPr>
        <w:t>40</w:t>
      </w:r>
      <w:r>
        <w:rPr>
          <w:rFonts w:asciiTheme="minorEastAsia" w:eastAsiaTheme="minorEastAsia" w:hAnsiTheme="minorEastAsia" w:cstheme="minorEastAsia" w:hint="eastAsia"/>
          <w:sz w:val="28"/>
          <w:szCs w:val="28"/>
        </w:rPr>
        <w:t>％，即</w:t>
      </w:r>
      <w:r>
        <w:rPr>
          <w:rFonts w:asciiTheme="minorEastAsia" w:eastAsiaTheme="minorEastAsia" w:hAnsiTheme="minorEastAsia" w:cstheme="minorEastAsia" w:hint="eastAsia"/>
          <w:sz w:val="28"/>
          <w:szCs w:val="28"/>
          <w:u w:val="single"/>
        </w:rPr>
        <w:t xml:space="preserve">    </w:t>
      </w:r>
      <w:r>
        <w:rPr>
          <w:rFonts w:asciiTheme="minorEastAsia" w:eastAsiaTheme="minorEastAsia" w:hAnsiTheme="minorEastAsia" w:cstheme="minorEastAsia" w:hint="eastAsia"/>
          <w:sz w:val="28"/>
          <w:szCs w:val="28"/>
        </w:rPr>
        <w:t>元。乙方提交合同金额</w:t>
      </w:r>
      <w:r w:rsidR="00134226">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履约保函。</w:t>
      </w:r>
    </w:p>
    <w:p w14:paraId="7251EEE7"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4.2.3</w:t>
      </w:r>
      <w:r>
        <w:rPr>
          <w:rFonts w:asciiTheme="minorEastAsia" w:eastAsiaTheme="minorEastAsia" w:hAnsiTheme="minorEastAsia" w:cstheme="minorEastAsia" w:hint="eastAsia"/>
          <w:sz w:val="28"/>
          <w:szCs w:val="28"/>
        </w:rPr>
        <w:t>乙方编制完成的项目可行性研究报告和项目初步设计方案成</w:t>
      </w:r>
      <w:r>
        <w:rPr>
          <w:rFonts w:asciiTheme="minorEastAsia" w:eastAsiaTheme="minorEastAsia" w:hAnsiTheme="minorEastAsia" w:cstheme="minorEastAsia" w:hint="eastAsia"/>
          <w:sz w:val="28"/>
          <w:szCs w:val="28"/>
        </w:rPr>
        <w:t>果，通过市数据局</w:t>
      </w:r>
      <w:r>
        <w:rPr>
          <w:rFonts w:asciiTheme="minorEastAsia" w:eastAsiaTheme="minorEastAsia" w:hAnsiTheme="minorEastAsia" w:cstheme="minorEastAsia" w:hint="eastAsia"/>
          <w:sz w:val="28"/>
          <w:szCs w:val="28"/>
        </w:rPr>
        <w:t>组织的技术评审和</w:t>
      </w:r>
      <w:r>
        <w:rPr>
          <w:rFonts w:asciiTheme="minorEastAsia" w:eastAsiaTheme="minorEastAsia" w:hAnsiTheme="minorEastAsia" w:cstheme="minorEastAsia" w:hint="eastAsia"/>
          <w:sz w:val="28"/>
          <w:szCs w:val="28"/>
        </w:rPr>
        <w:t>专家验收并经过甲方审核确认后，甲方退还履约保函。</w:t>
      </w:r>
    </w:p>
    <w:p w14:paraId="4C46F8C5" w14:textId="135149A4"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4.3</w:t>
      </w:r>
      <w:r>
        <w:rPr>
          <w:rFonts w:asciiTheme="minorEastAsia" w:eastAsiaTheme="minorEastAsia" w:hAnsiTheme="minorEastAsia" w:cstheme="minorEastAsia" w:hint="eastAsia"/>
          <w:sz w:val="28"/>
          <w:szCs w:val="28"/>
        </w:rPr>
        <w:t>发生的与本合同执行有关的一切税费均由乙方负担。在甲方每次支付费用前，乙方均应开具符合甲方要求的合法等额税务发票，甲方收到发票后于</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5</w:t>
      </w:r>
      <w:r>
        <w:rPr>
          <w:rFonts w:asciiTheme="minorEastAsia" w:eastAsiaTheme="minorEastAsia" w:hAnsiTheme="minorEastAsia" w:cstheme="minorEastAsia" w:hint="eastAsia"/>
          <w:sz w:val="28"/>
          <w:szCs w:val="28"/>
        </w:rPr>
        <w:t>个工作日内支付协议款项至乙方账户。因政策、财政拨款、节假日、不可抗力等原因导致延迟支付合同款项的</w:t>
      </w:r>
      <w:proofErr w:type="gramStart"/>
      <w:r>
        <w:rPr>
          <w:rFonts w:asciiTheme="minorEastAsia" w:eastAsiaTheme="minorEastAsia" w:hAnsiTheme="minorEastAsia" w:cstheme="minorEastAsia" w:hint="eastAsia"/>
          <w:sz w:val="28"/>
          <w:szCs w:val="28"/>
        </w:rPr>
        <w:t>不</w:t>
      </w:r>
      <w:proofErr w:type="gramEnd"/>
      <w:r>
        <w:rPr>
          <w:rFonts w:asciiTheme="minorEastAsia" w:eastAsiaTheme="minorEastAsia" w:hAnsiTheme="minorEastAsia" w:cstheme="minorEastAsia" w:hint="eastAsia"/>
          <w:sz w:val="28"/>
          <w:szCs w:val="28"/>
        </w:rPr>
        <w:t>视为甲方违约</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乙方不得以此为由不履行合同约定的义务。乙方未及时开具并向甲方交付合格发票的，甲方不具有付款义务。</w:t>
      </w:r>
    </w:p>
    <w:p w14:paraId="59C28A49"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4.4</w:t>
      </w:r>
      <w:r>
        <w:rPr>
          <w:rFonts w:asciiTheme="minorEastAsia" w:eastAsiaTheme="minorEastAsia" w:hAnsiTheme="minorEastAsia" w:cstheme="minorEastAsia" w:hint="eastAsia"/>
          <w:sz w:val="28"/>
          <w:szCs w:val="28"/>
        </w:rPr>
        <w:t>甲方将款项付至乙方指定账户视为履行了付款义务。乙方指定账户为：</w:t>
      </w:r>
    </w:p>
    <w:p w14:paraId="174001DE"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开户名称：</w:t>
      </w:r>
      <w:r>
        <w:rPr>
          <w:rFonts w:asciiTheme="minorEastAsia" w:eastAsiaTheme="minorEastAsia" w:hAnsiTheme="minorEastAsia" w:cstheme="minorEastAsia" w:hint="eastAsia"/>
          <w:sz w:val="28"/>
          <w:szCs w:val="28"/>
        </w:rPr>
        <w:t xml:space="preserve"> </w:t>
      </w:r>
    </w:p>
    <w:p w14:paraId="0D9451FB"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开户银行：</w:t>
      </w:r>
      <w:r>
        <w:rPr>
          <w:rFonts w:asciiTheme="minorEastAsia" w:eastAsiaTheme="minorEastAsia" w:hAnsiTheme="minorEastAsia" w:cstheme="minorEastAsia" w:hint="eastAsia"/>
          <w:sz w:val="28"/>
          <w:szCs w:val="28"/>
        </w:rPr>
        <w:t xml:space="preserve"> </w:t>
      </w:r>
    </w:p>
    <w:p w14:paraId="0E19C3BB" w14:textId="77777777" w:rsidR="00423AFF" w:rsidRDefault="009B06A3">
      <w:pPr>
        <w:ind w:firstLineChars="200" w:firstLine="560"/>
        <w:jc w:val="left"/>
        <w:rPr>
          <w:rFonts w:asciiTheme="minorEastAsia" w:eastAsiaTheme="minorEastAsia" w:hAnsiTheme="minorEastAsia" w:cstheme="minorEastAsia"/>
          <w:sz w:val="28"/>
          <w:szCs w:val="28"/>
        </w:rPr>
      </w:pPr>
      <w:proofErr w:type="gramStart"/>
      <w:r>
        <w:rPr>
          <w:rFonts w:asciiTheme="minorEastAsia" w:eastAsiaTheme="minorEastAsia" w:hAnsiTheme="minorEastAsia" w:cstheme="minorEastAsia" w:hint="eastAsia"/>
          <w:sz w:val="28"/>
          <w:szCs w:val="28"/>
        </w:rPr>
        <w:lastRenderedPageBreak/>
        <w:t>账</w:t>
      </w:r>
      <w:proofErr w:type="gramEnd"/>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号：</w:t>
      </w:r>
    </w:p>
    <w:p w14:paraId="0D76A398"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4.5</w:t>
      </w:r>
      <w:r>
        <w:rPr>
          <w:rFonts w:asciiTheme="minorEastAsia" w:eastAsiaTheme="minorEastAsia" w:hAnsiTheme="minorEastAsia" w:cstheme="minorEastAsia" w:hint="eastAsia"/>
          <w:sz w:val="28"/>
          <w:szCs w:val="28"/>
        </w:rPr>
        <w:t>甲方单位开票信息</w:t>
      </w:r>
    </w:p>
    <w:p w14:paraId="1B6EBCB6"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单位名称：</w:t>
      </w:r>
      <w:r>
        <w:rPr>
          <w:rFonts w:asciiTheme="minorEastAsia" w:eastAsiaTheme="minorEastAsia" w:hAnsiTheme="minorEastAsia" w:cstheme="minorEastAsia" w:hint="eastAsia"/>
          <w:sz w:val="28"/>
          <w:szCs w:val="28"/>
        </w:rPr>
        <w:t xml:space="preserve"> </w:t>
      </w:r>
    </w:p>
    <w:p w14:paraId="024A5854"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统一社会信用代码：</w:t>
      </w:r>
    </w:p>
    <w:p w14:paraId="792B498E"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基本户账号：</w:t>
      </w:r>
    </w:p>
    <w:p w14:paraId="0CB1D1E4" w14:textId="77777777" w:rsidR="00423AFF" w:rsidRDefault="009B06A3">
      <w:pPr>
        <w:ind w:firstLineChars="200" w:firstLine="56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基本户开户行：</w:t>
      </w:r>
      <w:r>
        <w:rPr>
          <w:rFonts w:asciiTheme="minorEastAsia" w:eastAsiaTheme="minorEastAsia" w:hAnsiTheme="minorEastAsia" w:cstheme="minorEastAsia" w:hint="eastAsia"/>
          <w:sz w:val="28"/>
          <w:szCs w:val="28"/>
        </w:rPr>
        <w:t xml:space="preserve"> </w:t>
      </w:r>
    </w:p>
    <w:p w14:paraId="1CCDC144" w14:textId="77777777" w:rsidR="00423AFF" w:rsidRDefault="009B06A3">
      <w:pPr>
        <w:spacing w:line="560" w:lineRule="exact"/>
        <w:ind w:firstLine="568"/>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五、甲方责任义务</w:t>
      </w:r>
    </w:p>
    <w:p w14:paraId="1C7C1257" w14:textId="77777777" w:rsidR="00423AFF" w:rsidRDefault="009B06A3">
      <w:pPr>
        <w:spacing w:line="360" w:lineRule="auto"/>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5.1</w:t>
      </w:r>
      <w:r>
        <w:rPr>
          <w:rFonts w:asciiTheme="minorEastAsia" w:eastAsiaTheme="minorEastAsia" w:hAnsiTheme="minorEastAsia" w:cstheme="minorEastAsia" w:hint="eastAsia"/>
          <w:sz w:val="28"/>
          <w:szCs w:val="28"/>
        </w:rPr>
        <w:t>甲方有权要求乙方按照计划及时开展工作。</w:t>
      </w:r>
    </w:p>
    <w:p w14:paraId="5ED855C4" w14:textId="77777777" w:rsidR="00423AFF" w:rsidRDefault="009B06A3">
      <w:pPr>
        <w:pStyle w:val="a3"/>
        <w:tabs>
          <w:tab w:val="left" w:pos="426"/>
          <w:tab w:val="left" w:pos="709"/>
        </w:tabs>
        <w:spacing w:after="0" w:line="560" w:lineRule="exact"/>
        <w:ind w:leftChars="0" w:left="0" w:firstLineChars="200" w:firstLine="560"/>
        <w:rPr>
          <w:rFonts w:asciiTheme="minorEastAsia" w:eastAsiaTheme="minorEastAsia" w:hAnsiTheme="minorEastAsia" w:cs="宋体"/>
          <w:sz w:val="28"/>
          <w:szCs w:val="28"/>
          <w:lang w:bidi="zh-CN"/>
        </w:rPr>
      </w:pPr>
      <w:bookmarkStart w:id="4" w:name="OLE_LINK21"/>
      <w:bookmarkStart w:id="5" w:name="OLE_LINK23"/>
      <w:r>
        <w:rPr>
          <w:rFonts w:asciiTheme="minorEastAsia" w:eastAsiaTheme="minorEastAsia" w:hAnsiTheme="minorEastAsia" w:cs="宋体" w:hint="eastAsia"/>
          <w:sz w:val="28"/>
          <w:szCs w:val="28"/>
          <w:lang w:bidi="zh-CN"/>
        </w:rPr>
        <w:t>5.2</w:t>
      </w:r>
      <w:r>
        <w:rPr>
          <w:rFonts w:asciiTheme="minorEastAsia" w:eastAsiaTheme="minorEastAsia" w:hAnsiTheme="minorEastAsia" w:cs="宋体" w:hint="eastAsia"/>
          <w:sz w:val="28"/>
          <w:szCs w:val="28"/>
          <w:lang w:bidi="zh-CN"/>
        </w:rPr>
        <w:t>甲方有义务</w:t>
      </w:r>
      <w:bookmarkEnd w:id="4"/>
      <w:bookmarkEnd w:id="5"/>
      <w:r>
        <w:rPr>
          <w:rFonts w:asciiTheme="minorEastAsia" w:eastAsiaTheme="minorEastAsia" w:hAnsiTheme="minorEastAsia" w:cs="宋体" w:hint="eastAsia"/>
          <w:sz w:val="28"/>
          <w:szCs w:val="28"/>
          <w:lang w:bidi="zh-CN"/>
        </w:rPr>
        <w:t>提供乙方开展本咨询工作相关的政府文件、批复、项目相关资料等。</w:t>
      </w:r>
    </w:p>
    <w:p w14:paraId="2C5F28F4" w14:textId="77777777" w:rsidR="00423AFF" w:rsidRDefault="009B06A3">
      <w:pPr>
        <w:pStyle w:val="a3"/>
        <w:tabs>
          <w:tab w:val="left" w:pos="426"/>
        </w:tabs>
        <w:spacing w:after="0" w:line="560" w:lineRule="exact"/>
        <w:ind w:leftChars="0" w:left="0"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5.3</w:t>
      </w:r>
      <w:r>
        <w:rPr>
          <w:rFonts w:asciiTheme="minorEastAsia" w:eastAsiaTheme="minorEastAsia" w:hAnsiTheme="minorEastAsia" w:cstheme="minorEastAsia" w:hint="eastAsia"/>
          <w:sz w:val="28"/>
          <w:szCs w:val="28"/>
        </w:rPr>
        <w:t>甲方有义务委派一名甲方代表，协助乙方工作，完成调研工作包括联系、发函等相关事宜。乙方对甲方提供资料信息有异议的，应在收到之日起</w:t>
      </w: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个工作日内向甲方书面提出，否则视为对甲方提供的资料信息予以认可。</w:t>
      </w:r>
    </w:p>
    <w:p w14:paraId="59B2EFEE" w14:textId="77777777" w:rsidR="00423AFF" w:rsidRDefault="009B06A3">
      <w:pPr>
        <w:spacing w:line="360" w:lineRule="auto"/>
        <w:ind w:firstLineChars="200" w:firstLine="560"/>
        <w:rPr>
          <w:rFonts w:asciiTheme="minorEastAsia" w:eastAsiaTheme="minorEastAsia" w:hAnsiTheme="minorEastAsia" w:cstheme="minorEastAsia"/>
          <w:sz w:val="28"/>
          <w:szCs w:val="28"/>
        </w:rPr>
      </w:pPr>
      <w:bookmarkStart w:id="6" w:name="OLE_LINK18"/>
      <w:r>
        <w:rPr>
          <w:rFonts w:asciiTheme="minorEastAsia" w:eastAsiaTheme="minorEastAsia" w:hAnsiTheme="minorEastAsia" w:cstheme="minorEastAsia" w:hint="eastAsia"/>
          <w:sz w:val="28"/>
          <w:szCs w:val="28"/>
        </w:rPr>
        <w:t>5.4</w:t>
      </w:r>
      <w:r>
        <w:rPr>
          <w:rFonts w:asciiTheme="minorEastAsia" w:eastAsiaTheme="minorEastAsia" w:hAnsiTheme="minorEastAsia" w:cstheme="minorEastAsia" w:hint="eastAsia"/>
          <w:sz w:val="28"/>
          <w:szCs w:val="28"/>
        </w:rPr>
        <w:t>在乙方无任何违约行为的情况下，甲方应按本合同约定的付款时间及付款方式足额付款。</w:t>
      </w:r>
    </w:p>
    <w:bookmarkEnd w:id="6"/>
    <w:p w14:paraId="40AB6EC1" w14:textId="77777777" w:rsidR="00423AFF" w:rsidRDefault="009B06A3">
      <w:pPr>
        <w:spacing w:line="560" w:lineRule="exact"/>
        <w:ind w:firstLine="568"/>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六、乙方责任义务：</w:t>
      </w:r>
    </w:p>
    <w:p w14:paraId="0BC4AE2B" w14:textId="77777777" w:rsidR="00423AFF" w:rsidRDefault="009B06A3">
      <w:pPr>
        <w:spacing w:line="360" w:lineRule="auto"/>
        <w:ind w:firstLineChars="200" w:firstLine="560"/>
        <w:rPr>
          <w:rFonts w:asciiTheme="minorEastAsia" w:eastAsiaTheme="minorEastAsia" w:hAnsiTheme="minorEastAsia" w:cstheme="minorEastAsia"/>
          <w:sz w:val="28"/>
          <w:szCs w:val="28"/>
        </w:rPr>
      </w:pPr>
      <w:bookmarkStart w:id="7" w:name="_Hlk191476725"/>
      <w:r>
        <w:rPr>
          <w:rFonts w:asciiTheme="minorEastAsia" w:eastAsiaTheme="minorEastAsia" w:hAnsiTheme="minorEastAsia" w:cstheme="minorEastAsia" w:hint="eastAsia"/>
          <w:sz w:val="28"/>
          <w:szCs w:val="28"/>
        </w:rPr>
        <w:t>6.1</w:t>
      </w:r>
      <w:bookmarkEnd w:id="7"/>
      <w:r>
        <w:rPr>
          <w:rFonts w:asciiTheme="minorEastAsia" w:eastAsiaTheme="minorEastAsia" w:hAnsiTheme="minorEastAsia" w:cstheme="minorEastAsia" w:hint="eastAsia"/>
          <w:sz w:val="28"/>
          <w:szCs w:val="28"/>
        </w:rPr>
        <w:t>乙方应按国家法律、法规的规定及最新政策要求开展工作，按期保质提交成果，并对提交成果的真实性和可靠性承担责任。由于乙方原因造成提供的咨询成果不符合国家法律、法规规定，由乙方负责。</w:t>
      </w:r>
    </w:p>
    <w:p w14:paraId="135A691D" w14:textId="77777777" w:rsidR="00423AFF" w:rsidRDefault="009B06A3">
      <w:pPr>
        <w:spacing w:line="360" w:lineRule="auto"/>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6.2</w:t>
      </w:r>
      <w:r>
        <w:rPr>
          <w:rFonts w:asciiTheme="minorEastAsia" w:eastAsiaTheme="minorEastAsia" w:hAnsiTheme="minorEastAsia" w:cstheme="minorEastAsia" w:hint="eastAsia"/>
          <w:sz w:val="28"/>
          <w:szCs w:val="28"/>
        </w:rPr>
        <w:t>乙方应组织具备相应能力、资质的高水平人员按项目内容及甲方要求开展工作，保持人员稳定。</w:t>
      </w:r>
    </w:p>
    <w:p w14:paraId="0E7F2793" w14:textId="77777777" w:rsidR="00423AFF" w:rsidRDefault="009B06A3">
      <w:pPr>
        <w:spacing w:line="360" w:lineRule="auto"/>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6.3</w:t>
      </w:r>
      <w:r>
        <w:rPr>
          <w:rFonts w:asciiTheme="minorEastAsia" w:eastAsiaTheme="minorEastAsia" w:hAnsiTheme="minorEastAsia" w:cstheme="minorEastAsia" w:hint="eastAsia"/>
          <w:sz w:val="28"/>
          <w:szCs w:val="28"/>
        </w:rPr>
        <w:t>乙方应按照甲方的要求和本合同约定的计划及时开展工作，若甲</w:t>
      </w:r>
      <w:r>
        <w:rPr>
          <w:rFonts w:asciiTheme="minorEastAsia" w:eastAsiaTheme="minorEastAsia" w:hAnsiTheme="minorEastAsia" w:cstheme="minorEastAsia" w:hint="eastAsia"/>
          <w:sz w:val="28"/>
          <w:szCs w:val="28"/>
        </w:rPr>
        <w:lastRenderedPageBreak/>
        <w:t>方对项目内容有调整或要求的，乙方应予以配合。</w:t>
      </w:r>
    </w:p>
    <w:p w14:paraId="3F1DE20F" w14:textId="77777777" w:rsidR="00423AFF" w:rsidRDefault="009B06A3">
      <w:pPr>
        <w:spacing w:line="360" w:lineRule="auto"/>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6.4</w:t>
      </w:r>
      <w:r>
        <w:rPr>
          <w:rFonts w:asciiTheme="minorEastAsia" w:eastAsiaTheme="minorEastAsia" w:hAnsiTheme="minorEastAsia" w:cstheme="minorEastAsia" w:hint="eastAsia"/>
          <w:sz w:val="28"/>
          <w:szCs w:val="28"/>
        </w:rPr>
        <w:t>乙方在项目开展过</w:t>
      </w:r>
      <w:r>
        <w:rPr>
          <w:rFonts w:asciiTheme="minorEastAsia" w:eastAsiaTheme="minorEastAsia" w:hAnsiTheme="minorEastAsia" w:cstheme="minorEastAsia" w:hint="eastAsia"/>
          <w:sz w:val="28"/>
          <w:szCs w:val="28"/>
        </w:rPr>
        <w:t>程中应及时与甲方代表保持联系，对甲方提出的修改意见应在</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个工作日内进行修改和完善并回馈至甲方，直至符合甲方要求为止。</w:t>
      </w:r>
    </w:p>
    <w:p w14:paraId="78762101" w14:textId="77777777" w:rsidR="00423AFF" w:rsidRDefault="009B06A3">
      <w:pPr>
        <w:spacing w:line="360" w:lineRule="auto"/>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6.5</w:t>
      </w:r>
      <w:r>
        <w:rPr>
          <w:rFonts w:asciiTheme="minorEastAsia" w:eastAsiaTheme="minorEastAsia" w:hAnsiTheme="minorEastAsia" w:cstheme="minorEastAsia" w:hint="eastAsia"/>
          <w:sz w:val="28"/>
          <w:szCs w:val="28"/>
        </w:rPr>
        <w:t>乙方配合甲方开展本项目相关的验收工作。</w:t>
      </w:r>
    </w:p>
    <w:p w14:paraId="66DD0F1C" w14:textId="77777777" w:rsidR="00423AFF" w:rsidRDefault="009B06A3">
      <w:pPr>
        <w:spacing w:line="360" w:lineRule="auto"/>
        <w:ind w:firstLineChars="200" w:firstLine="562"/>
        <w:rPr>
          <w:rFonts w:ascii="宋体" w:hAnsi="宋体"/>
          <w:b/>
          <w:bCs/>
          <w:sz w:val="28"/>
          <w:szCs w:val="28"/>
        </w:rPr>
      </w:pPr>
      <w:r>
        <w:rPr>
          <w:rFonts w:ascii="宋体" w:hAnsi="宋体" w:hint="eastAsia"/>
          <w:b/>
          <w:bCs/>
          <w:sz w:val="28"/>
          <w:szCs w:val="28"/>
        </w:rPr>
        <w:t>七、知识产权归属</w:t>
      </w:r>
    </w:p>
    <w:p w14:paraId="499986CE"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乙方承诺对其提供的项目成果拥有合法完整权利，并不侵犯任何第三方的知识产权。如因第三方主张项目成果或其内容侵犯知识产权，由此产生的法律及经济赔偿责任由乙方承担；双方同意，甲方拥有本项目成果的著作权，</w:t>
      </w:r>
      <w:proofErr w:type="gramStart"/>
      <w:r>
        <w:rPr>
          <w:rFonts w:asciiTheme="minorEastAsia" w:eastAsiaTheme="minorEastAsia" w:hAnsiTheme="minorEastAsia" w:cs="宋体" w:hint="eastAsia"/>
          <w:sz w:val="28"/>
          <w:szCs w:val="28"/>
        </w:rPr>
        <w:t>乙方仅</w:t>
      </w:r>
      <w:proofErr w:type="gramEnd"/>
      <w:r>
        <w:rPr>
          <w:rFonts w:asciiTheme="minorEastAsia" w:eastAsiaTheme="minorEastAsia" w:hAnsiTheme="minorEastAsia" w:cs="宋体" w:hint="eastAsia"/>
          <w:sz w:val="28"/>
          <w:szCs w:val="28"/>
        </w:rPr>
        <w:t>拥有项目成果的署名权。</w:t>
      </w:r>
    </w:p>
    <w:p w14:paraId="21D55A50" w14:textId="77777777" w:rsidR="00423AFF" w:rsidRDefault="009B06A3">
      <w:pPr>
        <w:tabs>
          <w:tab w:val="left" w:pos="426"/>
          <w:tab w:val="left" w:pos="709"/>
        </w:tabs>
        <w:spacing w:line="560" w:lineRule="exact"/>
        <w:ind w:firstLine="568"/>
        <w:rPr>
          <w:rFonts w:ascii="宋体" w:hAnsi="宋体"/>
          <w:b/>
          <w:bCs/>
          <w:sz w:val="28"/>
          <w:szCs w:val="28"/>
        </w:rPr>
      </w:pPr>
      <w:r>
        <w:rPr>
          <w:rFonts w:asciiTheme="minorEastAsia" w:eastAsiaTheme="minorEastAsia" w:hAnsiTheme="minorEastAsia" w:cs="宋体" w:hint="eastAsia"/>
          <w:b/>
          <w:sz w:val="28"/>
          <w:szCs w:val="28"/>
        </w:rPr>
        <w:t>八、</w:t>
      </w:r>
      <w:r>
        <w:rPr>
          <w:rFonts w:ascii="宋体" w:hAnsi="宋体" w:hint="eastAsia"/>
          <w:b/>
          <w:bCs/>
          <w:sz w:val="28"/>
          <w:szCs w:val="28"/>
        </w:rPr>
        <w:t>保密</w:t>
      </w:r>
    </w:p>
    <w:p w14:paraId="10F681DD"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8.1</w:t>
      </w:r>
      <w:r>
        <w:rPr>
          <w:rFonts w:asciiTheme="minorEastAsia" w:eastAsiaTheme="minorEastAsia" w:hAnsiTheme="minorEastAsia" w:cs="宋体" w:hint="eastAsia"/>
          <w:sz w:val="28"/>
          <w:szCs w:val="28"/>
        </w:rPr>
        <w:t>对于甲方提供的相关材料或数据，乙方负有保密义务，仅能在合同履行期限内用于履行本合同项下义务，且不得披露、使用或者允许他人使用。</w:t>
      </w:r>
    </w:p>
    <w:p w14:paraId="5BE0A3BF"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8.2</w:t>
      </w:r>
      <w:r>
        <w:rPr>
          <w:rFonts w:asciiTheme="minorEastAsia" w:eastAsiaTheme="minorEastAsia" w:hAnsiTheme="minorEastAsia" w:cs="宋体" w:hint="eastAsia"/>
          <w:sz w:val="28"/>
          <w:szCs w:val="28"/>
        </w:rPr>
        <w:t>乙方及乙方工作人员未经甲方书面许可，不得将甲方委托研究的名称和内容及与本项目有关的资料、信息和数据向任何第三方透露。因乙方及其工作人员泄密对甲方造成损失或不良影响的，概由乙方承担相应的泄密责任。乙方因泄密取得的所有权益，归甲方所有。</w:t>
      </w:r>
    </w:p>
    <w:p w14:paraId="53F6B386"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8.3</w:t>
      </w:r>
      <w:r>
        <w:rPr>
          <w:rFonts w:asciiTheme="minorEastAsia" w:eastAsiaTheme="minorEastAsia" w:hAnsiTheme="minorEastAsia" w:cs="宋体" w:hint="eastAsia"/>
          <w:sz w:val="28"/>
          <w:szCs w:val="28"/>
        </w:rPr>
        <w:t>乙方违反保密义务的，应对甲方遭受的全部损失进行赔偿，损失金额无法计算的，应按本合同总金额的</w:t>
      </w:r>
      <w:r>
        <w:rPr>
          <w:rFonts w:asciiTheme="minorEastAsia" w:eastAsiaTheme="minorEastAsia" w:hAnsiTheme="minorEastAsia" w:cs="宋体" w:hint="eastAsia"/>
          <w:sz w:val="28"/>
          <w:szCs w:val="28"/>
        </w:rPr>
        <w:t>20%</w:t>
      </w:r>
      <w:r>
        <w:rPr>
          <w:rFonts w:asciiTheme="minorEastAsia" w:eastAsiaTheme="minorEastAsia" w:hAnsiTheme="minorEastAsia" w:cs="宋体" w:hint="eastAsia"/>
          <w:sz w:val="28"/>
          <w:szCs w:val="28"/>
        </w:rPr>
        <w:t>进行赔偿。</w:t>
      </w:r>
    </w:p>
    <w:p w14:paraId="3A51ED0D" w14:textId="77777777" w:rsidR="00423AFF" w:rsidRDefault="009B06A3">
      <w:pPr>
        <w:tabs>
          <w:tab w:val="left" w:pos="426"/>
          <w:tab w:val="left" w:pos="709"/>
        </w:tabs>
        <w:spacing w:line="560" w:lineRule="exact"/>
        <w:ind w:firstLine="568"/>
        <w:rPr>
          <w:rFonts w:asciiTheme="minorEastAsia" w:eastAsiaTheme="minorEastAsia" w:hAnsiTheme="minorEastAsia" w:cs="宋体"/>
          <w:b/>
          <w:sz w:val="28"/>
          <w:szCs w:val="28"/>
        </w:rPr>
      </w:pPr>
      <w:bookmarkStart w:id="8" w:name="OLE_LINK22"/>
      <w:r>
        <w:rPr>
          <w:rFonts w:asciiTheme="minorEastAsia" w:eastAsiaTheme="minorEastAsia" w:hAnsiTheme="minorEastAsia" w:cs="宋体" w:hint="eastAsia"/>
          <w:b/>
          <w:sz w:val="28"/>
          <w:szCs w:val="28"/>
        </w:rPr>
        <w:t>九、违约责任</w:t>
      </w:r>
    </w:p>
    <w:p w14:paraId="73FFEF99"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9.1</w:t>
      </w:r>
      <w:r>
        <w:rPr>
          <w:rFonts w:asciiTheme="minorEastAsia" w:eastAsiaTheme="minorEastAsia" w:hAnsiTheme="minorEastAsia" w:cstheme="minorEastAsia" w:hint="eastAsia"/>
          <w:sz w:val="28"/>
          <w:szCs w:val="28"/>
        </w:rPr>
        <w:t>因乙</w:t>
      </w:r>
      <w:r>
        <w:rPr>
          <w:rFonts w:asciiTheme="minorEastAsia" w:eastAsiaTheme="minorEastAsia" w:hAnsiTheme="minorEastAsia" w:cstheme="minorEastAsia" w:hint="eastAsia"/>
          <w:sz w:val="28"/>
          <w:szCs w:val="28"/>
        </w:rPr>
        <w:t>方原因，</w:t>
      </w:r>
      <w:r>
        <w:rPr>
          <w:rFonts w:asciiTheme="minorEastAsia" w:eastAsiaTheme="minorEastAsia" w:hAnsiTheme="minorEastAsia" w:cs="宋体" w:hint="eastAsia"/>
          <w:sz w:val="28"/>
          <w:szCs w:val="28"/>
        </w:rPr>
        <w:t>逾期提供本合同约定的服务成果的，从逾期之日起</w:t>
      </w:r>
      <w:r>
        <w:rPr>
          <w:rFonts w:asciiTheme="minorEastAsia" w:eastAsiaTheme="minorEastAsia" w:hAnsiTheme="minorEastAsia" w:cs="宋体" w:hint="eastAsia"/>
          <w:sz w:val="28"/>
          <w:szCs w:val="28"/>
        </w:rPr>
        <w:lastRenderedPageBreak/>
        <w:t>每日按合同总金额的</w:t>
      </w:r>
      <w:r>
        <w:rPr>
          <w:rFonts w:asciiTheme="minorEastAsia" w:eastAsiaTheme="minorEastAsia" w:hAnsiTheme="minorEastAsia" w:cs="宋体" w:hint="eastAsia"/>
          <w:sz w:val="28"/>
          <w:szCs w:val="28"/>
        </w:rPr>
        <w:t>0.2%</w:t>
      </w:r>
      <w:r>
        <w:rPr>
          <w:rFonts w:asciiTheme="minorEastAsia" w:eastAsiaTheme="minorEastAsia" w:hAnsiTheme="minorEastAsia" w:cs="宋体" w:hint="eastAsia"/>
          <w:sz w:val="28"/>
          <w:szCs w:val="28"/>
        </w:rPr>
        <w:t>数额向甲方支付违约金；逾期超过</w:t>
      </w:r>
      <w:r>
        <w:rPr>
          <w:rFonts w:asciiTheme="minorEastAsia" w:eastAsiaTheme="minorEastAsia" w:hAnsiTheme="minorEastAsia" w:cs="宋体" w:hint="eastAsia"/>
          <w:sz w:val="28"/>
          <w:szCs w:val="28"/>
        </w:rPr>
        <w:t>15</w:t>
      </w:r>
      <w:r>
        <w:rPr>
          <w:rFonts w:asciiTheme="minorEastAsia" w:eastAsiaTheme="minorEastAsia" w:hAnsiTheme="minorEastAsia" w:cs="宋体" w:hint="eastAsia"/>
          <w:sz w:val="28"/>
          <w:szCs w:val="28"/>
        </w:rPr>
        <w:t>天的，除应按前述标准向甲方支付因逾期履行产生的违约金外，甲方有权单方解除本合同，并有权要求乙方赔偿因合同解除给甲方造成的一切损失，乙方支付的违约金总额不超过本合同金额的</w:t>
      </w:r>
      <w:r>
        <w:rPr>
          <w:rFonts w:asciiTheme="minorEastAsia" w:eastAsiaTheme="minorEastAsia" w:hAnsiTheme="minorEastAsia" w:cs="宋体" w:hint="eastAsia"/>
          <w:sz w:val="28"/>
          <w:szCs w:val="28"/>
        </w:rPr>
        <w:t>20%</w:t>
      </w:r>
      <w:r>
        <w:rPr>
          <w:rFonts w:asciiTheme="minorEastAsia" w:eastAsiaTheme="minorEastAsia" w:hAnsiTheme="minorEastAsia" w:cs="宋体" w:hint="eastAsia"/>
          <w:sz w:val="28"/>
          <w:szCs w:val="28"/>
        </w:rPr>
        <w:t>。</w:t>
      </w:r>
    </w:p>
    <w:p w14:paraId="3C97C5A8"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9.2</w:t>
      </w:r>
      <w:r>
        <w:rPr>
          <w:rFonts w:asciiTheme="minorEastAsia" w:eastAsiaTheme="minorEastAsia" w:hAnsiTheme="minorEastAsia" w:cs="宋体" w:hint="eastAsia"/>
          <w:sz w:val="28"/>
          <w:szCs w:val="28"/>
        </w:rPr>
        <w:t>乙方提供的成果不符合本合同约定的，甲方有权要求乙方修正，由此导致乙方未按本合同约定期限交付成果的，应承担逾期违约金。如甲方书面提出整改通知，乙方无正当理由拒绝修正，或甲方书面提出整改通知累计达三次，乙方仍未按约定要求</w:t>
      </w:r>
      <w:r>
        <w:rPr>
          <w:rFonts w:asciiTheme="minorEastAsia" w:eastAsiaTheme="minorEastAsia" w:hAnsiTheme="minorEastAsia" w:cs="宋体" w:hint="eastAsia"/>
          <w:sz w:val="28"/>
          <w:szCs w:val="28"/>
        </w:rPr>
        <w:t>整改的，除应向甲方支付相当于合同总金额的</w:t>
      </w:r>
      <w:r>
        <w:rPr>
          <w:rFonts w:asciiTheme="minorEastAsia" w:eastAsiaTheme="minorEastAsia" w:hAnsiTheme="minorEastAsia" w:cs="宋体" w:hint="eastAsia"/>
          <w:sz w:val="28"/>
          <w:szCs w:val="28"/>
        </w:rPr>
        <w:t>20%</w:t>
      </w:r>
      <w:r>
        <w:rPr>
          <w:rFonts w:asciiTheme="minorEastAsia" w:eastAsiaTheme="minorEastAsia" w:hAnsiTheme="minorEastAsia" w:cs="宋体" w:hint="eastAsia"/>
          <w:sz w:val="28"/>
          <w:szCs w:val="28"/>
        </w:rPr>
        <w:t>的违约金外，甲方有权单方解除本合同。</w:t>
      </w:r>
    </w:p>
    <w:p w14:paraId="35273296" w14:textId="77777777" w:rsidR="00423AFF" w:rsidRDefault="009B06A3">
      <w:pPr>
        <w:spacing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十、不可抗力</w:t>
      </w:r>
    </w:p>
    <w:p w14:paraId="3BCC64B5"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10.1</w:t>
      </w:r>
      <w:r>
        <w:rPr>
          <w:rFonts w:asciiTheme="minorEastAsia" w:eastAsiaTheme="minorEastAsia" w:hAnsiTheme="minorEastAsia" w:cs="宋体" w:hint="eastAsia"/>
          <w:sz w:val="28"/>
          <w:szCs w:val="28"/>
        </w:rPr>
        <w:t>由于不可预见、不可避免、不可克服等不可抗力的原因，一方不能履行合同义务的，应当在不可抗力发生之日起</w:t>
      </w:r>
      <w:r>
        <w:rPr>
          <w:rFonts w:asciiTheme="minorEastAsia" w:eastAsiaTheme="minorEastAsia" w:hAnsiTheme="minorEastAsia" w:cs="宋体" w:hint="eastAsia"/>
          <w:sz w:val="28"/>
          <w:szCs w:val="28"/>
        </w:rPr>
        <w:t>10</w:t>
      </w:r>
      <w:r>
        <w:rPr>
          <w:rFonts w:asciiTheme="minorEastAsia" w:eastAsiaTheme="minorEastAsia" w:hAnsiTheme="minorEastAsia" w:cs="宋体" w:hint="eastAsia"/>
          <w:sz w:val="28"/>
          <w:szCs w:val="28"/>
        </w:rPr>
        <w:t>个工作日内以书面形式通知对方，证明不可抗力事件的存在。</w:t>
      </w:r>
    </w:p>
    <w:p w14:paraId="2B4040C8" w14:textId="77777777" w:rsidR="00423AFF" w:rsidRDefault="009B06A3">
      <w:pPr>
        <w:spacing w:line="360"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10.2</w:t>
      </w:r>
      <w:r>
        <w:rPr>
          <w:rFonts w:asciiTheme="minorEastAsia" w:eastAsiaTheme="minorEastAsia" w:hAnsiTheme="minorEastAsia" w:cs="宋体" w:hint="eastAsia"/>
          <w:sz w:val="28"/>
          <w:szCs w:val="28"/>
        </w:rPr>
        <w:t>不可抗力事件发生后，甲方和乙方应当积极寻求以合理的方式履行本合同。如不可抗力无法消除，致使合同目的无法实现的，双方均有权解除合同，且均不互相索赔。</w:t>
      </w:r>
    </w:p>
    <w:p w14:paraId="5B020801" w14:textId="77777777" w:rsidR="00423AFF" w:rsidRDefault="009B06A3">
      <w:pPr>
        <w:spacing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十一、争议及解决方法</w:t>
      </w:r>
    </w:p>
    <w:p w14:paraId="77F9F5E9" w14:textId="77777777" w:rsidR="00423AFF" w:rsidRDefault="009B06A3">
      <w:pPr>
        <w:spacing w:line="360" w:lineRule="auto"/>
        <w:ind w:firstLineChars="200" w:firstLine="560"/>
        <w:rPr>
          <w:rFonts w:ascii="宋体" w:hAnsi="宋体"/>
          <w:sz w:val="28"/>
          <w:szCs w:val="28"/>
        </w:rPr>
      </w:pPr>
      <w:r>
        <w:rPr>
          <w:rFonts w:ascii="宋体" w:hAnsi="宋体" w:hint="eastAsia"/>
          <w:sz w:val="28"/>
          <w:szCs w:val="28"/>
        </w:rPr>
        <w:t>因履行本合同发生争议，由合同双方协商解决，协商不成的，提交西安仲裁委员会仲裁。</w:t>
      </w:r>
    </w:p>
    <w:p w14:paraId="4B5BECE5" w14:textId="77777777" w:rsidR="00423AFF" w:rsidRDefault="009B06A3">
      <w:pPr>
        <w:spacing w:line="360" w:lineRule="auto"/>
        <w:ind w:firstLineChars="200" w:firstLine="562"/>
        <w:rPr>
          <w:rFonts w:asciiTheme="minorEastAsia" w:hAnsiTheme="minorEastAsia" w:cstheme="minorEastAsia"/>
          <w:b/>
          <w:sz w:val="28"/>
          <w:szCs w:val="28"/>
        </w:rPr>
      </w:pPr>
      <w:r>
        <w:rPr>
          <w:rFonts w:asciiTheme="minorEastAsia" w:eastAsiaTheme="minorEastAsia" w:hAnsiTheme="minorEastAsia" w:cs="宋体" w:hint="eastAsia"/>
          <w:b/>
          <w:sz w:val="28"/>
          <w:szCs w:val="28"/>
        </w:rPr>
        <w:t>十二、</w:t>
      </w:r>
      <w:bookmarkStart w:id="9" w:name="OLE_LINK13"/>
      <w:bookmarkStart w:id="10" w:name="OLE_LINK14"/>
      <w:bookmarkEnd w:id="8"/>
      <w:r>
        <w:rPr>
          <w:rFonts w:asciiTheme="minorEastAsia" w:hAnsiTheme="minorEastAsia" w:cstheme="minorEastAsia" w:hint="eastAsia"/>
          <w:b/>
          <w:sz w:val="28"/>
          <w:szCs w:val="28"/>
        </w:rPr>
        <w:t>合同的生效、变更与解除</w:t>
      </w:r>
    </w:p>
    <w:bookmarkEnd w:id="9"/>
    <w:p w14:paraId="209BF3C5" w14:textId="77777777" w:rsidR="00423AFF" w:rsidRDefault="009B06A3">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12.1</w:t>
      </w:r>
      <w:r>
        <w:rPr>
          <w:rFonts w:asciiTheme="minorEastAsia" w:hAnsiTheme="minorEastAsia" w:cstheme="minorEastAsia" w:hint="eastAsia"/>
          <w:sz w:val="28"/>
          <w:szCs w:val="28"/>
        </w:rPr>
        <w:t>本合同由双方法定代表人或其授权代理人签字并盖公章或合同专用章后生效，至双方履行</w:t>
      </w:r>
      <w:proofErr w:type="gramStart"/>
      <w:r>
        <w:rPr>
          <w:rFonts w:asciiTheme="minorEastAsia" w:hAnsiTheme="minorEastAsia" w:cstheme="minorEastAsia" w:hint="eastAsia"/>
          <w:sz w:val="28"/>
          <w:szCs w:val="28"/>
        </w:rPr>
        <w:t>完合同</w:t>
      </w:r>
      <w:proofErr w:type="gramEnd"/>
      <w:r>
        <w:rPr>
          <w:rFonts w:asciiTheme="minorEastAsia" w:hAnsiTheme="minorEastAsia" w:cstheme="minorEastAsia" w:hint="eastAsia"/>
          <w:sz w:val="28"/>
          <w:szCs w:val="28"/>
        </w:rPr>
        <w:t>规定的义务后自动终止。</w:t>
      </w:r>
    </w:p>
    <w:p w14:paraId="19E39998" w14:textId="77777777" w:rsidR="00423AFF" w:rsidRDefault="009B06A3">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12.2</w:t>
      </w:r>
      <w:r>
        <w:rPr>
          <w:rFonts w:asciiTheme="minorEastAsia" w:hAnsiTheme="minorEastAsia" w:cstheme="minorEastAsia" w:hint="eastAsia"/>
          <w:sz w:val="28"/>
          <w:szCs w:val="28"/>
        </w:rPr>
        <w:t>因自然灾害以及国家计划或政策调整等不可抗拒的原因，使合同无法履行时，经双方协商一致可变更或解除本合同。</w:t>
      </w:r>
    </w:p>
    <w:p w14:paraId="4B882B91" w14:textId="77777777" w:rsidR="00423AFF" w:rsidRDefault="009B06A3">
      <w:pPr>
        <w:pStyle w:val="a5"/>
        <w:snapToGrid/>
        <w:spacing w:line="360" w:lineRule="auto"/>
        <w:ind w:firstLineChars="200" w:firstLine="560"/>
      </w:pPr>
      <w:r>
        <w:rPr>
          <w:rFonts w:asciiTheme="minorEastAsia" w:hAnsiTheme="minorEastAsia" w:hint="eastAsia"/>
          <w:sz w:val="28"/>
          <w:szCs w:val="28"/>
        </w:rPr>
        <w:t>12.3</w:t>
      </w:r>
      <w:r>
        <w:rPr>
          <w:rFonts w:asciiTheme="minorEastAsia" w:hAnsiTheme="minorEastAsia" w:hint="eastAsia"/>
          <w:sz w:val="28"/>
          <w:szCs w:val="28"/>
        </w:rPr>
        <w:t>若</w:t>
      </w:r>
      <w:r>
        <w:rPr>
          <w:rFonts w:ascii="宋体" w:eastAsia="宋体" w:hAnsi="宋体" w:cs="宋体" w:hint="eastAsia"/>
          <w:sz w:val="28"/>
          <w:szCs w:val="28"/>
        </w:rPr>
        <w:t>一方不履行本合同的</w:t>
      </w:r>
      <w:r>
        <w:rPr>
          <w:rFonts w:ascii="宋体" w:hAnsi="宋体" w:cs="宋体" w:hint="eastAsia"/>
          <w:sz w:val="28"/>
          <w:szCs w:val="28"/>
        </w:rPr>
        <w:t>约</w:t>
      </w:r>
      <w:r>
        <w:rPr>
          <w:rFonts w:ascii="宋体" w:eastAsia="宋体" w:hAnsi="宋体" w:cs="宋体" w:hint="eastAsia"/>
          <w:sz w:val="28"/>
          <w:szCs w:val="28"/>
        </w:rPr>
        <w:t>定，另一方有权解除合同，并保留索赔权。</w:t>
      </w:r>
    </w:p>
    <w:p w14:paraId="41FC413A" w14:textId="77777777" w:rsidR="00423AFF" w:rsidRDefault="009B06A3">
      <w:pPr>
        <w:spacing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十三、其他</w:t>
      </w:r>
    </w:p>
    <w:bookmarkEnd w:id="10"/>
    <w:p w14:paraId="055F28F6" w14:textId="77777777" w:rsidR="00423AFF" w:rsidRDefault="009B06A3">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13.1</w:t>
      </w:r>
      <w:r>
        <w:rPr>
          <w:rFonts w:asciiTheme="minorEastAsia" w:hAnsiTheme="minorEastAsia" w:cstheme="minorEastAsia" w:hint="eastAsia"/>
          <w:sz w:val="28"/>
          <w:szCs w:val="28"/>
        </w:rPr>
        <w:t>有关合同的特定信息由合同附件予以说明，合同附件包括本项目的招标文件、投标文件、中标通知书、在实施过程中双方共同签署的补充文件等，合同附件均为本合同不可分割的一部分。</w:t>
      </w:r>
    </w:p>
    <w:p w14:paraId="2EB32582" w14:textId="77777777" w:rsidR="00423AFF" w:rsidRDefault="009B06A3">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13.2</w:t>
      </w:r>
      <w:r>
        <w:rPr>
          <w:rFonts w:asciiTheme="minorEastAsia" w:hAnsiTheme="minorEastAsia" w:cstheme="minorEastAsia" w:hint="eastAsia"/>
          <w:sz w:val="28"/>
          <w:szCs w:val="28"/>
        </w:rPr>
        <w:t>本合同一式</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份，双方各执</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份，具有同等法律效力。</w:t>
      </w:r>
    </w:p>
    <w:p w14:paraId="29B2B249" w14:textId="77777777" w:rsidR="00423AFF" w:rsidRDefault="009B06A3">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13.3</w:t>
      </w:r>
      <w:r>
        <w:rPr>
          <w:rFonts w:asciiTheme="minorEastAsia" w:hAnsiTheme="minorEastAsia" w:cstheme="minorEastAsia" w:hint="eastAsia"/>
          <w:sz w:val="28"/>
          <w:szCs w:val="28"/>
        </w:rPr>
        <w:t>本合同未尽事宜，经双方协商一致，可签订补充协议。</w:t>
      </w:r>
    </w:p>
    <w:p w14:paraId="476E6DFD" w14:textId="77777777" w:rsidR="00423AFF" w:rsidRDefault="00423AFF">
      <w:pPr>
        <w:spacing w:line="360" w:lineRule="auto"/>
        <w:ind w:firstLineChars="200" w:firstLine="560"/>
        <w:rPr>
          <w:rFonts w:asciiTheme="minorEastAsia" w:hAnsiTheme="minorEastAsia" w:cstheme="minorEastAsia"/>
          <w:sz w:val="28"/>
          <w:szCs w:val="28"/>
        </w:rPr>
      </w:pPr>
    </w:p>
    <w:p w14:paraId="727E6A15" w14:textId="77777777" w:rsidR="00423AFF" w:rsidRDefault="00423AFF" w:rsidP="00134226">
      <w:pPr>
        <w:tabs>
          <w:tab w:val="left" w:pos="426"/>
        </w:tabs>
        <w:spacing w:line="560" w:lineRule="exact"/>
        <w:ind w:firstLineChars="182" w:firstLine="510"/>
        <w:rPr>
          <w:rFonts w:asciiTheme="minorEastAsia" w:eastAsiaTheme="minorEastAsia" w:hAnsiTheme="minorEastAsia" w:cs="宋体"/>
          <w:sz w:val="28"/>
          <w:szCs w:val="28"/>
        </w:rPr>
      </w:pPr>
    </w:p>
    <w:p w14:paraId="76B8AC66" w14:textId="77777777" w:rsidR="00423AFF" w:rsidRDefault="009B06A3">
      <w:pPr>
        <w:spacing w:line="360" w:lineRule="auto"/>
        <w:ind w:left="5040" w:hangingChars="1800" w:hanging="5040"/>
        <w:jc w:val="left"/>
        <w:rPr>
          <w:rFonts w:asciiTheme="minorEastAsia" w:eastAsiaTheme="minorEastAsia" w:hAnsiTheme="minorEastAsia" w:cs="宋体"/>
          <w:spacing w:val="-22"/>
          <w:sz w:val="28"/>
          <w:szCs w:val="28"/>
        </w:rPr>
      </w:pPr>
      <w:r>
        <w:rPr>
          <w:rFonts w:asciiTheme="minorEastAsia" w:eastAsiaTheme="minorEastAsia" w:hAnsiTheme="minorEastAsia" w:cs="宋体" w:hint="eastAsia"/>
          <w:sz w:val="28"/>
          <w:szCs w:val="28"/>
        </w:rPr>
        <w:t>甲方：</w:t>
      </w:r>
      <w:r>
        <w:rPr>
          <w:rFonts w:asciiTheme="minorEastAsia" w:eastAsiaTheme="minorEastAsia" w:hAnsiTheme="minorEastAsia" w:cs="宋体" w:hint="eastAsia"/>
          <w:spacing w:val="-22"/>
          <w:sz w:val="28"/>
          <w:szCs w:val="28"/>
        </w:rPr>
        <w:t xml:space="preserve">     </w:t>
      </w:r>
      <w:r>
        <w:rPr>
          <w:rFonts w:asciiTheme="minorEastAsia" w:eastAsiaTheme="minorEastAsia" w:hAnsiTheme="minorEastAsia" w:cs="宋体" w:hint="eastAsia"/>
          <w:spacing w:val="-22"/>
          <w:sz w:val="28"/>
          <w:szCs w:val="28"/>
        </w:rPr>
        <w:t xml:space="preserve">                    </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乙方：</w:t>
      </w:r>
    </w:p>
    <w:p w14:paraId="25BAC02A" w14:textId="77777777" w:rsidR="00423AFF" w:rsidRDefault="009B06A3">
      <w:pPr>
        <w:spacing w:line="360" w:lineRule="auto"/>
        <w:ind w:leftChars="792" w:left="4495" w:hangingChars="1200" w:hanging="2832"/>
        <w:jc w:val="left"/>
        <w:rPr>
          <w:rFonts w:asciiTheme="minorEastAsia" w:eastAsiaTheme="minorEastAsia" w:hAnsiTheme="minorEastAsia" w:cs="宋体"/>
          <w:sz w:val="28"/>
          <w:szCs w:val="28"/>
        </w:rPr>
      </w:pPr>
      <w:r>
        <w:rPr>
          <w:rFonts w:asciiTheme="minorEastAsia" w:eastAsiaTheme="minorEastAsia" w:hAnsiTheme="minorEastAsia" w:cs="宋体" w:hint="eastAsia"/>
          <w:spacing w:val="-22"/>
          <w:sz w:val="28"/>
          <w:szCs w:val="28"/>
        </w:rPr>
        <w:t>（</w:t>
      </w:r>
      <w:r>
        <w:rPr>
          <w:rFonts w:asciiTheme="minorEastAsia" w:eastAsiaTheme="minorEastAsia" w:hAnsiTheme="minorEastAsia" w:cs="宋体" w:hint="eastAsia"/>
          <w:sz w:val="28"/>
          <w:szCs w:val="28"/>
        </w:rPr>
        <w:t>盖章）</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盖章</w:t>
      </w:r>
      <w:r>
        <w:rPr>
          <w:rFonts w:asciiTheme="minorEastAsia" w:eastAsiaTheme="minorEastAsia" w:hAnsiTheme="minorEastAsia" w:cs="宋体" w:hint="eastAsia"/>
          <w:sz w:val="28"/>
          <w:szCs w:val="28"/>
        </w:rPr>
        <w:t>)</w:t>
      </w:r>
    </w:p>
    <w:p w14:paraId="086ACF85" w14:textId="77777777" w:rsidR="00423AFF" w:rsidRDefault="00423AFF">
      <w:pPr>
        <w:pStyle w:val="Char3"/>
        <w:overflowPunct w:val="0"/>
        <w:adjustRightInd w:val="0"/>
        <w:snapToGrid w:val="0"/>
        <w:spacing w:line="576" w:lineRule="exact"/>
        <w:ind w:firstLineChars="100" w:firstLine="280"/>
        <w:contextualSpacing/>
        <w:rPr>
          <w:rFonts w:asciiTheme="minorEastAsia" w:eastAsiaTheme="minorEastAsia" w:hAnsiTheme="minorEastAsia" w:cs="宋体"/>
          <w:sz w:val="28"/>
          <w:szCs w:val="28"/>
        </w:rPr>
      </w:pPr>
    </w:p>
    <w:p w14:paraId="04A7E701" w14:textId="77777777" w:rsidR="00423AFF" w:rsidRDefault="009B06A3">
      <w:pPr>
        <w:spacing w:line="360" w:lineRule="auto"/>
        <w:ind w:firstLine="566"/>
        <w:jc w:val="left"/>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法定代表人</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法定代表人</w:t>
      </w:r>
    </w:p>
    <w:p w14:paraId="3855C1FE" w14:textId="77777777" w:rsidR="00423AFF" w:rsidRDefault="009B06A3">
      <w:pPr>
        <w:spacing w:line="360" w:lineRule="auto"/>
        <w:ind w:firstLine="566"/>
        <w:jc w:val="left"/>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或授权代理人：</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或授权代理人：</w:t>
      </w:r>
    </w:p>
    <w:p w14:paraId="4D0002B1" w14:textId="77777777" w:rsidR="00423AFF" w:rsidRDefault="009B06A3">
      <w:pPr>
        <w:spacing w:line="360" w:lineRule="auto"/>
        <w:ind w:leftChars="1064" w:left="5314" w:hangingChars="1100" w:hanging="3080"/>
        <w:jc w:val="left"/>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（签字）</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（签字）</w:t>
      </w:r>
    </w:p>
    <w:p w14:paraId="14741CD7" w14:textId="77777777" w:rsidR="00423AFF" w:rsidRDefault="00423AFF">
      <w:pPr>
        <w:spacing w:line="360" w:lineRule="auto"/>
        <w:ind w:firstLine="566"/>
        <w:jc w:val="left"/>
        <w:rPr>
          <w:rFonts w:asciiTheme="minorEastAsia" w:eastAsiaTheme="minorEastAsia" w:hAnsiTheme="minorEastAsia" w:cs="宋体"/>
          <w:sz w:val="28"/>
          <w:szCs w:val="28"/>
        </w:rPr>
      </w:pPr>
    </w:p>
    <w:p w14:paraId="530C8B34" w14:textId="345ED817" w:rsidR="00423AFF" w:rsidRPr="00EE3AE9" w:rsidRDefault="00423AFF">
      <w:pPr>
        <w:spacing w:line="360" w:lineRule="auto"/>
        <w:ind w:firstLine="566"/>
        <w:jc w:val="left"/>
        <w:rPr>
          <w:rFonts w:asciiTheme="minorEastAsia" w:eastAsiaTheme="minorEastAsia" w:hAnsiTheme="minorEastAsia" w:cs="宋体"/>
          <w:b/>
          <w:bCs/>
          <w:sz w:val="36"/>
          <w:szCs w:val="36"/>
        </w:rPr>
      </w:pPr>
    </w:p>
    <w:p w14:paraId="2345259B" w14:textId="77777777" w:rsidR="00423AFF" w:rsidRDefault="00423AFF">
      <w:pPr>
        <w:pStyle w:val="Char3"/>
        <w:ind w:firstLine="566"/>
        <w:jc w:val="center"/>
        <w:rPr>
          <w:rFonts w:asciiTheme="minorEastAsia" w:eastAsiaTheme="minorEastAsia" w:hAnsiTheme="minorEastAsia" w:cs="宋体"/>
          <w:sz w:val="28"/>
          <w:szCs w:val="28"/>
        </w:rPr>
      </w:pPr>
    </w:p>
    <w:p w14:paraId="2EC06B60" w14:textId="77777777" w:rsidR="00423AFF" w:rsidRDefault="009B06A3">
      <w:pPr>
        <w:pStyle w:val="Char3"/>
        <w:ind w:firstLine="566"/>
        <w:jc w:val="center"/>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签约日期：</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年</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月</w:t>
      </w:r>
      <w:r>
        <w:rPr>
          <w:rFonts w:asciiTheme="minorEastAsia" w:eastAsiaTheme="minorEastAsia" w:hAnsiTheme="minorEastAsia" w:cs="宋体" w:hint="eastAsia"/>
          <w:sz w:val="28"/>
          <w:szCs w:val="28"/>
        </w:rPr>
        <w:t xml:space="preserve">   </w:t>
      </w:r>
      <w:r>
        <w:rPr>
          <w:rFonts w:asciiTheme="minorEastAsia" w:eastAsiaTheme="minorEastAsia" w:hAnsiTheme="minorEastAsia" w:cs="宋体" w:hint="eastAsia"/>
          <w:sz w:val="28"/>
          <w:szCs w:val="28"/>
        </w:rPr>
        <w:t>日</w:t>
      </w:r>
    </w:p>
    <w:sectPr w:rsidR="00423AFF">
      <w:footerReference w:type="default" r:id="rId8"/>
      <w:pgSz w:w="11906" w:h="16838"/>
      <w:pgMar w:top="1440" w:right="1133" w:bottom="1560" w:left="1800" w:header="851" w:footer="73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AD606" w14:textId="77777777" w:rsidR="009B06A3" w:rsidRDefault="009B06A3">
      <w:r>
        <w:separator/>
      </w:r>
    </w:p>
  </w:endnote>
  <w:endnote w:type="continuationSeparator" w:id="0">
    <w:p w14:paraId="5B879AE8" w14:textId="77777777" w:rsidR="009B06A3" w:rsidRDefault="009B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5688282"/>
    </w:sdtPr>
    <w:sdtEndPr/>
    <w:sdtContent>
      <w:p w14:paraId="32358BBE" w14:textId="77777777" w:rsidR="00423AFF" w:rsidRDefault="009B06A3">
        <w:pPr>
          <w:pStyle w:val="a5"/>
          <w:ind w:firstLine="364"/>
          <w:jc w:val="center"/>
          <w:rPr>
            <w:sz w:val="24"/>
            <w:szCs w:val="24"/>
          </w:rPr>
        </w:pPr>
        <w:r>
          <w:rPr>
            <w:sz w:val="24"/>
            <w:szCs w:val="24"/>
            <w:lang w:val="zh-CN"/>
          </w:rPr>
          <w:fldChar w:fldCharType="begin"/>
        </w:r>
        <w:r>
          <w:rPr>
            <w:sz w:val="24"/>
            <w:szCs w:val="24"/>
            <w:lang w:val="zh-CN"/>
          </w:rPr>
          <w:instrText xml:space="preserve"> PAGE   \* MERGEFORMAT </w:instrText>
        </w:r>
        <w:r>
          <w:rPr>
            <w:sz w:val="24"/>
            <w:szCs w:val="24"/>
            <w:lang w:val="zh-CN"/>
          </w:rPr>
          <w:fldChar w:fldCharType="separate"/>
        </w:r>
        <w:r w:rsidR="00314AAC">
          <w:rPr>
            <w:noProof/>
            <w:sz w:val="24"/>
            <w:szCs w:val="24"/>
            <w:lang w:val="zh-CN"/>
          </w:rPr>
          <w:t>1</w:t>
        </w:r>
        <w:r>
          <w:rPr>
            <w:sz w:val="24"/>
            <w:szCs w:val="24"/>
            <w:lang w:val="zh-CN"/>
          </w:rPr>
          <w:fldChar w:fldCharType="end"/>
        </w:r>
      </w:p>
    </w:sdtContent>
  </w:sdt>
  <w:p w14:paraId="439E619D" w14:textId="77777777" w:rsidR="00423AFF" w:rsidRDefault="00423AFF">
    <w:pPr>
      <w:ind w:firstLine="42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7CB45" w14:textId="77777777" w:rsidR="009B06A3" w:rsidRDefault="009B06A3">
      <w:r>
        <w:separator/>
      </w:r>
    </w:p>
  </w:footnote>
  <w:footnote w:type="continuationSeparator" w:id="0">
    <w:p w14:paraId="662B609E" w14:textId="77777777" w:rsidR="009B06A3" w:rsidRDefault="009B06A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r！；">
    <w15:presenceInfo w15:providerId="WPS Office" w15:userId="610659906"/>
  </w15:person>
  <w15:person w15:author="uos">
    <w15:presenceInfo w15:providerId="None" w15:userId="u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NmJiYTMxZTBhMWRjNTQ2NjhmNjc5YWRlMjQ5MDAifQ=="/>
  </w:docVars>
  <w:rsids>
    <w:rsidRoot w:val="003219D7"/>
    <w:rsid w:val="97CFBE98"/>
    <w:rsid w:val="EC6F7FDA"/>
    <w:rsid w:val="EFA7E6B3"/>
    <w:rsid w:val="FDB339D6"/>
    <w:rsid w:val="000203BB"/>
    <w:rsid w:val="00031E16"/>
    <w:rsid w:val="000369C5"/>
    <w:rsid w:val="000635E3"/>
    <w:rsid w:val="00066B82"/>
    <w:rsid w:val="00070021"/>
    <w:rsid w:val="00071FD3"/>
    <w:rsid w:val="00093590"/>
    <w:rsid w:val="000C500C"/>
    <w:rsid w:val="000F1E47"/>
    <w:rsid w:val="00101816"/>
    <w:rsid w:val="001313A1"/>
    <w:rsid w:val="00134226"/>
    <w:rsid w:val="001641CB"/>
    <w:rsid w:val="001731FE"/>
    <w:rsid w:val="0017771D"/>
    <w:rsid w:val="00184FB6"/>
    <w:rsid w:val="00196D8F"/>
    <w:rsid w:val="001A25B8"/>
    <w:rsid w:val="001C112A"/>
    <w:rsid w:val="001C559F"/>
    <w:rsid w:val="001C5E3C"/>
    <w:rsid w:val="001D225A"/>
    <w:rsid w:val="001F575B"/>
    <w:rsid w:val="00200F74"/>
    <w:rsid w:val="002032A5"/>
    <w:rsid w:val="0020344B"/>
    <w:rsid w:val="002158D8"/>
    <w:rsid w:val="00231C27"/>
    <w:rsid w:val="00235988"/>
    <w:rsid w:val="00236BA9"/>
    <w:rsid w:val="00263352"/>
    <w:rsid w:val="002716EA"/>
    <w:rsid w:val="00285E2E"/>
    <w:rsid w:val="00295DA0"/>
    <w:rsid w:val="002A1D8E"/>
    <w:rsid w:val="002A73AD"/>
    <w:rsid w:val="002C52D2"/>
    <w:rsid w:val="002D7A82"/>
    <w:rsid w:val="002E1443"/>
    <w:rsid w:val="002F6430"/>
    <w:rsid w:val="003005D1"/>
    <w:rsid w:val="003028B0"/>
    <w:rsid w:val="00314AAC"/>
    <w:rsid w:val="003219D7"/>
    <w:rsid w:val="00321E76"/>
    <w:rsid w:val="00324435"/>
    <w:rsid w:val="003274D3"/>
    <w:rsid w:val="00330B2E"/>
    <w:rsid w:val="00332AB8"/>
    <w:rsid w:val="003343F9"/>
    <w:rsid w:val="003345B9"/>
    <w:rsid w:val="00347887"/>
    <w:rsid w:val="00356106"/>
    <w:rsid w:val="00356D69"/>
    <w:rsid w:val="00360664"/>
    <w:rsid w:val="0038506C"/>
    <w:rsid w:val="00386B70"/>
    <w:rsid w:val="003C19D9"/>
    <w:rsid w:val="003C7707"/>
    <w:rsid w:val="003D3207"/>
    <w:rsid w:val="003D51BA"/>
    <w:rsid w:val="003F1948"/>
    <w:rsid w:val="003F425A"/>
    <w:rsid w:val="003F7104"/>
    <w:rsid w:val="003F742A"/>
    <w:rsid w:val="00406560"/>
    <w:rsid w:val="00414085"/>
    <w:rsid w:val="00423AFF"/>
    <w:rsid w:val="00423E8F"/>
    <w:rsid w:val="00432476"/>
    <w:rsid w:val="00444CFB"/>
    <w:rsid w:val="004524E3"/>
    <w:rsid w:val="00466360"/>
    <w:rsid w:val="004778A6"/>
    <w:rsid w:val="00480871"/>
    <w:rsid w:val="00481A9F"/>
    <w:rsid w:val="00482599"/>
    <w:rsid w:val="00484795"/>
    <w:rsid w:val="0048483A"/>
    <w:rsid w:val="004B2001"/>
    <w:rsid w:val="004B6CE9"/>
    <w:rsid w:val="004C244E"/>
    <w:rsid w:val="004D2263"/>
    <w:rsid w:val="004E3C77"/>
    <w:rsid w:val="004E4CBF"/>
    <w:rsid w:val="004E63FF"/>
    <w:rsid w:val="004F0820"/>
    <w:rsid w:val="00503052"/>
    <w:rsid w:val="00512B9B"/>
    <w:rsid w:val="00522910"/>
    <w:rsid w:val="00530357"/>
    <w:rsid w:val="00542D30"/>
    <w:rsid w:val="0055069E"/>
    <w:rsid w:val="00562A0C"/>
    <w:rsid w:val="00567AEE"/>
    <w:rsid w:val="00593294"/>
    <w:rsid w:val="00593809"/>
    <w:rsid w:val="00597BF7"/>
    <w:rsid w:val="005C680D"/>
    <w:rsid w:val="005D0EF6"/>
    <w:rsid w:val="005D2B72"/>
    <w:rsid w:val="005D6D4F"/>
    <w:rsid w:val="005E082C"/>
    <w:rsid w:val="005E55FD"/>
    <w:rsid w:val="006070F5"/>
    <w:rsid w:val="00620171"/>
    <w:rsid w:val="0062199D"/>
    <w:rsid w:val="00627AC8"/>
    <w:rsid w:val="00633C4A"/>
    <w:rsid w:val="00634922"/>
    <w:rsid w:val="006444BA"/>
    <w:rsid w:val="00647770"/>
    <w:rsid w:val="0069110E"/>
    <w:rsid w:val="006919FC"/>
    <w:rsid w:val="006929BC"/>
    <w:rsid w:val="00697D7A"/>
    <w:rsid w:val="006A47F6"/>
    <w:rsid w:val="006B015D"/>
    <w:rsid w:val="006B2149"/>
    <w:rsid w:val="006B6DAE"/>
    <w:rsid w:val="006C1F08"/>
    <w:rsid w:val="006E5DA3"/>
    <w:rsid w:val="007025FC"/>
    <w:rsid w:val="0070640A"/>
    <w:rsid w:val="00730424"/>
    <w:rsid w:val="0073379B"/>
    <w:rsid w:val="007424AA"/>
    <w:rsid w:val="00747DD5"/>
    <w:rsid w:val="0075563F"/>
    <w:rsid w:val="00774393"/>
    <w:rsid w:val="00776707"/>
    <w:rsid w:val="00782EFA"/>
    <w:rsid w:val="00787E18"/>
    <w:rsid w:val="007B441A"/>
    <w:rsid w:val="007C3BE0"/>
    <w:rsid w:val="007C4C37"/>
    <w:rsid w:val="007D2513"/>
    <w:rsid w:val="007F481E"/>
    <w:rsid w:val="007F53B7"/>
    <w:rsid w:val="007F7EA7"/>
    <w:rsid w:val="00805B7B"/>
    <w:rsid w:val="00812024"/>
    <w:rsid w:val="00861277"/>
    <w:rsid w:val="00862280"/>
    <w:rsid w:val="00870C6B"/>
    <w:rsid w:val="0088044D"/>
    <w:rsid w:val="00896C62"/>
    <w:rsid w:val="008C1F9E"/>
    <w:rsid w:val="008D2B4F"/>
    <w:rsid w:val="008E1EA0"/>
    <w:rsid w:val="008F5C25"/>
    <w:rsid w:val="00905B00"/>
    <w:rsid w:val="00906668"/>
    <w:rsid w:val="009113BD"/>
    <w:rsid w:val="0091226C"/>
    <w:rsid w:val="00956E88"/>
    <w:rsid w:val="009607A5"/>
    <w:rsid w:val="00967450"/>
    <w:rsid w:val="009705C1"/>
    <w:rsid w:val="009B06A3"/>
    <w:rsid w:val="009C7C25"/>
    <w:rsid w:val="009E5A83"/>
    <w:rsid w:val="00A064FE"/>
    <w:rsid w:val="00A1707B"/>
    <w:rsid w:val="00A31FD7"/>
    <w:rsid w:val="00A35C0D"/>
    <w:rsid w:val="00A4519F"/>
    <w:rsid w:val="00A5513E"/>
    <w:rsid w:val="00A62E85"/>
    <w:rsid w:val="00A721CC"/>
    <w:rsid w:val="00A823B8"/>
    <w:rsid w:val="00A87297"/>
    <w:rsid w:val="00A90359"/>
    <w:rsid w:val="00AA308F"/>
    <w:rsid w:val="00AD1811"/>
    <w:rsid w:val="00AF3B3A"/>
    <w:rsid w:val="00AF740D"/>
    <w:rsid w:val="00B124DD"/>
    <w:rsid w:val="00B26540"/>
    <w:rsid w:val="00B32E64"/>
    <w:rsid w:val="00B35686"/>
    <w:rsid w:val="00B40CD5"/>
    <w:rsid w:val="00B50856"/>
    <w:rsid w:val="00B73DB0"/>
    <w:rsid w:val="00B74AE2"/>
    <w:rsid w:val="00B928E6"/>
    <w:rsid w:val="00BB424B"/>
    <w:rsid w:val="00BC08F7"/>
    <w:rsid w:val="00BC3D3A"/>
    <w:rsid w:val="00BF4B07"/>
    <w:rsid w:val="00C00139"/>
    <w:rsid w:val="00C12076"/>
    <w:rsid w:val="00C4521C"/>
    <w:rsid w:val="00C546B2"/>
    <w:rsid w:val="00C70192"/>
    <w:rsid w:val="00C87A5C"/>
    <w:rsid w:val="00C96063"/>
    <w:rsid w:val="00CA17C1"/>
    <w:rsid w:val="00CA75CA"/>
    <w:rsid w:val="00CB5CA3"/>
    <w:rsid w:val="00CC1174"/>
    <w:rsid w:val="00CC20A4"/>
    <w:rsid w:val="00CC2B30"/>
    <w:rsid w:val="00CF681E"/>
    <w:rsid w:val="00D06372"/>
    <w:rsid w:val="00D33662"/>
    <w:rsid w:val="00D44230"/>
    <w:rsid w:val="00D47977"/>
    <w:rsid w:val="00D77052"/>
    <w:rsid w:val="00D96283"/>
    <w:rsid w:val="00DA766E"/>
    <w:rsid w:val="00DC4B52"/>
    <w:rsid w:val="00DD05D8"/>
    <w:rsid w:val="00E0618D"/>
    <w:rsid w:val="00E07105"/>
    <w:rsid w:val="00E40C52"/>
    <w:rsid w:val="00E50204"/>
    <w:rsid w:val="00E60B79"/>
    <w:rsid w:val="00E63421"/>
    <w:rsid w:val="00E962EB"/>
    <w:rsid w:val="00EA067D"/>
    <w:rsid w:val="00EA4C96"/>
    <w:rsid w:val="00EB10C5"/>
    <w:rsid w:val="00EB6EE7"/>
    <w:rsid w:val="00EC1A65"/>
    <w:rsid w:val="00EC32C4"/>
    <w:rsid w:val="00EC7B2B"/>
    <w:rsid w:val="00ED12D7"/>
    <w:rsid w:val="00EE1C02"/>
    <w:rsid w:val="00EE3AE9"/>
    <w:rsid w:val="00EF3AF0"/>
    <w:rsid w:val="00F06FDA"/>
    <w:rsid w:val="00F20590"/>
    <w:rsid w:val="00F21903"/>
    <w:rsid w:val="00F260B2"/>
    <w:rsid w:val="00F329DA"/>
    <w:rsid w:val="00F3592C"/>
    <w:rsid w:val="00F44560"/>
    <w:rsid w:val="00F45560"/>
    <w:rsid w:val="00F56447"/>
    <w:rsid w:val="00F7520B"/>
    <w:rsid w:val="00F93378"/>
    <w:rsid w:val="00FC0A0E"/>
    <w:rsid w:val="00FC3D5A"/>
    <w:rsid w:val="00FD080C"/>
    <w:rsid w:val="00FD53F2"/>
    <w:rsid w:val="00FF7C17"/>
    <w:rsid w:val="6FFF9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imes New Roman" w:eastAsia="宋体" w:hAnsi="Times New Roman" w:cs="Times New Roman"/>
      <w:kern w:val="2"/>
      <w:sz w:val="21"/>
    </w:rPr>
  </w:style>
  <w:style w:type="paragraph" w:styleId="3">
    <w:name w:val="heading 3"/>
    <w:basedOn w:val="a"/>
    <w:next w:val="a"/>
    <w:link w:val="3Char"/>
    <w:qFormat/>
    <w:pPr>
      <w:keepNext/>
      <w:keepLines/>
      <w:widowControl/>
      <w:spacing w:before="260" w:after="260" w:line="416" w:lineRule="auto"/>
      <w:jc w:val="left"/>
      <w:outlineLvl w:val="2"/>
    </w:pPr>
    <w:rPr>
      <w:rFonts w:ascii="Calibri" w:hAnsi="Calibri"/>
      <w:b/>
      <w:bCs/>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autoRedefine/>
    <w:qFormat/>
    <w:pPr>
      <w:spacing w:after="120"/>
      <w:ind w:leftChars="200" w:left="42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正文文本缩进 Char"/>
    <w:basedOn w:val="a0"/>
    <w:link w:val="a3"/>
    <w:qFormat/>
    <w:rPr>
      <w:rFonts w:ascii="Times New Roman" w:eastAsia="宋体" w:hAnsi="Times New Roman" w:cs="Times New Roman"/>
      <w:szCs w:val="20"/>
    </w:rPr>
  </w:style>
  <w:style w:type="paragraph" w:customStyle="1" w:styleId="1">
    <w:name w:val="正文缩进1"/>
    <w:basedOn w:val="a"/>
    <w:autoRedefine/>
    <w:qFormat/>
    <w:pPr>
      <w:ind w:firstLineChars="200" w:firstLine="420"/>
    </w:pPr>
    <w:rPr>
      <w:szCs w:val="24"/>
    </w:rPr>
  </w:style>
  <w:style w:type="paragraph" w:customStyle="1" w:styleId="Char3">
    <w:name w:val="Char"/>
    <w:basedOn w:val="a"/>
    <w:autoRedefine/>
    <w:qFormat/>
    <w:rPr>
      <w:rFonts w:ascii="Tahoma" w:hAnsi="Tahoma"/>
      <w:sz w:val="24"/>
    </w:rPr>
  </w:style>
  <w:style w:type="paragraph" w:styleId="a7">
    <w:name w:val="List Paragraph"/>
    <w:basedOn w:val="a"/>
    <w:uiPriority w:val="34"/>
    <w:qFormat/>
    <w:pPr>
      <w:ind w:firstLineChars="200" w:firstLine="420"/>
    </w:p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3Char">
    <w:name w:val="标题 3 Char"/>
    <w:basedOn w:val="a0"/>
    <w:link w:val="3"/>
    <w:qFormat/>
    <w:rPr>
      <w:rFonts w:ascii="Calibri" w:eastAsia="宋体" w:hAnsi="Calibri" w:cs="Times New Roman"/>
      <w:b/>
      <w:bCs/>
      <w:kern w:val="0"/>
      <w:sz w:val="32"/>
      <w:szCs w:val="32"/>
      <w:lang w:eastAsia="en-US"/>
    </w:rPr>
  </w:style>
  <w:style w:type="paragraph" w:customStyle="1" w:styleId="10">
    <w:name w:val="修订1"/>
    <w:hidden/>
    <w:uiPriority w:val="99"/>
    <w:unhideWhenUsed/>
    <w:qFormat/>
    <w:rPr>
      <w:rFonts w:ascii="Times New Roman" w:eastAsia="宋体" w:hAnsi="Times New Roman"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imes New Roman" w:eastAsia="宋体" w:hAnsi="Times New Roman" w:cs="Times New Roman"/>
      <w:kern w:val="2"/>
      <w:sz w:val="21"/>
    </w:rPr>
  </w:style>
  <w:style w:type="paragraph" w:styleId="3">
    <w:name w:val="heading 3"/>
    <w:basedOn w:val="a"/>
    <w:next w:val="a"/>
    <w:link w:val="3Char"/>
    <w:qFormat/>
    <w:pPr>
      <w:keepNext/>
      <w:keepLines/>
      <w:widowControl/>
      <w:spacing w:before="260" w:after="260" w:line="416" w:lineRule="auto"/>
      <w:jc w:val="left"/>
      <w:outlineLvl w:val="2"/>
    </w:pPr>
    <w:rPr>
      <w:rFonts w:ascii="Calibri" w:hAnsi="Calibri"/>
      <w:b/>
      <w:bCs/>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autoRedefine/>
    <w:qFormat/>
    <w:pPr>
      <w:spacing w:after="120"/>
      <w:ind w:leftChars="200" w:left="42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正文文本缩进 Char"/>
    <w:basedOn w:val="a0"/>
    <w:link w:val="a3"/>
    <w:qFormat/>
    <w:rPr>
      <w:rFonts w:ascii="Times New Roman" w:eastAsia="宋体" w:hAnsi="Times New Roman" w:cs="Times New Roman"/>
      <w:szCs w:val="20"/>
    </w:rPr>
  </w:style>
  <w:style w:type="paragraph" w:customStyle="1" w:styleId="1">
    <w:name w:val="正文缩进1"/>
    <w:basedOn w:val="a"/>
    <w:autoRedefine/>
    <w:qFormat/>
    <w:pPr>
      <w:ind w:firstLineChars="200" w:firstLine="420"/>
    </w:pPr>
    <w:rPr>
      <w:szCs w:val="24"/>
    </w:rPr>
  </w:style>
  <w:style w:type="paragraph" w:customStyle="1" w:styleId="Char3">
    <w:name w:val="Char"/>
    <w:basedOn w:val="a"/>
    <w:autoRedefine/>
    <w:qFormat/>
    <w:rPr>
      <w:rFonts w:ascii="Tahoma" w:hAnsi="Tahoma"/>
      <w:sz w:val="24"/>
    </w:rPr>
  </w:style>
  <w:style w:type="paragraph" w:styleId="a7">
    <w:name w:val="List Paragraph"/>
    <w:basedOn w:val="a"/>
    <w:uiPriority w:val="34"/>
    <w:qFormat/>
    <w:pPr>
      <w:ind w:firstLineChars="200" w:firstLine="420"/>
    </w:p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3Char">
    <w:name w:val="标题 3 Char"/>
    <w:basedOn w:val="a0"/>
    <w:link w:val="3"/>
    <w:qFormat/>
    <w:rPr>
      <w:rFonts w:ascii="Calibri" w:eastAsia="宋体" w:hAnsi="Calibri" w:cs="Times New Roman"/>
      <w:b/>
      <w:bCs/>
      <w:kern w:val="0"/>
      <w:sz w:val="32"/>
      <w:szCs w:val="32"/>
      <w:lang w:eastAsia="en-US"/>
    </w:rPr>
  </w:style>
  <w:style w:type="paragraph" w:customStyle="1" w:styleId="10">
    <w:name w:val="修订1"/>
    <w:hidden/>
    <w:uiPriority w:val="99"/>
    <w:unhideWhenUsed/>
    <w:qFormat/>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MLA" SelectedStyle="\MLA.XSL"/>
</file>

<file path=customXml/itemProps1.xml><?xml version="1.0" encoding="utf-8"?>
<ds:datastoreItem xmlns:ds="http://schemas.openxmlformats.org/officeDocument/2006/customXml" ds:itemID="{786435C8-7419-40A9-AA52-3FDB7098D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544</Words>
  <Characters>3103</Characters>
  <Application>Microsoft Office Word</Application>
  <DocSecurity>0</DocSecurity>
  <Lines>25</Lines>
  <Paragraphs>7</Paragraphs>
  <ScaleCrop>false</ScaleCrop>
  <Company>Microsoft</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李小艺</cp:lastModifiedBy>
  <cp:revision>13</cp:revision>
  <cp:lastPrinted>2025-04-16T19:41:00Z</cp:lastPrinted>
  <dcterms:created xsi:type="dcterms:W3CDTF">2025-05-01T21:52:00Z</dcterms:created>
  <dcterms:modified xsi:type="dcterms:W3CDTF">2025-09-15T08:43:00Z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D0D3012447433911EEF94F685888066C_42</vt:lpwstr>
  </property>
</Properties>
</file>