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D5473">
      <w:pPr>
        <w:snapToGrid w:val="0"/>
        <w:spacing w:line="520" w:lineRule="exact"/>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西安市政府采购供应商</w:t>
      </w:r>
    </w:p>
    <w:p w14:paraId="0AADC5B8">
      <w:pPr>
        <w:snapToGrid w:val="0"/>
        <w:spacing w:line="520" w:lineRule="exact"/>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拒绝政府采购领域商业贿赂承诺书</w:t>
      </w:r>
    </w:p>
    <w:p w14:paraId="0FE051BC">
      <w:pPr>
        <w:snapToGrid w:val="0"/>
        <w:spacing w:line="400" w:lineRule="exact"/>
        <w:ind w:firstLine="560" w:firstLineChars="200"/>
        <w:rPr>
          <w:rFonts w:hint="eastAsia" w:ascii="仿宋" w:hAnsi="仿宋" w:eastAsia="仿宋" w:cs="仿宋"/>
          <w:color w:val="auto"/>
          <w:sz w:val="28"/>
          <w:szCs w:val="28"/>
          <w:highlight w:val="none"/>
        </w:rPr>
      </w:pPr>
    </w:p>
    <w:p w14:paraId="3976C0D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为响应党中央、国务院关于治理政府采购领域商业贿赂行为的号召，我公司在此承诺：</w:t>
      </w:r>
    </w:p>
    <w:p w14:paraId="60043DAA">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一、在参与政府采购活动中遵纪守法、诚信经营、公平竞标。</w:t>
      </w:r>
    </w:p>
    <w:p w14:paraId="4C1B2A25">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二、不向政府采购人、采购代理机构和政府采购评审专家进行任何形式的商业贿赂以谋取交易机会。</w:t>
      </w:r>
    </w:p>
    <w:p w14:paraId="79F91456">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三、不向政府采购代理机构和采购人提供虚假资质文件或采用虚假应标方式参与政府采购市场竞争并谋取中标、成交。</w:t>
      </w:r>
    </w:p>
    <w:p w14:paraId="5E54FDED">
      <w:pPr>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四、不采取“围标、陪标”等商业欺诈手段获取政府采购订单；</w:t>
      </w:r>
    </w:p>
    <w:p w14:paraId="30A35277">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五、不采取不正当手段诋毁、排挤其他供应商。</w:t>
      </w:r>
    </w:p>
    <w:p w14:paraId="09267B14">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六、不在提供商品和服务时“偷梁换柱、以次充好”损害采购人的合法权益。</w:t>
      </w:r>
    </w:p>
    <w:p w14:paraId="664EAFCB">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七、不与采购人、采购代理机构、政府采购评审专家或其他供应商恶意串通，进行质疑和投诉，维护政府采购市场秩序。</w:t>
      </w:r>
    </w:p>
    <w:p w14:paraId="390B9650">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八、尊重和接受政府采购监督管理部门的监督和政府采购代理机构招标采购要求，承担因违约行为给采购人造成的损失。</w:t>
      </w:r>
    </w:p>
    <w:p w14:paraId="6BA2427D">
      <w:pPr>
        <w:snapToGrid w:val="0"/>
        <w:spacing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九、不发生其他有悖于政府采购公开、公平、公正和诚信原则的行为。</w:t>
      </w:r>
    </w:p>
    <w:p w14:paraId="4A758B25">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承诺单位：（盖章）</w:t>
      </w:r>
    </w:p>
    <w:p w14:paraId="04F010FF">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法定代表人或被授权人</w:t>
      </w:r>
      <w:r>
        <w:rPr>
          <w:rFonts w:hint="eastAsia" w:ascii="仿宋" w:hAnsi="仿宋" w:eastAsia="仿宋" w:cs="仿宋"/>
          <w:color w:val="auto"/>
          <w:sz w:val="28"/>
          <w:szCs w:val="28"/>
          <w:highlight w:val="none"/>
        </w:rPr>
        <w:t>：（签字或盖章）</w:t>
      </w:r>
    </w:p>
    <w:p w14:paraId="4504E30E">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地址：                             </w:t>
      </w:r>
    </w:p>
    <w:p w14:paraId="3EE5B2F8">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电话：     </w:t>
      </w:r>
    </w:p>
    <w:p w14:paraId="68814F50">
      <w:pPr>
        <w:snapToGrid w:val="0"/>
        <w:spacing w:line="360" w:lineRule="auto"/>
        <w:ind w:left="482"/>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邮编：                                   </w:t>
      </w:r>
    </w:p>
    <w:p w14:paraId="0C77D3D4">
      <w:pPr>
        <w:tabs>
          <w:tab w:val="left" w:pos="5875"/>
        </w:tabs>
        <w:spacing w:line="360" w:lineRule="auto"/>
      </w:pP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392C7F57"/>
    <w:rsid w:val="5FA27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2025-09-15T08:38:49Z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