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版本号：XBZB-SE20250711-10320250916001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西安市中心城区暴雨强度公式和暴雨雨型修订项目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XBZB-SE20250711-103</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西安市中心城区暴雨强度公式和暴雨雨型修订项目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XBZB-SE20250711-103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西安市中心城区暴雨强度公式和暴雨雨型修订项目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依据《室外排水设计规范》，分析西安城区暴雨雨型，研究并修订西安城区近十年暴雨强度公式和暴雨雨型；主要功能或目标:修订编制的暴雨强度公式和暴雨雨型分析研究包括资料处理、单一重现期暴雨强度公式拟合、区间参数公式拟合、暴雨强度总公式拟合、常用查算图表编制、精度检验、各强度暴雨时间变化特征分析等内容；需满足的要求：为西安市城市排水防涝相关规划设计和相关建设提供有力的技术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采购包1（西安市中心城区暴雨强度公式和暴雨雨型修订项目）：属于专门面向中小企业采购。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029-86785740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15202924802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规定按标准收取。由成交供应商在领取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联系人：张圆</w:t>
      </w:r>
    </w:p>
    <w:p>
      <w:pPr>
        <w:pStyle w:val="null3"/>
      </w:pPr>
      <w:r>
        <w:rPr>
          <w:rFonts w:ascii="仿宋_GB2312" w:hAnsi="仿宋_GB2312" w:cs="仿宋_GB2312" w:eastAsia="仿宋_GB2312"/>
        </w:rPr>
        <w:t>联系电话：15202924802</w:t>
      </w:r>
    </w:p>
    <w:p>
      <w:pPr>
        <w:pStyle w:val="null3"/>
      </w:pPr>
      <w:r>
        <w:rPr>
          <w:rFonts w:ascii="仿宋_GB2312" w:hAnsi="仿宋_GB2312" w:cs="仿宋_GB2312" w:eastAsia="仿宋_GB2312"/>
        </w:rPr>
        <w:t>地址：陕西省西安市碑林区长安国际中心F座17层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依据《室外排水设计规范》，分析西安城区暴雨雨型，研究并修订西安城区近十年暴雨强度公式和暴雨雨型；主要功能或目标:修订编制的暴雨强度公式和暴雨雨型分析研究包括资料处理、单一重现期暴雨强度公式拟合、区间参数公式拟合、暴雨强度总公式拟合、常用查算图表编制、精度检验、各强度暴雨时间变化特征分析等内容；需满足的要求：为西安市城市排水防涝相关规划设计和相关建设提供有力的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西安市中心城区暴雨强度公式和暴雨雨型修订项目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标的名称：西安市中心城区暴雨强度公式和暴雨雨型修订项目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jc w:val="both"/>
            </w:pPr>
            <w:r>
              <w:rPr>
                <w:rFonts w:ascii="仿宋_GB2312" w:hAnsi="仿宋_GB2312" w:cs="仿宋_GB2312" w:eastAsia="仿宋_GB2312"/>
                <w:sz w:val="21"/>
              </w:rPr>
              <w:t>采购内容：依据《室外排水设计规范》，分析西安城区暴雨雨型，研究并修订西安城区近十年暴雨强度公式和暴雨雨型；主要功能或目标</w:t>
            </w:r>
            <w:r>
              <w:rPr>
                <w:rFonts w:ascii="仿宋_GB2312" w:hAnsi="仿宋_GB2312" w:cs="仿宋_GB2312" w:eastAsia="仿宋_GB2312"/>
                <w:sz w:val="21"/>
              </w:rPr>
              <w:t>:</w:t>
            </w:r>
            <w:r>
              <w:rPr>
                <w:rFonts w:ascii="仿宋_GB2312" w:hAnsi="仿宋_GB2312" w:cs="仿宋_GB2312" w:eastAsia="仿宋_GB2312"/>
                <w:sz w:val="21"/>
              </w:rPr>
              <w:t>修订编制的暴雨强度公式和暴雨雨型分析研究包括资料处理、单一重现期暴雨强度公式拟合、区间参数公式拟合、暴雨强度总公式拟合、常用查算图表编制、精度检验、各强度暴雨时间变化特征分析等内容；需满足的要求：为西安市城市排水防涝相关规划设计和相关建设提供有力的技术支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1</w:t>
            </w:r>
            <w:r>
              <w:rPr>
                <w:rFonts w:ascii="仿宋_GB2312" w:hAnsi="仿宋_GB2312" w:cs="仿宋_GB2312" w:eastAsia="仿宋_GB2312"/>
              </w:rPr>
              <w:t>、严格按照省住建厅、省气象局《关于进一步规范城市内涝防治信息发布等有关工作的通知》</w:t>
            </w:r>
            <w:r>
              <w:rPr>
                <w:rFonts w:ascii="仿宋_GB2312" w:hAnsi="仿宋_GB2312" w:cs="仿宋_GB2312" w:eastAsia="仿宋_GB2312"/>
              </w:rPr>
              <w:t>(</w:t>
            </w:r>
            <w:r>
              <w:rPr>
                <w:rFonts w:ascii="仿宋_GB2312" w:hAnsi="仿宋_GB2312" w:cs="仿宋_GB2312" w:eastAsia="仿宋_GB2312"/>
              </w:rPr>
              <w:t>陕建市发﹝</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21</w:t>
            </w:r>
            <w:r>
              <w:rPr>
                <w:rFonts w:ascii="仿宋_GB2312" w:hAnsi="仿宋_GB2312" w:cs="仿宋_GB2312" w:eastAsia="仿宋_GB2312"/>
              </w:rPr>
              <w:t>号</w:t>
            </w:r>
            <w:r>
              <w:rPr>
                <w:rFonts w:ascii="仿宋_GB2312" w:hAnsi="仿宋_GB2312" w:cs="仿宋_GB2312" w:eastAsia="仿宋_GB2312"/>
              </w:rPr>
              <w:t>)</w:t>
            </w:r>
            <w:r>
              <w:rPr>
                <w:rFonts w:ascii="仿宋_GB2312" w:hAnsi="仿宋_GB2312" w:cs="仿宋_GB2312" w:eastAsia="仿宋_GB2312"/>
              </w:rPr>
              <w:t>要求，进行西安市中心城区暴雨强度公式和暴雨雨型编制工作；</w:t>
            </w:r>
          </w:p>
          <w:p>
            <w:pPr>
              <w:pStyle w:val="null3"/>
            </w:pPr>
            <w:r>
              <w:rPr>
                <w:rFonts w:ascii="仿宋_GB2312" w:hAnsi="仿宋_GB2312" w:cs="仿宋_GB2312" w:eastAsia="仿宋_GB2312"/>
              </w:rPr>
              <w:t>2</w:t>
            </w:r>
            <w:r>
              <w:rPr>
                <w:rFonts w:ascii="仿宋_GB2312" w:hAnsi="仿宋_GB2312" w:cs="仿宋_GB2312" w:eastAsia="仿宋_GB2312"/>
              </w:rPr>
              <w:t>、服务内容包含项目所需资料全面收集及严格的质量控制整编（对收集到的气象站观测资料、历史暴雨记录等资料进行分类整理、真实性核查、完整性补充，建立规范的资料档案）、高质量的报告编制（报告内容应完整、逻辑清晰、数据准确、结论可靠，符合相关技术规范和标准）、专业的项目验收评审组织（协助采购人邀请相关领域专家组成评审组，组织评审会议，根据评审意见及时修改完善报告，确保成果通过评审）等。此外，还需提供后期技术咨询服务，解答采购人在成果使用过程中遇到的技术问题。</w:t>
            </w:r>
          </w:p>
          <w:p>
            <w:pPr>
              <w:pStyle w:val="null3"/>
            </w:pPr>
            <w:r>
              <w:rPr>
                <w:rFonts w:ascii="仿宋_GB2312" w:hAnsi="仿宋_GB2312" w:cs="仿宋_GB2312" w:eastAsia="仿宋_GB2312"/>
              </w:rPr>
              <w:t>3</w:t>
            </w:r>
            <w:r>
              <w:rPr>
                <w:rFonts w:ascii="仿宋_GB2312" w:hAnsi="仿宋_GB2312" w:cs="仿宋_GB2312" w:eastAsia="仿宋_GB2312"/>
              </w:rPr>
              <w:t>、资料提交分两期进行 ：</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）中期资料提交：在合同签订后 </w:t>
            </w:r>
            <w:r>
              <w:rPr>
                <w:rFonts w:ascii="仿宋_GB2312" w:hAnsi="仿宋_GB2312" w:cs="仿宋_GB2312" w:eastAsia="仿宋_GB2312"/>
              </w:rPr>
              <w:t xml:space="preserve">2 </w:t>
            </w:r>
            <w:r>
              <w:rPr>
                <w:rFonts w:ascii="仿宋_GB2312" w:hAnsi="仿宋_GB2312" w:cs="仿宋_GB2312" w:eastAsia="仿宋_GB2312"/>
              </w:rPr>
              <w:t>个月内，提交资料收集清单（气象主管机构盖章的数据来源证明）、西安城区暴雨强度公式编制技术报告初稿（含单一重现期公式初稿）、中期工作小结；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）最终成果提交：在合同签订后 </w:t>
            </w:r>
            <w:r>
              <w:rPr>
                <w:rFonts w:ascii="仿宋_GB2312" w:hAnsi="仿宋_GB2312" w:cs="仿宋_GB2312" w:eastAsia="仿宋_GB2312"/>
                <w:sz w:val="21"/>
              </w:rPr>
              <w:t xml:space="preserve">3 </w:t>
            </w:r>
            <w:r>
              <w:rPr>
                <w:rFonts w:ascii="仿宋_GB2312" w:hAnsi="仿宋_GB2312" w:cs="仿宋_GB2312" w:eastAsia="仿宋_GB2312"/>
                <w:sz w:val="21"/>
              </w:rPr>
              <w:t>个月内，提交《西安市中心城区暴雨强度公式编制与暴雨雨型修订技术报告》及全套成果资料，供甲方组织专家进行最终验收。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在合同执行过程中，服务商应严格执行采购需求及合同约定的相关服务标准，包括但不限于《室外排水设计规范》（</w:t>
            </w:r>
            <w:r>
              <w:rPr>
                <w:rFonts w:ascii="仿宋_GB2312" w:hAnsi="仿宋_GB2312" w:cs="仿宋_GB2312" w:eastAsia="仿宋_GB2312"/>
              </w:rPr>
              <w:t>GB 50014-2021</w:t>
            </w:r>
            <w:r>
              <w:rPr>
                <w:rFonts w:ascii="仿宋_GB2312" w:hAnsi="仿宋_GB2312" w:cs="仿宋_GB2312" w:eastAsia="仿宋_GB2312"/>
              </w:rPr>
              <w:t>，</w:t>
            </w:r>
            <w:r>
              <w:rPr>
                <w:rFonts w:ascii="仿宋_GB2312" w:hAnsi="仿宋_GB2312" w:cs="仿宋_GB2312" w:eastAsia="仿宋_GB2312"/>
              </w:rPr>
              <w:t xml:space="preserve">2023 </w:t>
            </w:r>
            <w:r>
              <w:rPr>
                <w:rFonts w:ascii="仿宋_GB2312" w:hAnsi="仿宋_GB2312" w:cs="仿宋_GB2312" w:eastAsia="仿宋_GB2312"/>
              </w:rPr>
              <w:t>年版）、省住建厅和省气象局相关文件等规定的技术标准和规范。同时，应当全面履行相关义务，如按照合同约定的时间节点推进项目进度，及时向采购人汇报工作进展；接受采购人的监督和检查，对采购人提出的合理意见和建议及时采纳并整改；确保项目实施过程中的数据安全和保密，不得泄露项目相关信息等。</w:t>
            </w:r>
          </w:p>
          <w:p>
            <w:pPr>
              <w:pStyle w:val="null3"/>
              <w:jc w:val="both"/>
            </w:pPr>
            <w:r>
              <w:rPr>
                <w:rFonts w:ascii="仿宋_GB2312" w:hAnsi="仿宋_GB2312" w:cs="仿宋_GB2312" w:eastAsia="仿宋_GB2312"/>
                <w:sz w:val="21"/>
              </w:rPr>
              <w:t xml:space="preserve">成果校验要求：最终成果通过专家评审后，进入 </w:t>
            </w:r>
            <w:r>
              <w:rPr>
                <w:rFonts w:ascii="仿宋_GB2312" w:hAnsi="仿宋_GB2312" w:cs="仿宋_GB2312" w:eastAsia="仿宋_GB2312"/>
                <w:sz w:val="21"/>
              </w:rPr>
              <w:t xml:space="preserve">1 </w:t>
            </w:r>
            <w:r>
              <w:rPr>
                <w:rFonts w:ascii="仿宋_GB2312" w:hAnsi="仿宋_GB2312" w:cs="仿宋_GB2312" w:eastAsia="仿宋_GB2312"/>
                <w:sz w:val="21"/>
              </w:rPr>
              <w:t>年成果校验期（自评审通过之日起计算）。校验期内，服务商需配合甲方开展暴雨强度公式的适用性验证，对公式应用中发现的问题进行补充分析或修正，直至成果符合实际应用需求。校验期内的技术服务纳入项目整体服务范围，不得额外收取费用。</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（一）成果要求</w:t>
            </w:r>
          </w:p>
          <w:p>
            <w:pPr>
              <w:pStyle w:val="null3"/>
            </w:pPr>
            <w:r>
              <w:rPr>
                <w:rFonts w:ascii="仿宋_GB2312" w:hAnsi="仿宋_GB2312" w:cs="仿宋_GB2312" w:eastAsia="仿宋_GB2312"/>
              </w:rPr>
              <w:t>1</w:t>
            </w:r>
            <w:r>
              <w:rPr>
                <w:rFonts w:ascii="仿宋_GB2312" w:hAnsi="仿宋_GB2312" w:cs="仿宋_GB2312" w:eastAsia="仿宋_GB2312"/>
              </w:rPr>
              <w:t>、成果构成：成果主要包括编制《西安市中心城区暴雨强度公式编制与暴雨雨型修订技术报告》，报告应包含项目背景、资料收集与处理、暴雨强度公式推导过程、暴雨雨型分析方法、成果验证与精度评估、结论与建议等完整内容。最终提交的《报告》要通过由相关领域专家组成的评审组的评审，评审通过标准为专家评审意见一致认为报告符合相关技术要求和实际应用需求。编写报告的气象资料应来自气象主管机构或者经过省气象主管机构审查过的分钟级降水和日、月、年降水资料以及其他相关的数据，资料的时间跨度应满足近十年分析需求，且数据的完整性和准确性需经过严格核实。</w:t>
            </w:r>
          </w:p>
          <w:p>
            <w:pPr>
              <w:pStyle w:val="null3"/>
            </w:pPr>
            <w:r>
              <w:rPr>
                <w:rFonts w:ascii="仿宋_GB2312" w:hAnsi="仿宋_GB2312" w:cs="仿宋_GB2312" w:eastAsia="仿宋_GB2312"/>
              </w:rPr>
              <w:t>2</w:t>
            </w:r>
            <w:r>
              <w:rPr>
                <w:rFonts w:ascii="仿宋_GB2312" w:hAnsi="仿宋_GB2312" w:cs="仿宋_GB2312" w:eastAsia="仿宋_GB2312"/>
              </w:rPr>
              <w:t>、成果版权及使用：本次成果所有权和使用权均属于采购人所有。未经采购人书面同意，任何单位和个人（包括服务商）不得擅自转让、复制、传播和使用本项目的成果，不得将成果用于本项目以外的其他任何目的。若违反上述约定，需承担相应的法律责任。</w:t>
            </w:r>
          </w:p>
          <w:p>
            <w:pPr>
              <w:pStyle w:val="null3"/>
            </w:pPr>
            <w:r>
              <w:rPr>
                <w:rFonts w:ascii="仿宋_GB2312" w:hAnsi="仿宋_GB2312" w:cs="仿宋_GB2312" w:eastAsia="仿宋_GB2312"/>
              </w:rPr>
              <w:t>3</w:t>
            </w:r>
            <w:r>
              <w:rPr>
                <w:rFonts w:ascii="仿宋_GB2312" w:hAnsi="仿宋_GB2312" w:cs="仿宋_GB2312" w:eastAsia="仿宋_GB2312"/>
              </w:rPr>
              <w:t xml:space="preserve">、所有成果提供电子版 </w:t>
            </w:r>
            <w:r>
              <w:rPr>
                <w:rFonts w:ascii="仿宋_GB2312" w:hAnsi="仿宋_GB2312" w:cs="仿宋_GB2312" w:eastAsia="仿宋_GB2312"/>
              </w:rPr>
              <w:t xml:space="preserve">1 </w:t>
            </w:r>
            <w:r>
              <w:rPr>
                <w:rFonts w:ascii="仿宋_GB2312" w:hAnsi="仿宋_GB2312" w:cs="仿宋_GB2312" w:eastAsia="仿宋_GB2312"/>
              </w:rPr>
              <w:t xml:space="preserve">份（存储介质为 </w:t>
            </w:r>
            <w:r>
              <w:rPr>
                <w:rFonts w:ascii="仿宋_GB2312" w:hAnsi="仿宋_GB2312" w:cs="仿宋_GB2312" w:eastAsia="仿宋_GB2312"/>
              </w:rPr>
              <w:t xml:space="preserve">U </w:t>
            </w:r>
            <w:r>
              <w:rPr>
                <w:rFonts w:ascii="仿宋_GB2312" w:hAnsi="仿宋_GB2312" w:cs="仿宋_GB2312" w:eastAsia="仿宋_GB2312"/>
              </w:rPr>
              <w:t xml:space="preserve">盘或指定网络平台传输，格式为 </w:t>
            </w:r>
            <w:r>
              <w:rPr>
                <w:rFonts w:ascii="仿宋_GB2312" w:hAnsi="仿宋_GB2312" w:cs="仿宋_GB2312" w:eastAsia="仿宋_GB2312"/>
              </w:rPr>
              <w:t>WORD/PDF</w:t>
            </w:r>
            <w:r>
              <w:rPr>
                <w:rFonts w:ascii="仿宋_GB2312" w:hAnsi="仿宋_GB2312" w:cs="仿宋_GB2312" w:eastAsia="仿宋_GB2312"/>
              </w:rPr>
              <w:t xml:space="preserve">，其中 </w:t>
            </w:r>
            <w:r>
              <w:rPr>
                <w:rFonts w:ascii="仿宋_GB2312" w:hAnsi="仿宋_GB2312" w:cs="仿宋_GB2312" w:eastAsia="仿宋_GB2312"/>
              </w:rPr>
              <w:t xml:space="preserve">WORD </w:t>
            </w:r>
            <w:r>
              <w:rPr>
                <w:rFonts w:ascii="仿宋_GB2312" w:hAnsi="仿宋_GB2312" w:cs="仿宋_GB2312" w:eastAsia="仿宋_GB2312"/>
              </w:rPr>
              <w:t>版本需可编辑），纸质报告（含行政审批用）</w:t>
            </w:r>
            <w:r>
              <w:rPr>
                <w:rFonts w:ascii="仿宋_GB2312" w:hAnsi="仿宋_GB2312" w:cs="仿宋_GB2312" w:eastAsia="仿宋_GB2312"/>
              </w:rPr>
              <w:t xml:space="preserve">6 </w:t>
            </w:r>
            <w:r>
              <w:rPr>
                <w:rFonts w:ascii="仿宋_GB2312" w:hAnsi="仿宋_GB2312" w:cs="仿宋_GB2312" w:eastAsia="仿宋_GB2312"/>
              </w:rPr>
              <w:t>本（</w:t>
            </w:r>
            <w:r>
              <w:rPr>
                <w:rFonts w:ascii="仿宋_GB2312" w:hAnsi="仿宋_GB2312" w:cs="仿宋_GB2312" w:eastAsia="仿宋_GB2312"/>
              </w:rPr>
              <w:t xml:space="preserve">A4 </w:t>
            </w:r>
            <w:r>
              <w:rPr>
                <w:rFonts w:ascii="仿宋_GB2312" w:hAnsi="仿宋_GB2312" w:cs="仿宋_GB2312" w:eastAsia="仿宋_GB2312"/>
              </w:rPr>
              <w:t>纸张双面印刷，装订规范，注明项目名称、编制单位、日期），交付时间应不迟于各验收节点前</w:t>
            </w:r>
            <w:r>
              <w:rPr>
                <w:rFonts w:ascii="仿宋_GB2312" w:hAnsi="仿宋_GB2312" w:cs="仿宋_GB2312" w:eastAsia="仿宋_GB2312"/>
              </w:rPr>
              <w:t>5</w:t>
            </w:r>
            <w:r>
              <w:rPr>
                <w:rFonts w:ascii="仿宋_GB2312" w:hAnsi="仿宋_GB2312" w:cs="仿宋_GB2312" w:eastAsia="仿宋_GB2312"/>
              </w:rPr>
              <w:t>个工作日。</w:t>
            </w:r>
          </w:p>
          <w:p>
            <w:pPr>
              <w:pStyle w:val="null3"/>
            </w:pPr>
            <w:r>
              <w:rPr>
                <w:rFonts w:ascii="仿宋_GB2312" w:hAnsi="仿宋_GB2312" w:cs="仿宋_GB2312" w:eastAsia="仿宋_GB2312"/>
              </w:rPr>
              <w:t>（二）质量要求</w:t>
            </w:r>
          </w:p>
          <w:p>
            <w:pPr>
              <w:pStyle w:val="null3"/>
              <w:jc w:val="both"/>
            </w:pPr>
            <w:r>
              <w:rPr>
                <w:rFonts w:ascii="仿宋_GB2312" w:hAnsi="仿宋_GB2312" w:cs="仿宋_GB2312" w:eastAsia="仿宋_GB2312"/>
                <w:sz w:val="21"/>
              </w:rPr>
              <w:t>提交的成果应严格满足国家、省、市相关部门出台的有关文件要求（如《中华人民共和国气象法》、《城市排水工程规划规范》（</w:t>
            </w:r>
            <w:r>
              <w:rPr>
                <w:rFonts w:ascii="仿宋_GB2312" w:hAnsi="仿宋_GB2312" w:cs="仿宋_GB2312" w:eastAsia="仿宋_GB2312"/>
                <w:sz w:val="21"/>
              </w:rPr>
              <w:t>GB 50318-2017</w:t>
            </w:r>
            <w:r>
              <w:rPr>
                <w:rFonts w:ascii="仿宋_GB2312" w:hAnsi="仿宋_GB2312" w:cs="仿宋_GB2312" w:eastAsia="仿宋_GB2312"/>
                <w:sz w:val="21"/>
              </w:rPr>
              <w:t>）等）和技术评价指标。成果的数据分析应科学合理，公式推导应严谨准确，结论建议应具有针对性和可操作性。在成果提交前，服务商应进行内部质量审核，确保成果无数据错误、逻辑矛盾等问题。若成果在使用过程中因质量问题给采购人造成损失的，服务商需承担相应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供应商应具有开展该项目要求服务工作的能力，为完成该项目服务工作拟配置的专家团队气象或计算机相关专业高级及以上职称不少于2名。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具备满足项目数据采集、分析处理、成果编制等全流程需求的专业设备与软硬件设施。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1、供应商应保证所提供的服务和货物或其任何一部分均不会侵犯任何第三方的专利权、商标权或著作权。 2、服务商需提供1年的后续技术服务，确保最终成果审查合格，并有专门的后期服务机构和指定的负责人。为保证服务的及时性，供应商应提供7*24 小时技术服务，在采购人遇到问题时，应在2小时内响应；如需现场服务的，有解决技术问题的技术人员在规定的6小时内到达现场。 3、报价要求：（1）成交供应商在项目实施期间，若上级主管部门对本项目的完成时间、工作内容和技术要求有调整和变化的，供应商应无条件按照新要求执行，满足采购人和上级主管部门对本项目的部署与要求，所需一切费用包含在本次磋商报价中。（2）项目总报价应当包括完成本项目可能发生的各项费用的总和，为包干费用，如人工费、成果编制费、仪器设备使用费、资料费、项目成果评审费、差旅费、保险费、管理费、招标代理服务费、税金等一切费用的体现，采购文件未列明而供应商认为其他必需的费用也须列入报价内。采购人不再另行支付成交金额以外的其他任何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 方法：专家评估的方式验收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乙方完成中期资料提交并通过中期验收（中期资料包括：资料收集清单、暴雨强度公式拟合中间成果）且经甲方书面确认后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乙方完成最终成果资料提交、通过专家评审及成果归档、技术交底等甲方书面确认的手续后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和采购人必须遵守本合同并执行合同中的各项规定，保证本合同的正常履行。（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解决争议的方法：（1）在执行本合同中发生的或与本合同有关的争端，双方应通过友好协商解决，经协商不能达成协议时，应提交采购人所在地人民法院诉讼解决。（2）在诉讼期间，乙方不得停止服务，并应保证政府采购合同的继续履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标明供应商名称，随正本密封。若线上电子响应文件与纸质响应文件不一致以电子响应文件为准；若正本和副本不符，以正本为准。 线下递交时间同线上响应文件递交截止时间；线下递交文件地点：陕西省西安市碑林区长安国际中心F座17层第五会议室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a.营业执照、组织机构代码证、税务登记证(三证合一的提供统一社会信用代码的营业执照)其他组织经营的合法凭证，自然人的提供身份证明文件； b.财务状况证明：提供2023年度或2024年度经审计的财务报告（包括“ 四表一注” 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c.提供具有履行合同所必需的设备和专业技术能力的承诺；(格式自拟) d.税收缴纳证明：提供投标截止日前一年内已缴纳的至少一个月的纳税证明或完税证明，依法免税的单位应提供相关证明材料；e.社会保障资金缴纳证明：提供投标截止日前一年内已缴存的至少一个月的社会保障资金缴存单据或社保机构开具的社会保险参保缴费情况证明，依法不需要缴纳社会保障资金的单位应提供相关证明材料； f.参加政府采购活动前3年内，在经营活动中没有重大违法记录的书面声明。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资格证明材料.docx 响应函 服务方案.docx 监狱企业的证明文件 业绩的有关证明材料.docx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资格证明材料.docx 响应函 服务方案.docx 监狱企业的证明文件 业绩的有关证明材料.docx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符合本项目的实施方案，包括：①工作部署及指导原则；②工作计划和进度保障；③重点、难点分析及解决对策；④降水特征分析；⑤短历时暴雨强度公式推导方法及雨型设计；⑥长历时暴雨强度公式推导方法及雨型设计；⑦不同重现期设计暴雨量；⑧成果应用检验分析。 每提供一项描述详尽合理、符合项目需求的得（3-4]分； 每提供一项描述基本合理、基本符合项目需求的得（1-3]分 每提供一项内容存在缺陷或不符合项目需求的得（0-1]分； 无相关描述或描述内容与本项目无关的均不得分； 注：缺陷是指评分内容与项目需求不完全一致、存在文字表述不清晰或相互矛盾的内容以及未针对本项目编写等任意一种情形。不符合是指评分内容存在与本项目执行无关的内容、存在相关内容在实际操作中不能执行的工作方法、流程等任意一种情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1.拟派本项目的项目负责人（1人）：具有具有气象类或计算机类等相关专业高级职称的得5分；中级职称的得3分。 2.拟派本项目的技术负责人（1人）：具有具有气象类或计算机类等相关专业高级职称的得5分；中级职称的得3分。 3.拟派本项目技术人员（若干）：具有气象或计算机类相关专业中级及以上职称的一个人得1.5分，本项最高得6分。 注：同一人员不重复得分，需提供以上人员对应证书复印件或相关证明材料并加盖供应商公章。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提供符合本项目的质量保证方案，包括：①数据来源及质量控制说明方案；②修订方法选择；③成果审核方案。 每提供一项描述详尽合理、符合项目需求的得（2-3]分； 每提供一项描述基本合理、基本符合项目需求的得（1-2]分 每提供一项内容存在缺陷或不符合项目需求的得（0-1]分； 无相关描述或描述内容与本项目无关的均不得分； 注：缺陷是指评分内容与项目需求不完全一致、存在文字表述不清晰或相互矛盾的内容以及未针对本项目编写等任意一种情形。不符合是指评分内容存在与本项目执行无关的内容、存在相关内容在实际操作中不能执行的工作方法、流程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提供符合本项目的应急方案，包括：①技术类突发事件响应机制②应急保障方案。 每提供一项描述详尽合理、符合项目需求的得（2-3]分； 每提供一项描述基本合理、基本符合项目需求的得（1-2]分 每提供一项内容存在缺陷或不符合项目需求的得（0-1]分； 无相关描述或描述内容与本项目无关的均不得分； 注：缺陷是指评分内容与项目需求不完全一致、存在文字表述不清晰或相互矛盾的内容以及未针对本项目编写等任意一种情形。不符合是指评分内容存在与本项目执行无关的内容、存在相关内容在实际操作中不能执行的工作方法、流程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技术装备与数据能力</w:t>
            </w:r>
          </w:p>
        </w:tc>
        <w:tc>
          <w:tcPr>
            <w:tcW w:type="dxa" w:w="2492"/>
          </w:tcPr>
          <w:p>
            <w:pPr>
              <w:pStyle w:val="null3"/>
            </w:pPr>
            <w:r>
              <w:rPr>
                <w:rFonts w:ascii="仿宋_GB2312" w:hAnsi="仿宋_GB2312" w:cs="仿宋_GB2312" w:eastAsia="仿宋_GB2312"/>
              </w:rPr>
              <w:t>1.具备专业气象数据分析软件或雨型分析软件或暴雨强度公式计算工具的（提供软件购买证明、授权文件、著作权证书或平台截图等任意一种有效证明），得3分； 2.承诺能够获取采用西安中心城区历史分钟级降雨观测数据（提供合法获取证明，包括但不限于气象部门授权函、第三方机构授权及气象部门对其的授权链条证明等），保证降雨资料使用符合国家气象技术标准，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提供符合本项目的售后服务方案，包括：①稳定的服务保障队伍，②技术支持响应时限③成果更新服务。 每提供一项描述详尽合理、符合项目需求的得（2-3]分； 每提供一项描述基本合理、基本符合项目需求的得（1-2]分 每提供一项内容存在缺陷或不符合项目需求的得（0-1]分； 无相关描述或描述内容与本项目无关的均不得分； 注：缺陷是指评分内容与项目需求不完全一致、存在文字表述不清晰或相互矛盾的内容以及未针对本项目编写等任意一种情形。不符合是指评分内容存在与本项目执行无关的内容、存在相关内容在实际操作中不能执行的工作方法、流程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具有2021年1月1日至今（以合同签订时间为准）的类似项目业绩。每提供一项得5分，满分10分。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经磋商小组评审，通过资格和符合性审查，且最终报价最低的投标人的投标报价作为评标基准价。2.投标报价得分=(评标基准价／投标报价)×分值。 注：本项目专门面向中小企业采购项目，不再执行价格评审优惠的扶持政策。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详见附件：西安市中心城区暴雨强度公式和暴雨雨型修订项目合同文本.docx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