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EFA4C5">
      <w:pPr>
        <w:pStyle w:val="4"/>
        <w:bidi w:val="0"/>
        <w:rPr>
          <w:rFonts w:hint="eastAsia" w:ascii="仿宋" w:hAnsi="仿宋" w:eastAsia="仿宋" w:cs="仿宋"/>
          <w:highlight w:val="none"/>
          <w:lang w:eastAsia="zh-CN"/>
        </w:rPr>
      </w:pPr>
      <w:bookmarkStart w:id="0" w:name="_GoBack"/>
      <w:r>
        <w:rPr>
          <w:rFonts w:hint="eastAsia" w:ascii="仿宋" w:hAnsi="仿宋" w:eastAsia="仿宋" w:cs="仿宋"/>
          <w:highlight w:val="none"/>
          <w:lang w:eastAsia="zh-CN"/>
        </w:rPr>
        <w:t>配套耗材报价表</w:t>
      </w:r>
    </w:p>
    <w:bookmarkEnd w:id="0"/>
    <w:tbl>
      <w:tblPr>
        <w:tblStyle w:val="15"/>
        <w:tblW w:w="92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182"/>
        <w:gridCol w:w="2635"/>
        <w:gridCol w:w="2099"/>
        <w:gridCol w:w="1217"/>
        <w:gridCol w:w="1434"/>
      </w:tblGrid>
      <w:tr w14:paraId="193B7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724" w:type="dxa"/>
            <w:noWrap w:val="0"/>
            <w:vAlign w:val="center"/>
          </w:tcPr>
          <w:p w14:paraId="72991FCC">
            <w:pPr>
              <w:spacing w:line="400" w:lineRule="atLeast"/>
              <w:ind w:left="-4664" w:leftChars="-2221" w:right="-3" w:firstLine="4665" w:firstLineChars="1944"/>
              <w:jc w:val="center"/>
              <w:rPr>
                <w:rFonts w:hint="eastAsia" w:ascii="仿宋" w:hAnsi="仿宋" w:eastAsia="仿宋" w:cs="仿宋"/>
                <w:color w:val="000000"/>
                <w:sz w:val="24"/>
              </w:rPr>
            </w:pPr>
            <w:r>
              <w:rPr>
                <w:rFonts w:hint="eastAsia" w:ascii="仿宋" w:hAnsi="仿宋" w:eastAsia="仿宋" w:cs="仿宋"/>
                <w:color w:val="000000"/>
                <w:sz w:val="24"/>
              </w:rPr>
              <w:t>序号</w:t>
            </w:r>
          </w:p>
        </w:tc>
        <w:tc>
          <w:tcPr>
            <w:tcW w:w="1182" w:type="dxa"/>
            <w:noWrap w:val="0"/>
            <w:vAlign w:val="center"/>
          </w:tcPr>
          <w:p w14:paraId="3A13D346">
            <w:pPr>
              <w:spacing w:line="400" w:lineRule="atLeast"/>
              <w:ind w:left="-4664" w:leftChars="-2221" w:right="17" w:firstLine="4665" w:firstLineChars="1944"/>
              <w:jc w:val="center"/>
              <w:rPr>
                <w:rFonts w:hint="eastAsia" w:ascii="仿宋" w:hAnsi="仿宋" w:eastAsia="仿宋" w:cs="仿宋"/>
                <w:color w:val="000000"/>
                <w:sz w:val="24"/>
              </w:rPr>
            </w:pPr>
          </w:p>
          <w:p w14:paraId="166BEED1">
            <w:pPr>
              <w:spacing w:line="400" w:lineRule="atLeast"/>
              <w:ind w:left="-4664" w:leftChars="-2221" w:right="17" w:firstLine="4665" w:firstLineChars="1944"/>
              <w:jc w:val="center"/>
              <w:rPr>
                <w:rFonts w:hint="eastAsia" w:ascii="仿宋" w:hAnsi="仿宋" w:eastAsia="仿宋" w:cs="仿宋"/>
                <w:color w:val="000000"/>
                <w:sz w:val="24"/>
              </w:rPr>
            </w:pPr>
            <w:r>
              <w:rPr>
                <w:rFonts w:hint="eastAsia" w:ascii="仿宋" w:hAnsi="仿宋" w:eastAsia="仿宋" w:cs="仿宋"/>
                <w:color w:val="000000"/>
                <w:sz w:val="24"/>
              </w:rPr>
              <w:t>耗材名称</w:t>
            </w:r>
          </w:p>
        </w:tc>
        <w:tc>
          <w:tcPr>
            <w:tcW w:w="2635" w:type="dxa"/>
            <w:noWrap w:val="0"/>
            <w:vAlign w:val="center"/>
          </w:tcPr>
          <w:p w14:paraId="156878C1">
            <w:pPr>
              <w:spacing w:line="400" w:lineRule="atLeast"/>
              <w:ind w:left="-4664" w:leftChars="-2221" w:right="17" w:firstLine="4665" w:firstLineChars="1944"/>
              <w:jc w:val="center"/>
              <w:rPr>
                <w:rFonts w:hint="eastAsia" w:ascii="仿宋" w:hAnsi="仿宋" w:eastAsia="仿宋" w:cs="仿宋"/>
                <w:color w:val="000000"/>
                <w:sz w:val="24"/>
              </w:rPr>
            </w:pPr>
            <w:r>
              <w:rPr>
                <w:rFonts w:hint="eastAsia" w:ascii="仿宋" w:hAnsi="仿宋" w:eastAsia="仿宋" w:cs="仿宋"/>
                <w:color w:val="000000"/>
                <w:sz w:val="24"/>
              </w:rPr>
              <w:t>产品及包装规格</w:t>
            </w:r>
          </w:p>
        </w:tc>
        <w:tc>
          <w:tcPr>
            <w:tcW w:w="2099" w:type="dxa"/>
            <w:noWrap w:val="0"/>
            <w:vAlign w:val="center"/>
          </w:tcPr>
          <w:p w14:paraId="70B28046">
            <w:pPr>
              <w:spacing w:line="400" w:lineRule="atLeast"/>
              <w:ind w:left="-4664" w:leftChars="-2221" w:right="17" w:firstLine="4665" w:firstLineChars="1944"/>
              <w:jc w:val="center"/>
              <w:rPr>
                <w:rFonts w:hint="eastAsia" w:ascii="仿宋" w:hAnsi="仿宋" w:eastAsia="仿宋" w:cs="仿宋"/>
                <w:color w:val="000000"/>
                <w:sz w:val="24"/>
              </w:rPr>
            </w:pPr>
            <w:r>
              <w:rPr>
                <w:rFonts w:hint="eastAsia" w:ascii="仿宋" w:hAnsi="仿宋" w:eastAsia="仿宋" w:cs="仿宋"/>
                <w:color w:val="000000"/>
                <w:sz w:val="24"/>
              </w:rPr>
              <w:t>报价</w:t>
            </w:r>
          </w:p>
        </w:tc>
        <w:tc>
          <w:tcPr>
            <w:tcW w:w="1217" w:type="dxa"/>
            <w:noWrap w:val="0"/>
            <w:vAlign w:val="center"/>
          </w:tcPr>
          <w:p w14:paraId="5DB4B06B">
            <w:pPr>
              <w:spacing w:line="400" w:lineRule="atLeast"/>
              <w:ind w:left="-4664" w:leftChars="-2221" w:right="17" w:firstLine="4665" w:firstLineChars="1944"/>
              <w:jc w:val="center"/>
              <w:rPr>
                <w:rFonts w:hint="eastAsia" w:ascii="仿宋" w:hAnsi="仿宋" w:eastAsia="仿宋" w:cs="仿宋"/>
                <w:color w:val="000000"/>
                <w:sz w:val="24"/>
              </w:rPr>
            </w:pPr>
            <w:r>
              <w:rPr>
                <w:rFonts w:hint="eastAsia" w:ascii="仿宋" w:hAnsi="仿宋" w:eastAsia="仿宋" w:cs="仿宋"/>
                <w:color w:val="000000"/>
                <w:sz w:val="24"/>
              </w:rPr>
              <w:t>制造厂商</w:t>
            </w:r>
          </w:p>
        </w:tc>
        <w:tc>
          <w:tcPr>
            <w:tcW w:w="1434" w:type="dxa"/>
            <w:noWrap w:val="0"/>
            <w:vAlign w:val="center"/>
          </w:tcPr>
          <w:p w14:paraId="58B4AB57">
            <w:pPr>
              <w:spacing w:line="400" w:lineRule="atLeast"/>
              <w:ind w:left="-4664" w:leftChars="-2221" w:right="17" w:firstLine="4665" w:firstLineChars="1944"/>
              <w:jc w:val="center"/>
              <w:rPr>
                <w:rFonts w:hint="eastAsia" w:ascii="仿宋" w:hAnsi="仿宋" w:eastAsia="仿宋" w:cs="仿宋"/>
                <w:color w:val="000000"/>
                <w:sz w:val="24"/>
              </w:rPr>
            </w:pPr>
            <w:r>
              <w:rPr>
                <w:rFonts w:hint="eastAsia" w:ascii="仿宋" w:hAnsi="仿宋" w:eastAsia="仿宋" w:cs="仿宋"/>
                <w:color w:val="000000"/>
                <w:sz w:val="24"/>
              </w:rPr>
              <w:t>备注</w:t>
            </w:r>
          </w:p>
        </w:tc>
      </w:tr>
      <w:tr w14:paraId="4F86F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1F2B1799">
            <w:pPr>
              <w:spacing w:line="400" w:lineRule="atLeast"/>
              <w:ind w:left="-4664" w:leftChars="-2221" w:right="-3" w:firstLine="4665" w:firstLineChars="1944"/>
              <w:jc w:val="center"/>
              <w:rPr>
                <w:rFonts w:hint="eastAsia" w:ascii="仿宋" w:hAnsi="仿宋" w:eastAsia="仿宋" w:cs="仿宋"/>
                <w:color w:val="000000"/>
                <w:sz w:val="24"/>
              </w:rPr>
            </w:pPr>
            <w:r>
              <w:rPr>
                <w:rFonts w:hint="eastAsia" w:ascii="仿宋" w:hAnsi="仿宋" w:eastAsia="仿宋" w:cs="仿宋"/>
                <w:color w:val="000000"/>
                <w:sz w:val="24"/>
              </w:rPr>
              <w:t>1</w:t>
            </w:r>
          </w:p>
        </w:tc>
        <w:tc>
          <w:tcPr>
            <w:tcW w:w="1182" w:type="dxa"/>
            <w:noWrap w:val="0"/>
            <w:vAlign w:val="center"/>
          </w:tcPr>
          <w:p w14:paraId="2E9972B9">
            <w:pPr>
              <w:spacing w:line="400" w:lineRule="atLeast"/>
              <w:ind w:left="-4664" w:leftChars="-2221" w:right="17" w:firstLine="4665" w:firstLineChars="1944"/>
              <w:jc w:val="center"/>
              <w:rPr>
                <w:rFonts w:hint="eastAsia" w:ascii="仿宋" w:hAnsi="仿宋" w:eastAsia="仿宋" w:cs="仿宋"/>
                <w:color w:val="000000"/>
                <w:sz w:val="24"/>
              </w:rPr>
            </w:pPr>
          </w:p>
        </w:tc>
        <w:tc>
          <w:tcPr>
            <w:tcW w:w="2635" w:type="dxa"/>
            <w:noWrap w:val="0"/>
            <w:vAlign w:val="center"/>
          </w:tcPr>
          <w:p w14:paraId="394A6C9E">
            <w:pPr>
              <w:spacing w:line="400" w:lineRule="atLeast"/>
              <w:ind w:left="-4664" w:leftChars="-2221" w:right="17" w:firstLine="4665" w:firstLineChars="1944"/>
              <w:jc w:val="center"/>
              <w:rPr>
                <w:rFonts w:hint="eastAsia" w:ascii="仿宋" w:hAnsi="仿宋" w:eastAsia="仿宋" w:cs="仿宋"/>
                <w:color w:val="000000"/>
                <w:sz w:val="24"/>
              </w:rPr>
            </w:pPr>
          </w:p>
        </w:tc>
        <w:tc>
          <w:tcPr>
            <w:tcW w:w="2099" w:type="dxa"/>
            <w:noWrap w:val="0"/>
            <w:vAlign w:val="center"/>
          </w:tcPr>
          <w:p w14:paraId="314D4EB6">
            <w:pPr>
              <w:spacing w:line="400" w:lineRule="atLeast"/>
              <w:ind w:left="-4664" w:leftChars="-2221" w:right="17" w:firstLine="4665" w:firstLineChars="1944"/>
              <w:jc w:val="center"/>
              <w:rPr>
                <w:rFonts w:hint="eastAsia" w:ascii="仿宋" w:hAnsi="仿宋" w:eastAsia="仿宋" w:cs="仿宋"/>
                <w:color w:val="000000"/>
                <w:sz w:val="24"/>
              </w:rPr>
            </w:pPr>
          </w:p>
        </w:tc>
        <w:tc>
          <w:tcPr>
            <w:tcW w:w="1217" w:type="dxa"/>
            <w:noWrap w:val="0"/>
            <w:vAlign w:val="center"/>
          </w:tcPr>
          <w:p w14:paraId="6A321CD6">
            <w:pPr>
              <w:spacing w:line="400" w:lineRule="atLeast"/>
              <w:ind w:left="-4664" w:leftChars="-2221" w:right="17" w:firstLine="4665" w:firstLineChars="1944"/>
              <w:jc w:val="center"/>
              <w:rPr>
                <w:rFonts w:hint="eastAsia" w:ascii="仿宋" w:hAnsi="仿宋" w:eastAsia="仿宋" w:cs="仿宋"/>
                <w:color w:val="000000"/>
                <w:sz w:val="24"/>
              </w:rPr>
            </w:pPr>
          </w:p>
        </w:tc>
        <w:tc>
          <w:tcPr>
            <w:tcW w:w="1434" w:type="dxa"/>
            <w:noWrap w:val="0"/>
            <w:vAlign w:val="center"/>
          </w:tcPr>
          <w:p w14:paraId="63F25422">
            <w:pPr>
              <w:spacing w:line="400" w:lineRule="atLeast"/>
              <w:ind w:left="-4664" w:leftChars="-2221" w:right="17" w:firstLine="4665" w:firstLineChars="1944"/>
              <w:jc w:val="center"/>
              <w:rPr>
                <w:rFonts w:hint="eastAsia" w:ascii="仿宋" w:hAnsi="仿宋" w:eastAsia="仿宋" w:cs="仿宋"/>
                <w:color w:val="000000"/>
                <w:sz w:val="24"/>
              </w:rPr>
            </w:pPr>
          </w:p>
        </w:tc>
      </w:tr>
      <w:tr w14:paraId="32537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36A53AD7">
            <w:pPr>
              <w:spacing w:line="400" w:lineRule="atLeast"/>
              <w:ind w:left="-4664" w:leftChars="-2221" w:right="-3" w:firstLine="4665" w:firstLineChars="1944"/>
              <w:jc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2</w:t>
            </w:r>
          </w:p>
        </w:tc>
        <w:tc>
          <w:tcPr>
            <w:tcW w:w="1182" w:type="dxa"/>
            <w:noWrap w:val="0"/>
            <w:vAlign w:val="center"/>
          </w:tcPr>
          <w:p w14:paraId="2BCFE916">
            <w:pPr>
              <w:spacing w:line="400" w:lineRule="atLeast"/>
              <w:ind w:left="-4664" w:leftChars="-2221" w:right="17" w:firstLine="4665" w:firstLineChars="1944"/>
              <w:jc w:val="center"/>
              <w:rPr>
                <w:rFonts w:hint="eastAsia" w:ascii="仿宋" w:hAnsi="仿宋" w:eastAsia="仿宋" w:cs="仿宋"/>
                <w:color w:val="000000"/>
                <w:sz w:val="24"/>
              </w:rPr>
            </w:pPr>
          </w:p>
        </w:tc>
        <w:tc>
          <w:tcPr>
            <w:tcW w:w="2635" w:type="dxa"/>
            <w:noWrap w:val="0"/>
            <w:vAlign w:val="center"/>
          </w:tcPr>
          <w:p w14:paraId="2F71EE26">
            <w:pPr>
              <w:spacing w:line="400" w:lineRule="atLeast"/>
              <w:ind w:left="-4664" w:leftChars="-2221" w:right="17" w:firstLine="4665" w:firstLineChars="1944"/>
              <w:jc w:val="center"/>
              <w:rPr>
                <w:rFonts w:hint="eastAsia" w:ascii="仿宋" w:hAnsi="仿宋" w:eastAsia="仿宋" w:cs="仿宋"/>
                <w:color w:val="000000"/>
                <w:sz w:val="24"/>
              </w:rPr>
            </w:pPr>
          </w:p>
        </w:tc>
        <w:tc>
          <w:tcPr>
            <w:tcW w:w="2099" w:type="dxa"/>
            <w:noWrap w:val="0"/>
            <w:vAlign w:val="center"/>
          </w:tcPr>
          <w:p w14:paraId="21112B9D">
            <w:pPr>
              <w:spacing w:line="400" w:lineRule="atLeast"/>
              <w:ind w:left="-4664" w:leftChars="-2221" w:right="17" w:firstLine="4665" w:firstLineChars="1944"/>
              <w:jc w:val="center"/>
              <w:rPr>
                <w:rFonts w:hint="eastAsia" w:ascii="仿宋" w:hAnsi="仿宋" w:eastAsia="仿宋" w:cs="仿宋"/>
                <w:color w:val="000000"/>
                <w:sz w:val="24"/>
              </w:rPr>
            </w:pPr>
          </w:p>
        </w:tc>
        <w:tc>
          <w:tcPr>
            <w:tcW w:w="1217" w:type="dxa"/>
            <w:noWrap w:val="0"/>
            <w:vAlign w:val="center"/>
          </w:tcPr>
          <w:p w14:paraId="35C353ED">
            <w:pPr>
              <w:spacing w:line="400" w:lineRule="atLeast"/>
              <w:ind w:left="-4664" w:leftChars="-2221" w:right="17" w:firstLine="4665" w:firstLineChars="1944"/>
              <w:jc w:val="center"/>
              <w:rPr>
                <w:rFonts w:hint="eastAsia" w:ascii="仿宋" w:hAnsi="仿宋" w:eastAsia="仿宋" w:cs="仿宋"/>
                <w:color w:val="000000"/>
                <w:sz w:val="24"/>
              </w:rPr>
            </w:pPr>
          </w:p>
        </w:tc>
        <w:tc>
          <w:tcPr>
            <w:tcW w:w="1434" w:type="dxa"/>
            <w:noWrap w:val="0"/>
            <w:vAlign w:val="center"/>
          </w:tcPr>
          <w:p w14:paraId="0CA02878">
            <w:pPr>
              <w:spacing w:line="400" w:lineRule="atLeast"/>
              <w:ind w:left="-4664" w:leftChars="-2221" w:right="17" w:firstLine="4665" w:firstLineChars="1944"/>
              <w:jc w:val="center"/>
              <w:rPr>
                <w:rFonts w:hint="eastAsia" w:ascii="仿宋" w:hAnsi="仿宋" w:eastAsia="仿宋" w:cs="仿宋"/>
                <w:color w:val="000000"/>
                <w:sz w:val="24"/>
              </w:rPr>
            </w:pPr>
          </w:p>
        </w:tc>
      </w:tr>
      <w:tr w14:paraId="09CC1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5B2BA922">
            <w:pPr>
              <w:spacing w:line="400" w:lineRule="atLeast"/>
              <w:ind w:left="-4664" w:leftChars="-2221" w:right="-3" w:firstLine="4665" w:firstLineChars="1944"/>
              <w:jc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3</w:t>
            </w:r>
          </w:p>
        </w:tc>
        <w:tc>
          <w:tcPr>
            <w:tcW w:w="1182" w:type="dxa"/>
            <w:noWrap w:val="0"/>
            <w:vAlign w:val="center"/>
          </w:tcPr>
          <w:p w14:paraId="1FC3F58B">
            <w:pPr>
              <w:spacing w:line="400" w:lineRule="atLeast"/>
              <w:ind w:left="-4664" w:leftChars="-2221" w:right="17" w:firstLine="4665" w:firstLineChars="1944"/>
              <w:jc w:val="center"/>
              <w:rPr>
                <w:rFonts w:hint="eastAsia" w:ascii="仿宋" w:hAnsi="仿宋" w:eastAsia="仿宋" w:cs="仿宋"/>
                <w:color w:val="000000"/>
                <w:sz w:val="24"/>
              </w:rPr>
            </w:pPr>
          </w:p>
        </w:tc>
        <w:tc>
          <w:tcPr>
            <w:tcW w:w="2635" w:type="dxa"/>
            <w:noWrap w:val="0"/>
            <w:vAlign w:val="center"/>
          </w:tcPr>
          <w:p w14:paraId="3B7BE9AB">
            <w:pPr>
              <w:spacing w:line="400" w:lineRule="atLeast"/>
              <w:ind w:left="-4664" w:leftChars="-2221" w:right="17" w:firstLine="4665" w:firstLineChars="1944"/>
              <w:jc w:val="center"/>
              <w:rPr>
                <w:rFonts w:hint="eastAsia" w:ascii="仿宋" w:hAnsi="仿宋" w:eastAsia="仿宋" w:cs="仿宋"/>
                <w:color w:val="000000"/>
                <w:sz w:val="24"/>
              </w:rPr>
            </w:pPr>
          </w:p>
        </w:tc>
        <w:tc>
          <w:tcPr>
            <w:tcW w:w="2099" w:type="dxa"/>
            <w:noWrap w:val="0"/>
            <w:vAlign w:val="center"/>
          </w:tcPr>
          <w:p w14:paraId="322CDE60">
            <w:pPr>
              <w:spacing w:line="400" w:lineRule="atLeast"/>
              <w:ind w:left="-4664" w:leftChars="-2221" w:right="17" w:firstLine="4665" w:firstLineChars="1944"/>
              <w:jc w:val="center"/>
              <w:rPr>
                <w:rFonts w:hint="eastAsia" w:ascii="仿宋" w:hAnsi="仿宋" w:eastAsia="仿宋" w:cs="仿宋"/>
                <w:color w:val="000000"/>
                <w:sz w:val="24"/>
              </w:rPr>
            </w:pPr>
          </w:p>
        </w:tc>
        <w:tc>
          <w:tcPr>
            <w:tcW w:w="1217" w:type="dxa"/>
            <w:noWrap w:val="0"/>
            <w:vAlign w:val="center"/>
          </w:tcPr>
          <w:p w14:paraId="6E6BACF0">
            <w:pPr>
              <w:spacing w:line="400" w:lineRule="atLeast"/>
              <w:ind w:left="-4664" w:leftChars="-2221" w:right="17" w:firstLine="4665" w:firstLineChars="1944"/>
              <w:jc w:val="center"/>
              <w:rPr>
                <w:rFonts w:hint="eastAsia" w:ascii="仿宋" w:hAnsi="仿宋" w:eastAsia="仿宋" w:cs="仿宋"/>
                <w:color w:val="000000"/>
                <w:sz w:val="24"/>
              </w:rPr>
            </w:pPr>
          </w:p>
        </w:tc>
        <w:tc>
          <w:tcPr>
            <w:tcW w:w="1434" w:type="dxa"/>
            <w:noWrap w:val="0"/>
            <w:vAlign w:val="center"/>
          </w:tcPr>
          <w:p w14:paraId="6307FC8B">
            <w:pPr>
              <w:spacing w:line="400" w:lineRule="atLeast"/>
              <w:ind w:left="-4664" w:leftChars="-2221" w:right="17" w:firstLine="4665" w:firstLineChars="1944"/>
              <w:jc w:val="center"/>
              <w:rPr>
                <w:rFonts w:hint="eastAsia" w:ascii="仿宋" w:hAnsi="仿宋" w:eastAsia="仿宋" w:cs="仿宋"/>
                <w:color w:val="000000"/>
                <w:sz w:val="24"/>
              </w:rPr>
            </w:pPr>
          </w:p>
        </w:tc>
      </w:tr>
      <w:tr w14:paraId="4212A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71B17A31">
            <w:pPr>
              <w:spacing w:line="400" w:lineRule="atLeast"/>
              <w:ind w:left="-4664" w:leftChars="-2221" w:right="-3" w:firstLine="4665" w:firstLineChars="1944"/>
              <w:jc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4</w:t>
            </w:r>
          </w:p>
        </w:tc>
        <w:tc>
          <w:tcPr>
            <w:tcW w:w="1182" w:type="dxa"/>
            <w:noWrap w:val="0"/>
            <w:vAlign w:val="center"/>
          </w:tcPr>
          <w:p w14:paraId="7F6253B6">
            <w:pPr>
              <w:spacing w:line="400" w:lineRule="atLeast"/>
              <w:ind w:left="-4664" w:leftChars="-2221" w:right="17" w:firstLine="4665" w:firstLineChars="1944"/>
              <w:jc w:val="center"/>
              <w:rPr>
                <w:rFonts w:hint="eastAsia" w:ascii="仿宋" w:hAnsi="仿宋" w:eastAsia="仿宋" w:cs="仿宋"/>
                <w:color w:val="000000"/>
                <w:sz w:val="24"/>
              </w:rPr>
            </w:pPr>
          </w:p>
        </w:tc>
        <w:tc>
          <w:tcPr>
            <w:tcW w:w="2635" w:type="dxa"/>
            <w:noWrap w:val="0"/>
            <w:vAlign w:val="center"/>
          </w:tcPr>
          <w:p w14:paraId="3270B3FF">
            <w:pPr>
              <w:spacing w:line="400" w:lineRule="atLeast"/>
              <w:ind w:left="-4664" w:leftChars="-2221" w:right="17" w:firstLine="4665" w:firstLineChars="1944"/>
              <w:jc w:val="center"/>
              <w:rPr>
                <w:rFonts w:hint="eastAsia" w:ascii="仿宋" w:hAnsi="仿宋" w:eastAsia="仿宋" w:cs="仿宋"/>
                <w:color w:val="000000"/>
                <w:sz w:val="24"/>
              </w:rPr>
            </w:pPr>
          </w:p>
        </w:tc>
        <w:tc>
          <w:tcPr>
            <w:tcW w:w="2099" w:type="dxa"/>
            <w:noWrap w:val="0"/>
            <w:vAlign w:val="center"/>
          </w:tcPr>
          <w:p w14:paraId="621E8219">
            <w:pPr>
              <w:spacing w:line="400" w:lineRule="atLeast"/>
              <w:ind w:left="-4664" w:leftChars="-2221" w:right="17" w:firstLine="4665" w:firstLineChars="1944"/>
              <w:jc w:val="center"/>
              <w:rPr>
                <w:rFonts w:hint="eastAsia" w:ascii="仿宋" w:hAnsi="仿宋" w:eastAsia="仿宋" w:cs="仿宋"/>
                <w:color w:val="000000"/>
                <w:sz w:val="24"/>
              </w:rPr>
            </w:pPr>
          </w:p>
        </w:tc>
        <w:tc>
          <w:tcPr>
            <w:tcW w:w="1217" w:type="dxa"/>
            <w:noWrap w:val="0"/>
            <w:vAlign w:val="center"/>
          </w:tcPr>
          <w:p w14:paraId="0BAB452A">
            <w:pPr>
              <w:spacing w:line="400" w:lineRule="atLeast"/>
              <w:ind w:left="-4664" w:leftChars="-2221" w:right="17" w:firstLine="4665" w:firstLineChars="1944"/>
              <w:jc w:val="center"/>
              <w:rPr>
                <w:rFonts w:hint="eastAsia" w:ascii="仿宋" w:hAnsi="仿宋" w:eastAsia="仿宋" w:cs="仿宋"/>
                <w:color w:val="000000"/>
                <w:sz w:val="24"/>
              </w:rPr>
            </w:pPr>
          </w:p>
        </w:tc>
        <w:tc>
          <w:tcPr>
            <w:tcW w:w="1434" w:type="dxa"/>
            <w:noWrap w:val="0"/>
            <w:vAlign w:val="center"/>
          </w:tcPr>
          <w:p w14:paraId="122A5BEA">
            <w:pPr>
              <w:spacing w:line="400" w:lineRule="atLeast"/>
              <w:ind w:left="-4664" w:leftChars="-2221" w:right="17" w:firstLine="4665" w:firstLineChars="1944"/>
              <w:jc w:val="center"/>
              <w:rPr>
                <w:rFonts w:hint="eastAsia" w:ascii="仿宋" w:hAnsi="仿宋" w:eastAsia="仿宋" w:cs="仿宋"/>
                <w:color w:val="000000"/>
                <w:sz w:val="24"/>
              </w:rPr>
            </w:pPr>
          </w:p>
        </w:tc>
      </w:tr>
    </w:tbl>
    <w:p w14:paraId="023CF966">
      <w:pPr>
        <w:rPr>
          <w:rFonts w:hint="eastAsia" w:ascii="仿宋" w:hAnsi="仿宋" w:eastAsia="仿宋" w:cs="仿宋"/>
          <w:lang w:eastAsia="zh-CN"/>
        </w:rPr>
      </w:pPr>
    </w:p>
    <w:p w14:paraId="36208686">
      <w:pPr>
        <w:keepNext w:val="0"/>
        <w:keepLines w:val="0"/>
        <w:pageBreakBefore w:val="0"/>
        <w:numPr>
          <w:ilvl w:val="0"/>
          <w:numId w:val="0"/>
        </w:numPr>
        <w:kinsoku/>
        <w:wordWrap/>
        <w:overflowPunct/>
        <w:topLinePunct w:val="0"/>
        <w:autoSpaceDE/>
        <w:autoSpaceDN/>
        <w:bidi w:val="0"/>
        <w:adjustRightInd/>
        <w:snapToGrid/>
        <w:spacing w:line="480" w:lineRule="exact"/>
        <w:jc w:val="left"/>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w:t>
      </w:r>
    </w:p>
    <w:p w14:paraId="3DF82619">
      <w:pPr>
        <w:keepNext w:val="0"/>
        <w:keepLines w:val="0"/>
        <w:pageBreakBefore w:val="0"/>
        <w:numPr>
          <w:ilvl w:val="0"/>
          <w:numId w:val="0"/>
        </w:numPr>
        <w:kinsoku/>
        <w:wordWrap/>
        <w:overflowPunct/>
        <w:topLinePunct w:val="0"/>
        <w:autoSpaceDE/>
        <w:autoSpaceDN/>
        <w:bidi w:val="0"/>
        <w:adjustRightInd/>
        <w:snapToGrid/>
        <w:spacing w:line="360" w:lineRule="auto"/>
        <w:jc w:val="left"/>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①如配套耗材为集中带量采购产品，则投标价不得高于集采价；</w:t>
      </w:r>
    </w:p>
    <w:p w14:paraId="1F59285D">
      <w:pPr>
        <w:keepNext w:val="0"/>
        <w:keepLines w:val="0"/>
        <w:pageBreakBefore w:val="0"/>
        <w:numPr>
          <w:ilvl w:val="0"/>
          <w:numId w:val="0"/>
        </w:numPr>
        <w:kinsoku/>
        <w:wordWrap/>
        <w:overflowPunct/>
        <w:topLinePunct w:val="0"/>
        <w:autoSpaceDE/>
        <w:autoSpaceDN/>
        <w:bidi w:val="0"/>
        <w:adjustRightInd/>
        <w:snapToGrid/>
        <w:spacing w:line="360" w:lineRule="auto"/>
        <w:jc w:val="left"/>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②如配套耗材为陕西省阳光采购限价产品，则投标价不得高于限价；</w:t>
      </w:r>
    </w:p>
    <w:p w14:paraId="4D534704">
      <w:pPr>
        <w:keepNext w:val="0"/>
        <w:keepLines w:val="0"/>
        <w:pageBreakBefore w:val="0"/>
        <w:numPr>
          <w:ilvl w:val="0"/>
          <w:numId w:val="0"/>
        </w:numPr>
        <w:kinsoku/>
        <w:wordWrap/>
        <w:overflowPunct/>
        <w:topLinePunct w:val="0"/>
        <w:autoSpaceDE/>
        <w:autoSpaceDN/>
        <w:bidi w:val="0"/>
        <w:adjustRightInd/>
        <w:snapToGrid/>
        <w:spacing w:line="360" w:lineRule="auto"/>
        <w:jc w:val="left"/>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③如配套耗材未在陕西省阳光采购平台挂网，但该品目同功能产品已挂网，投标商须承诺如中标后45个工作日必须在陕西省阳光采购平台挂网（出具承诺函），若违反该规定中标商承诺自愿承担相关法律责任和接受我院按相关规定进行的处罚；</w:t>
      </w:r>
    </w:p>
    <w:p w14:paraId="6933FF05">
      <w:pPr>
        <w:spacing w:line="360" w:lineRule="auto"/>
        <w:jc w:val="left"/>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④投标商须承诺耗材最终报价不超过陕西省公立医疗机构该产品型号最低供货价（出具承诺函），若违反该规定中标商承诺自愿承担相关法律责任和接受我院按相关规定进行的处罚。</w:t>
      </w:r>
    </w:p>
    <w:p w14:paraId="58F6A208">
      <w:pPr>
        <w:spacing w:line="360" w:lineRule="auto"/>
        <w:ind w:left="0" w:leftChars="0" w:firstLine="2318" w:firstLineChars="966"/>
        <w:rPr>
          <w:rFonts w:hint="eastAsia" w:ascii="仿宋" w:hAnsi="仿宋" w:eastAsia="仿宋" w:cs="仿宋"/>
          <w:sz w:val="24"/>
          <w:szCs w:val="24"/>
          <w:highlight w:val="none"/>
        </w:rPr>
      </w:pPr>
    </w:p>
    <w:p w14:paraId="304389A0">
      <w:pPr>
        <w:spacing w:line="360" w:lineRule="auto"/>
        <w:ind w:left="0" w:leftChars="0" w:firstLine="2318" w:firstLineChars="966"/>
        <w:rPr>
          <w:rFonts w:hint="eastAsia" w:ascii="仿宋" w:hAnsi="仿宋" w:eastAsia="仿宋" w:cs="仿宋"/>
          <w:sz w:val="24"/>
          <w:szCs w:val="24"/>
          <w:highlight w:val="none"/>
        </w:rPr>
      </w:pPr>
      <w:r>
        <w:rPr>
          <w:rFonts w:hint="eastAsia" w:ascii="仿宋" w:hAnsi="仿宋" w:eastAsia="仿宋" w:cs="仿宋"/>
          <w:sz w:val="24"/>
          <w:szCs w:val="24"/>
          <w:highlight w:val="none"/>
        </w:rPr>
        <w:t>投标人（公章）：</w:t>
      </w:r>
      <w:r>
        <w:rPr>
          <w:rFonts w:hint="eastAsia" w:ascii="仿宋" w:hAnsi="仿宋" w:eastAsia="仿宋" w:cs="仿宋"/>
          <w:sz w:val="24"/>
          <w:szCs w:val="24"/>
          <w:highlight w:val="none"/>
          <w:u w:val="single"/>
        </w:rPr>
        <w:t xml:space="preserve">                            </w:t>
      </w:r>
    </w:p>
    <w:p w14:paraId="0BD933A0">
      <w:pPr>
        <w:spacing w:line="360" w:lineRule="auto"/>
        <w:ind w:left="0" w:leftChars="0" w:firstLine="2318" w:firstLineChars="966"/>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5878F8A4">
      <w:pPr>
        <w:ind w:firstLine="2400" w:firstLineChars="1000"/>
        <w:rPr>
          <w:rFonts w:hint="eastAsia" w:ascii="仿宋" w:hAnsi="仿宋" w:eastAsia="仿宋" w:cs="仿宋"/>
          <w:color w:val="auto"/>
          <w:sz w:val="28"/>
          <w:szCs w:val="28"/>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color w:val="auto"/>
          <w:sz w:val="28"/>
          <w:szCs w:val="28"/>
          <w:highlight w:val="none"/>
          <w:u w:val="single"/>
        </w:rPr>
        <w:t xml:space="preserve">      </w:t>
      </w:r>
    </w:p>
    <w:p w14:paraId="17FF8D2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BA6B97"/>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EFB2A62"/>
    <w:rsid w:val="5F0745CE"/>
    <w:rsid w:val="5FCC6BAB"/>
    <w:rsid w:val="60886A5A"/>
    <w:rsid w:val="610464A6"/>
    <w:rsid w:val="61DF614B"/>
    <w:rsid w:val="629B3C5A"/>
    <w:rsid w:val="62A35618"/>
    <w:rsid w:val="62FC4118"/>
    <w:rsid w:val="636C5BCF"/>
    <w:rsid w:val="63D24027"/>
    <w:rsid w:val="64846CBA"/>
    <w:rsid w:val="65E14FB5"/>
    <w:rsid w:val="686D223D"/>
    <w:rsid w:val="691B2B1E"/>
    <w:rsid w:val="69205616"/>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3"/>
    <w:qFormat/>
    <w:uiPriority w:val="0"/>
    <w:rPr>
      <w:rFonts w:ascii="Arial" w:hAnsi="Arial" w:eastAsia="宋体" w:cs="Times New Roman"/>
      <w:b/>
      <w:bCs/>
      <w:kern w:val="0"/>
      <w:sz w:val="36"/>
      <w:szCs w:val="22"/>
      <w:lang w:val="zh-CN" w:bidi="zh-CN"/>
    </w:rPr>
  </w:style>
  <w:style w:type="character" w:customStyle="1" w:styleId="18">
    <w:name w:val="标题 3 Char"/>
    <w:basedOn w:val="16"/>
    <w:link w:val="4"/>
    <w:qFormat/>
    <w:uiPriority w:val="0"/>
    <w:rPr>
      <w:rFonts w:ascii="Times New Roman" w:hAnsi="Times New Roman" w:eastAsia="宋体" w:cs="Times New Roman"/>
      <w:b/>
      <w:bCs/>
      <w:kern w:val="2"/>
      <w:sz w:val="32"/>
      <w:szCs w:val="32"/>
    </w:rPr>
  </w:style>
  <w:style w:type="character" w:customStyle="1" w:styleId="19">
    <w:name w:val="标题 1 Char"/>
    <w:basedOn w:val="16"/>
    <w:link w:val="2"/>
    <w:qFormat/>
    <w:uiPriority w:val="0"/>
    <w:rPr>
      <w:rFonts w:ascii="黑体" w:hAnsi="黑体" w:eastAsia="宋体" w:cs="Times New Roman"/>
      <w:b/>
      <w:kern w:val="2"/>
      <w:sz w:val="36"/>
      <w:szCs w:val="24"/>
    </w:rPr>
  </w:style>
  <w:style w:type="character" w:customStyle="1" w:styleId="20">
    <w:name w:val="标题 4 Char"/>
    <w:basedOn w:val="16"/>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1">
    <w:name w:val="列出段落1"/>
    <w:basedOn w:val="1"/>
    <w:qFormat/>
    <w:uiPriority w:val="34"/>
    <w:pPr>
      <w:widowControl w:val="0"/>
      <w:kinsoku/>
      <w:autoSpaceDE/>
      <w:autoSpaceDN/>
      <w:adjustRightInd/>
      <w:snapToGrid/>
      <w:spacing w:line="240" w:lineRule="auto"/>
      <w:ind w:firstLine="420" w:firstLineChars="200"/>
      <w:jc w:val="both"/>
      <w:textAlignment w:val="auto"/>
    </w:pPr>
    <w:rPr>
      <w:rFonts w:ascii="Calibri" w:hAnsi="Calibri" w:cs="黑体" w:eastAsiaTheme="minorEastAsia"/>
      <w:snapToGrid/>
      <w:kern w:val="2"/>
      <w:szCs w:val="22"/>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2025-09-17T08:12:51Z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7C521D0835E64BA4B5456A47C1B97DC8_13</vt:lpwstr>
  </property>
  <property fmtid="{D5CDD505-2E9C-101B-9397-08002B2CF9AE}" pid="4" name="KSOTemplateDocerSaveRecord">
    <vt:lpwstr>eyJoZGlkIjoiMTIzYjBkMDE0MDUwZWU1MDYzY2M0YTJiMmIyMWQyNDYiLCJ1c2VySWQiOiI5MTQ3Njg1NjkifQ==</vt:lpwstr>
  </property>
</Properties>
</file>