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31E63">
      <w:pPr>
        <w:spacing w:before="62" w:line="360" w:lineRule="auto"/>
        <w:jc w:val="center"/>
        <w:outlineLvl w:val="2"/>
        <w:rPr>
          <w:rFonts w:ascii="宋体" w:hAnsi="宋体" w:eastAsia="宋体" w:cs="宋体"/>
          <w:b/>
          <w:bCs/>
          <w:spacing w:val="0"/>
          <w:w w:val="100"/>
          <w:sz w:val="36"/>
          <w:szCs w:val="36"/>
        </w:rPr>
      </w:pPr>
      <w:r>
        <w:rPr>
          <w:rFonts w:ascii="宋体" w:hAnsi="宋体" w:eastAsia="宋体" w:cs="宋体"/>
          <w:b/>
          <w:bCs/>
          <w:spacing w:val="0"/>
          <w:w w:val="100"/>
          <w:sz w:val="36"/>
          <w:szCs w:val="36"/>
        </w:rPr>
        <w:t>第八章 拟签订采购合同文本</w:t>
      </w:r>
    </w:p>
    <w:p w14:paraId="5510EF0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jc w:val="left"/>
        <w:textAlignment w:val="auto"/>
        <w:outlineLvl w:val="9"/>
        <w:rPr>
          <w:rFonts w:ascii="黑体" w:hAnsi="仿宋" w:eastAsia="黑体" w:cs="仿宋"/>
          <w:b/>
          <w:sz w:val="24"/>
          <w:highlight w:val="none"/>
          <w:u w:val="single"/>
        </w:rPr>
      </w:pPr>
      <w:bookmarkStart w:id="0" w:name="_Toc26893"/>
      <w:bookmarkStart w:id="1" w:name="_Toc11252"/>
      <w:bookmarkStart w:id="2" w:name="_Toc24356"/>
      <w:bookmarkStart w:id="3" w:name="_Toc32018"/>
      <w:r>
        <w:rPr>
          <w:rFonts w:hint="eastAsia" w:ascii="黑体" w:hAnsi="仿宋" w:eastAsia="黑体" w:cs="仿宋"/>
          <w:b/>
          <w:sz w:val="24"/>
          <w:highlight w:val="none"/>
          <w:u w:val="single"/>
        </w:rPr>
        <w:t>注：本合同仅为合同的参考文本，合同签订双方可根据项目的具体要求进行修订。</w:t>
      </w:r>
      <w:bookmarkEnd w:id="0"/>
      <w:bookmarkEnd w:id="1"/>
      <w:bookmarkEnd w:id="2"/>
      <w:bookmarkEnd w:id="3"/>
    </w:p>
    <w:p w14:paraId="7CFB47A6">
      <w:pPr>
        <w:pStyle w:val="9"/>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合同编号： </w:t>
      </w:r>
    </w:p>
    <w:p w14:paraId="3E12F452">
      <w:pPr>
        <w:pStyle w:val="9"/>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签订地点： </w:t>
      </w:r>
    </w:p>
    <w:p w14:paraId="62077A68">
      <w:pPr>
        <w:pStyle w:val="9"/>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签订时间:</w:t>
      </w:r>
    </w:p>
    <w:p w14:paraId="39DC02C2">
      <w:pPr>
        <w:pStyle w:val="9"/>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采购人（甲方）：</w:t>
      </w:r>
    </w:p>
    <w:p w14:paraId="3C21A88B">
      <w:pPr>
        <w:pStyle w:val="9"/>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供应商（乙方）：</w:t>
      </w:r>
    </w:p>
    <w:p w14:paraId="029BBB0A">
      <w:pPr>
        <w:pStyle w:val="9"/>
        <w:spacing w:before="120" w:beforeLines="50"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根据《中华人民共和国政府采购法》及实施条例、《中华人民共和国民法典》和甲方采购项目（采购项目编号：</w:t>
      </w:r>
      <w:r>
        <w:rPr>
          <w:rFonts w:hint="eastAsia" w:ascii="宋体" w:hAnsi="宋体" w:eastAsia="宋体" w:cs="宋体"/>
          <w:sz w:val="21"/>
          <w:szCs w:val="21"/>
          <w:highlight w:val="none"/>
          <w:lang w:val="en-US" w:eastAsia="zh-CN"/>
        </w:rPr>
        <w:t>DQA-2025099-CS</w:t>
      </w:r>
      <w:r>
        <w:rPr>
          <w:rFonts w:hint="eastAsia" w:ascii="宋体" w:hAnsi="宋体" w:eastAsia="宋体" w:cs="宋体"/>
          <w:sz w:val="21"/>
          <w:szCs w:val="21"/>
          <w:highlight w:val="none"/>
        </w:rPr>
        <w:t>）的磋商文件、响应文件等有关规定，为确保甲方采购项目的顺利实施，甲、乙双方在平等自愿原则下签订本合同，并共同遵守如下条款：</w:t>
      </w:r>
    </w:p>
    <w:p w14:paraId="3DFF394C">
      <w:pPr>
        <w:numPr>
          <w:ilvl w:val="0"/>
          <w:numId w:val="1"/>
        </w:numPr>
        <w:tabs>
          <w:tab w:val="left" w:pos="1379"/>
          <w:tab w:val="clear" w:pos="1521"/>
        </w:tabs>
        <w:spacing w:before="120" w:beforeLines="50" w:after="120" w:afterLines="50" w:line="360" w:lineRule="auto"/>
        <w:ind w:left="1519" w:hanging="1094"/>
        <w:rPr>
          <w:rFonts w:hint="eastAsia" w:ascii="宋体" w:hAnsi="宋体" w:eastAsia="宋体" w:cs="宋体"/>
          <w:b/>
          <w:sz w:val="30"/>
          <w:szCs w:val="30"/>
          <w:highlight w:val="none"/>
        </w:rPr>
      </w:pPr>
      <w:r>
        <w:rPr>
          <w:rFonts w:hint="eastAsia" w:ascii="宋体" w:hAnsi="宋体" w:eastAsia="宋体" w:cs="宋体"/>
          <w:b/>
          <w:sz w:val="30"/>
          <w:szCs w:val="30"/>
          <w:highlight w:val="none"/>
        </w:rPr>
        <w:t>项目基本情况</w:t>
      </w:r>
    </w:p>
    <w:p w14:paraId="78D60A1A">
      <w:pPr>
        <w:pStyle w:val="2"/>
        <w:rPr>
          <w:rFonts w:hint="eastAsia"/>
        </w:rPr>
      </w:pPr>
      <w:r>
        <w:rPr>
          <w:rFonts w:hint="eastAsia"/>
          <w:lang w:eastAsia="zh-CN"/>
        </w:rPr>
        <w:fldChar w:fldCharType="begin"/>
      </w:r>
      <w:r>
        <w:rPr>
          <w:rFonts w:hint="eastAsia"/>
          <w:lang w:eastAsia="zh-CN"/>
        </w:rPr>
        <w:instrText xml:space="preserve"> MERGEFIELD "（项目名称）" </w:instrText>
      </w:r>
      <w:r>
        <w:rPr>
          <w:rFonts w:hint="eastAsia"/>
          <w:lang w:eastAsia="zh-CN"/>
        </w:rPr>
        <w:fldChar w:fldCharType="separate"/>
      </w:r>
      <w:r>
        <w:rPr>
          <w:rFonts w:hint="eastAsia"/>
          <w:lang w:eastAsia="zh-CN"/>
        </w:rPr>
        <w:t>2025年大气环境监测仪器维护技术服务项目</w:t>
      </w:r>
      <w:r>
        <w:rPr>
          <w:rFonts w:hint="eastAsia"/>
          <w:lang w:eastAsia="zh-CN"/>
        </w:rPr>
        <w:fldChar w:fldCharType="end"/>
      </w:r>
    </w:p>
    <w:p w14:paraId="6001F867">
      <w:pPr>
        <w:numPr>
          <w:ilvl w:val="0"/>
          <w:numId w:val="1"/>
        </w:numPr>
        <w:tabs>
          <w:tab w:val="left" w:pos="1379"/>
          <w:tab w:val="clear" w:pos="1521"/>
        </w:tabs>
        <w:spacing w:before="120" w:beforeLines="50" w:after="120" w:afterLines="50" w:line="360" w:lineRule="auto"/>
        <w:ind w:left="1519" w:leftChars="0" w:hanging="1094" w:firstLineChars="0"/>
        <w:rPr>
          <w:rFonts w:hint="eastAsia" w:ascii="宋体" w:hAnsi="宋体" w:eastAsia="宋体" w:cs="宋体"/>
          <w:b/>
          <w:sz w:val="30"/>
          <w:szCs w:val="30"/>
          <w:highlight w:val="none"/>
          <w:lang w:val="en-US" w:eastAsia="zh-CN"/>
        </w:rPr>
      </w:pPr>
      <w:r>
        <w:rPr>
          <w:rFonts w:hint="eastAsia" w:ascii="宋体" w:hAnsi="宋体" w:eastAsia="宋体" w:cs="宋体"/>
          <w:b/>
          <w:sz w:val="30"/>
          <w:szCs w:val="30"/>
          <w:highlight w:val="none"/>
          <w:lang w:val="en-US" w:eastAsia="zh-CN"/>
        </w:rPr>
        <w:t>合同期限</w:t>
      </w:r>
    </w:p>
    <w:p w14:paraId="58391208">
      <w:pPr>
        <w:pStyle w:val="2"/>
        <w:rPr>
          <w:rFonts w:hint="eastAsia"/>
          <w:lang w:val="en-US" w:eastAsia="zh-CN"/>
        </w:rPr>
      </w:pPr>
      <w:r>
        <w:rPr>
          <w:rFonts w:hint="eastAsia"/>
          <w:lang w:val="en-US" w:eastAsia="zh-CN"/>
        </w:rPr>
        <w:t>5个月</w:t>
      </w:r>
    </w:p>
    <w:p w14:paraId="18134CE1">
      <w:pPr>
        <w:keepNext w:val="0"/>
        <w:keepLines w:val="0"/>
        <w:pageBreakBefore w:val="0"/>
        <w:numPr>
          <w:ilvl w:val="0"/>
          <w:numId w:val="1"/>
        </w:numPr>
        <w:tabs>
          <w:tab w:val="left" w:pos="1379"/>
          <w:tab w:val="clear" w:pos="1521"/>
        </w:tabs>
        <w:kinsoku/>
        <w:wordWrap/>
        <w:overflowPunct/>
        <w:topLinePunct w:val="0"/>
        <w:autoSpaceDE/>
        <w:autoSpaceDN/>
        <w:bidi w:val="0"/>
        <w:snapToGrid/>
        <w:spacing w:before="120" w:beforeLines="50" w:after="120" w:afterLines="50" w:line="360" w:lineRule="auto"/>
        <w:ind w:left="1519" w:hanging="1094"/>
        <w:rPr>
          <w:rFonts w:hint="eastAsia" w:ascii="宋体" w:hAnsi="宋体" w:eastAsia="宋体" w:cs="宋体"/>
          <w:b/>
          <w:sz w:val="30"/>
          <w:szCs w:val="30"/>
          <w:highlight w:val="none"/>
        </w:rPr>
      </w:pPr>
      <w:bookmarkStart w:id="4" w:name="_Toc282696226"/>
      <w:bookmarkStart w:id="5" w:name="_Toc283019214"/>
      <w:bookmarkStart w:id="6" w:name="_Toc212019594"/>
      <w:bookmarkStart w:id="7" w:name="_Toc239233914"/>
      <w:bookmarkStart w:id="8" w:name="_Toc185395249"/>
      <w:bookmarkStart w:id="9" w:name="_Toc211854449"/>
      <w:bookmarkStart w:id="10" w:name="_Toc247334841"/>
      <w:bookmarkStart w:id="11" w:name="_Toc232492928"/>
      <w:bookmarkStart w:id="12" w:name="_Toc225244852"/>
      <w:bookmarkStart w:id="13" w:name="_Toc286993786"/>
      <w:bookmarkStart w:id="14" w:name="_Toc225670751"/>
      <w:bookmarkStart w:id="15" w:name="_Toc225654644"/>
      <w:bookmarkStart w:id="16" w:name="_Toc238984975"/>
      <w:bookmarkStart w:id="17" w:name="_Toc241833903"/>
      <w:bookmarkStart w:id="18" w:name="_Toc239568418"/>
      <w:bookmarkStart w:id="19" w:name="_Toc211911348"/>
      <w:bookmarkStart w:id="20" w:name="_Toc251768862"/>
      <w:bookmarkStart w:id="21" w:name="_Toc237145406"/>
      <w:r>
        <w:rPr>
          <w:rFonts w:hint="eastAsia" w:ascii="宋体" w:hAnsi="宋体" w:eastAsia="宋体" w:cs="宋体"/>
          <w:b/>
          <w:sz w:val="30"/>
          <w:szCs w:val="30"/>
          <w:highlight w:val="none"/>
          <w:lang w:val="en-US" w:eastAsia="zh-CN"/>
        </w:rPr>
        <w:t xml:space="preserve"> 服务</w:t>
      </w:r>
      <w:r>
        <w:rPr>
          <w:rFonts w:hint="eastAsia" w:ascii="宋体" w:hAnsi="宋体" w:eastAsia="宋体" w:cs="宋体"/>
          <w:b/>
          <w:sz w:val="30"/>
          <w:szCs w:val="30"/>
          <w:highlight w:val="none"/>
        </w:rPr>
        <w:t>内容与</w:t>
      </w:r>
      <w:r>
        <w:rPr>
          <w:rFonts w:hint="eastAsia" w:ascii="宋体" w:hAnsi="宋体" w:eastAsia="宋体" w:cs="宋体"/>
          <w:b/>
          <w:sz w:val="30"/>
          <w:szCs w:val="30"/>
          <w:highlight w:val="none"/>
          <w:lang w:val="en-US" w:eastAsia="zh-CN"/>
        </w:rPr>
        <w:t>验收标准</w:t>
      </w:r>
    </w:p>
    <w:p w14:paraId="0C71569C">
      <w:pPr>
        <w:pStyle w:val="2"/>
        <w:rPr>
          <w:rFonts w:hint="eastAsia" w:ascii="宋体" w:hAnsi="宋体" w:eastAsia="宋体" w:cs="宋体"/>
          <w:lang w:val="en-GB" w:eastAsia="zh-CN"/>
        </w:rPr>
      </w:pPr>
    </w:p>
    <w:p w14:paraId="7522EC13">
      <w:pPr>
        <w:keepNext w:val="0"/>
        <w:keepLines w:val="0"/>
        <w:pageBreakBefore w:val="0"/>
        <w:numPr>
          <w:ilvl w:val="0"/>
          <w:numId w:val="1"/>
        </w:numPr>
        <w:tabs>
          <w:tab w:val="left" w:pos="1379"/>
          <w:tab w:val="clear" w:pos="1521"/>
        </w:tabs>
        <w:kinsoku/>
        <w:wordWrap/>
        <w:overflowPunct/>
        <w:topLinePunct w:val="0"/>
        <w:autoSpaceDE/>
        <w:autoSpaceDN/>
        <w:bidi w:val="0"/>
        <w:snapToGrid/>
        <w:spacing w:before="120" w:beforeLines="50" w:after="120" w:afterLines="50" w:line="360" w:lineRule="auto"/>
        <w:ind w:left="1661" w:hanging="1094"/>
        <w:rPr>
          <w:rFonts w:hint="eastAsia" w:ascii="宋体" w:hAnsi="宋体" w:eastAsia="宋体" w:cs="宋体"/>
          <w:b/>
          <w:sz w:val="30"/>
          <w:szCs w:val="30"/>
          <w:highlight w:val="none"/>
        </w:rPr>
      </w:pPr>
      <w:r>
        <w:rPr>
          <w:rFonts w:hint="eastAsia" w:ascii="宋体" w:hAnsi="宋体" w:eastAsia="宋体" w:cs="宋体"/>
          <w:b/>
          <w:sz w:val="30"/>
          <w:szCs w:val="30"/>
          <w:highlight w:val="none"/>
        </w:rPr>
        <w:t>服务费用</w:t>
      </w:r>
    </w:p>
    <w:p w14:paraId="532E6C7E">
      <w:pPr>
        <w:pStyle w:val="3"/>
        <w:spacing w:before="0" w:after="0" w:line="360" w:lineRule="auto"/>
        <w:ind w:firstLine="411" w:firstLineChars="196"/>
        <w:rPr>
          <w:rFonts w:hint="eastAsia" w:ascii="宋体" w:hAnsi="宋体" w:eastAsia="宋体" w:cs="宋体"/>
          <w:b w:val="0"/>
          <w:sz w:val="21"/>
          <w:szCs w:val="21"/>
          <w:highlight w:val="none"/>
        </w:rPr>
      </w:pPr>
      <w:r>
        <w:rPr>
          <w:rFonts w:hint="eastAsia" w:ascii="宋体" w:hAnsi="宋体" w:eastAsia="宋体" w:cs="宋体"/>
          <w:b w:val="0"/>
          <w:sz w:val="21"/>
          <w:szCs w:val="21"/>
          <w:highlight w:val="none"/>
        </w:rPr>
        <w:t xml:space="preserve">  1.服务总费用为人民币（大写）：</w:t>
      </w:r>
      <w:r>
        <w:rPr>
          <w:rFonts w:hint="eastAsia" w:ascii="宋体" w:hAnsi="宋体" w:eastAsia="宋体" w:cs="宋体"/>
          <w:b w:val="0"/>
          <w:sz w:val="21"/>
          <w:szCs w:val="21"/>
          <w:highlight w:val="none"/>
          <w:u w:val="single"/>
        </w:rPr>
        <w:t xml:space="preserve">             </w:t>
      </w:r>
      <w:r>
        <w:rPr>
          <w:rFonts w:hint="eastAsia" w:ascii="宋体" w:hAnsi="宋体" w:eastAsia="宋体" w:cs="宋体"/>
          <w:b w:val="0"/>
          <w:sz w:val="21"/>
          <w:szCs w:val="21"/>
          <w:highlight w:val="none"/>
        </w:rPr>
        <w:t>元， ￥</w:t>
      </w:r>
      <w:r>
        <w:rPr>
          <w:rFonts w:hint="eastAsia" w:ascii="宋体" w:hAnsi="宋体" w:eastAsia="宋体" w:cs="宋体"/>
          <w:b w:val="0"/>
          <w:sz w:val="21"/>
          <w:szCs w:val="21"/>
          <w:highlight w:val="none"/>
          <w:u w:val="single"/>
        </w:rPr>
        <w:t xml:space="preserve">           </w:t>
      </w:r>
      <w:r>
        <w:rPr>
          <w:rFonts w:hint="eastAsia" w:ascii="宋体" w:hAnsi="宋体" w:eastAsia="宋体" w:cs="宋体"/>
          <w:b w:val="0"/>
          <w:sz w:val="21"/>
          <w:szCs w:val="21"/>
          <w:highlight w:val="none"/>
        </w:rPr>
        <w:t>。</w:t>
      </w:r>
    </w:p>
    <w:p w14:paraId="69C6E645">
      <w:pPr>
        <w:spacing w:line="360" w:lineRule="auto"/>
        <w:ind w:firstLine="411" w:firstLineChars="196"/>
        <w:rPr>
          <w:rFonts w:hint="eastAsia" w:ascii="宋体" w:hAnsi="宋体" w:eastAsia="宋体" w:cs="宋体"/>
          <w:szCs w:val="21"/>
          <w:highlight w:val="none"/>
        </w:rPr>
      </w:pPr>
      <w:r>
        <w:rPr>
          <w:rFonts w:hint="eastAsia" w:ascii="宋体" w:hAnsi="宋体" w:eastAsia="宋体" w:cs="宋体"/>
          <w:szCs w:val="21"/>
          <w:highlight w:val="none"/>
        </w:rPr>
        <w:t xml:space="preserve">  2.本项目服务费用由以下组成：</w:t>
      </w:r>
    </w:p>
    <w:p w14:paraId="630FFC9A">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（1）</w:t>
      </w:r>
      <w:r>
        <w:rPr>
          <w:rFonts w:hint="eastAsia" w:ascii="宋体" w:hAnsi="宋体" w:eastAsia="宋体" w:cs="宋体"/>
          <w:color w:val="000000"/>
          <w:szCs w:val="21"/>
          <w:highlight w:val="none"/>
        </w:rPr>
        <w:t>XX</w:t>
      </w:r>
      <w:r>
        <w:rPr>
          <w:rFonts w:hint="eastAsia" w:ascii="宋体" w:hAnsi="宋体" w:eastAsia="宋体" w:cs="宋体"/>
          <w:szCs w:val="21"/>
          <w:highlight w:val="none"/>
        </w:rPr>
        <w:t>万元；</w:t>
      </w:r>
    </w:p>
    <w:p w14:paraId="7175D66B">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（2）</w:t>
      </w:r>
      <w:r>
        <w:rPr>
          <w:rFonts w:hint="eastAsia" w:ascii="宋体" w:hAnsi="宋体" w:eastAsia="宋体" w:cs="宋体"/>
          <w:color w:val="000000"/>
          <w:szCs w:val="21"/>
          <w:highlight w:val="none"/>
        </w:rPr>
        <w:t>XX</w:t>
      </w:r>
      <w:r>
        <w:rPr>
          <w:rFonts w:hint="eastAsia" w:ascii="宋体" w:hAnsi="宋体" w:eastAsia="宋体" w:cs="宋体"/>
          <w:szCs w:val="21"/>
          <w:highlight w:val="none"/>
        </w:rPr>
        <w:t>万元；</w:t>
      </w:r>
    </w:p>
    <w:p w14:paraId="4EDAFD29">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（3）</w:t>
      </w:r>
      <w:r>
        <w:rPr>
          <w:rFonts w:hint="eastAsia" w:ascii="宋体" w:hAnsi="宋体" w:eastAsia="宋体" w:cs="宋体"/>
          <w:color w:val="000000"/>
          <w:szCs w:val="21"/>
          <w:highlight w:val="none"/>
        </w:rPr>
        <w:t>XX</w:t>
      </w:r>
      <w:r>
        <w:rPr>
          <w:rFonts w:hint="eastAsia" w:ascii="宋体" w:hAnsi="宋体" w:eastAsia="宋体" w:cs="宋体"/>
          <w:szCs w:val="21"/>
          <w:highlight w:val="none"/>
        </w:rPr>
        <w:t>万元。</w:t>
      </w:r>
    </w:p>
    <w:p w14:paraId="71FCE8F6">
      <w:pPr>
        <w:spacing w:line="360" w:lineRule="auto"/>
        <w:ind w:firstLine="525" w:firstLineChars="250"/>
        <w:rPr>
          <w:rFonts w:hint="eastAsia" w:ascii="宋体" w:hAnsi="宋体" w:eastAsia="宋体" w:cs="宋体"/>
          <w:szCs w:val="21"/>
          <w:highlight w:val="none"/>
        </w:rPr>
      </w:pPr>
      <w:r>
        <w:rPr>
          <w:rFonts w:hint="eastAsia" w:ascii="宋体" w:hAnsi="宋体" w:eastAsia="宋体" w:cs="宋体"/>
          <w:szCs w:val="21"/>
          <w:highlight w:val="none"/>
        </w:rPr>
        <w:t>……</w:t>
      </w:r>
    </w:p>
    <w:p w14:paraId="37DCF439">
      <w:pPr>
        <w:spacing w:line="360" w:lineRule="auto"/>
        <w:ind w:firstLine="525" w:firstLineChars="250"/>
        <w:rPr>
          <w:rFonts w:hint="eastAsia" w:ascii="宋体" w:hAnsi="宋体" w:eastAsia="宋体" w:cs="宋体"/>
          <w:szCs w:val="21"/>
          <w:highlight w:val="none"/>
        </w:rPr>
      </w:pPr>
      <w:r>
        <w:rPr>
          <w:rFonts w:hint="eastAsia" w:ascii="宋体" w:hAnsi="宋体" w:eastAsia="宋体" w:cs="宋体"/>
          <w:szCs w:val="21"/>
          <w:highlight w:val="none"/>
        </w:rPr>
        <w:t>4.本合同执行期间服务总费用不变，甲方无须另向乙方支付本合同规定之外的其他任何费用。</w:t>
      </w:r>
    </w:p>
    <w:p w14:paraId="6AAD47BF">
      <w:pPr>
        <w:keepNext w:val="0"/>
        <w:keepLines w:val="0"/>
        <w:pageBreakBefore w:val="0"/>
        <w:kinsoku/>
        <w:wordWrap/>
        <w:overflowPunct/>
        <w:topLinePunct w:val="0"/>
        <w:autoSpaceDE/>
        <w:autoSpaceDN/>
        <w:bidi w:val="0"/>
        <w:snapToGrid/>
        <w:spacing w:before="120" w:beforeLines="50" w:after="120" w:afterLines="50" w:line="360" w:lineRule="auto"/>
        <w:ind w:firstLine="590" w:firstLineChars="196"/>
        <w:rPr>
          <w:rFonts w:hint="eastAsia" w:ascii="宋体" w:hAnsi="宋体" w:eastAsia="宋体" w:cs="宋体"/>
          <w:b/>
          <w:sz w:val="30"/>
          <w:szCs w:val="30"/>
          <w:highlight w:val="none"/>
        </w:rPr>
      </w:pPr>
      <w:r>
        <w:rPr>
          <w:rFonts w:hint="eastAsia" w:ascii="宋体" w:hAnsi="宋体" w:eastAsia="宋体" w:cs="宋体"/>
          <w:b/>
          <w:sz w:val="30"/>
          <w:szCs w:val="30"/>
          <w:highlight w:val="none"/>
        </w:rPr>
        <w:t xml:space="preserve">第五条 </w:t>
      </w:r>
      <w:r>
        <w:rPr>
          <w:rFonts w:hint="eastAsia" w:ascii="宋体" w:hAnsi="宋体" w:eastAsia="宋体" w:cs="宋体"/>
          <w:b/>
          <w:szCs w:val="21"/>
          <w:highlight w:val="none"/>
        </w:rPr>
        <w:t xml:space="preserve"> </w:t>
      </w:r>
      <w:r>
        <w:rPr>
          <w:rFonts w:hint="eastAsia" w:ascii="宋体" w:hAnsi="宋体" w:eastAsia="宋体" w:cs="宋体"/>
          <w:b/>
          <w:sz w:val="30"/>
          <w:szCs w:val="30"/>
          <w:highlight w:val="none"/>
        </w:rPr>
        <w:t>服务费支付方式</w:t>
      </w:r>
    </w:p>
    <w:p w14:paraId="26934F08">
      <w:pPr>
        <w:keepNext w:val="0"/>
        <w:keepLines w:val="0"/>
        <w:pageBreakBefore w:val="0"/>
        <w:widowControl w:val="0"/>
        <w:kinsoku/>
        <w:wordWrap/>
        <w:overflowPunct/>
        <w:topLinePunct w:val="0"/>
        <w:autoSpaceDE/>
        <w:autoSpaceDN/>
        <w:bidi w:val="0"/>
        <w:snapToGrid/>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付款比例：</w:t>
      </w:r>
      <w:r>
        <w:rPr>
          <w:rFonts w:hint="eastAsia" w:ascii="宋体" w:hAnsi="宋体" w:eastAsia="宋体" w:cs="宋体"/>
          <w:color w:val="auto"/>
          <w:szCs w:val="21"/>
          <w:highlight w:val="none"/>
          <w:lang w:val="en-US" w:eastAsia="zh-CN"/>
        </w:rPr>
        <w:t>签订合同20日内付50%，服务期满且验收合格后付尾款。</w:t>
      </w:r>
    </w:p>
    <w:p w14:paraId="67781023">
      <w:pPr>
        <w:keepNext w:val="0"/>
        <w:keepLines w:val="0"/>
        <w:pageBreakBefore w:val="0"/>
        <w:kinsoku/>
        <w:wordWrap/>
        <w:overflowPunct/>
        <w:topLinePunct w:val="0"/>
        <w:autoSpaceDE/>
        <w:autoSpaceDN/>
        <w:bidi w:val="0"/>
        <w:snapToGrid/>
        <w:spacing w:line="360" w:lineRule="auto"/>
        <w:ind w:left="420" w:leftChars="200"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2、结算方式：银行转账。</w:t>
      </w:r>
    </w:p>
    <w:p w14:paraId="32C63AF7">
      <w:pPr>
        <w:pStyle w:val="6"/>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bCs/>
          <w:color w:val="auto"/>
          <w:szCs w:val="21"/>
          <w:highlight w:val="none"/>
        </w:rPr>
        <w:t>结算单位：由甲方负责结算，乙方开具合同总价数的全额发票交甲方。</w:t>
      </w:r>
    </w:p>
    <w:p w14:paraId="5BD374A4">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第六条   知识产权</w:t>
      </w:r>
    </w:p>
    <w:p w14:paraId="6E9DDD03">
      <w:pPr>
        <w:keepNext w:val="0"/>
        <w:keepLines w:val="0"/>
        <w:pageBreakBefore w:val="0"/>
        <w:tabs>
          <w:tab w:val="left" w:pos="1440"/>
        </w:tabs>
        <w:kinsoku/>
        <w:wordWrap/>
        <w:overflowPunct/>
        <w:topLinePunct w:val="0"/>
        <w:autoSpaceDE/>
        <w:autoSpaceDN/>
        <w:bidi w:val="0"/>
        <w:snapToGrid/>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乙方应保证所提供的服务或其任何一部分均不会侵犯任何第三方的专利权、商标权或著作权。</w:t>
      </w:r>
    </w:p>
    <w:p w14:paraId="7D60C1B8">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第七条  无产权瑕疵条款</w:t>
      </w:r>
    </w:p>
    <w:p w14:paraId="36CDDEFD">
      <w:pPr>
        <w:keepNext w:val="0"/>
        <w:keepLines w:val="0"/>
        <w:pageBreakBefore w:val="0"/>
        <w:tabs>
          <w:tab w:val="left" w:pos="1440"/>
        </w:tabs>
        <w:kinsoku/>
        <w:wordWrap/>
        <w:overflowPunct/>
        <w:topLinePunct w:val="0"/>
        <w:autoSpaceDE/>
        <w:autoSpaceDN/>
        <w:bidi w:val="0"/>
        <w:snapToGrid/>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乙方保证所提供的服务的所有权完全属于乙方且无任何抵押、查封等产权瑕疵。如有产权瑕疵的，视为乙方违约。乙方应负担由此而产生的一切损失。</w:t>
      </w:r>
    </w:p>
    <w:p w14:paraId="57A26B6B">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w:t>
      </w:r>
      <w:r>
        <w:rPr>
          <w:rFonts w:hint="eastAsia" w:ascii="宋体" w:hAnsi="宋体" w:eastAsia="宋体" w:cs="宋体"/>
          <w:b/>
          <w:sz w:val="30"/>
          <w:szCs w:val="30"/>
          <w:highlight w:val="none"/>
          <w:lang w:val="en-US" w:eastAsia="zh-CN"/>
        </w:rPr>
        <w:t>八</w:t>
      </w:r>
      <w:r>
        <w:rPr>
          <w:rFonts w:hint="eastAsia" w:ascii="宋体" w:hAnsi="宋体" w:eastAsia="宋体" w:cs="宋体"/>
          <w:b/>
          <w:sz w:val="30"/>
          <w:szCs w:val="30"/>
          <w:highlight w:val="none"/>
        </w:rPr>
        <w:t>条  甲方的权利和义务</w:t>
      </w:r>
    </w:p>
    <w:p w14:paraId="05590E87">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34F7FC5D">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2.甲方有权依据双方签订的考评办法对乙方提供的服务进行定期考评。当考评结果未达到标准时，有权依据考评办法约定的数额扣除履约保证金。</w:t>
      </w:r>
    </w:p>
    <w:p w14:paraId="796FE949">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3.负责检查监督乙方管理工作的实施及制度的执行情况。</w:t>
      </w:r>
    </w:p>
    <w:p w14:paraId="1D4B4871">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4.根据本合同规定，按时向乙方支付应付服务费用。</w:t>
      </w:r>
    </w:p>
    <w:p w14:paraId="6CE93E7E">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5.国家法律、法规所规定由甲方承担的其它责任。</w:t>
      </w:r>
    </w:p>
    <w:p w14:paraId="5738E95A">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w:t>
      </w:r>
      <w:r>
        <w:rPr>
          <w:rFonts w:hint="eastAsia" w:ascii="宋体" w:hAnsi="宋体" w:eastAsia="宋体" w:cs="宋体"/>
          <w:b/>
          <w:sz w:val="30"/>
          <w:szCs w:val="30"/>
          <w:highlight w:val="none"/>
          <w:lang w:val="en-US" w:eastAsia="zh-CN"/>
        </w:rPr>
        <w:t>九</w:t>
      </w:r>
      <w:r>
        <w:rPr>
          <w:rFonts w:hint="eastAsia" w:ascii="宋体" w:hAnsi="宋体" w:eastAsia="宋体" w:cs="宋体"/>
          <w:b/>
          <w:sz w:val="30"/>
          <w:szCs w:val="30"/>
          <w:highlight w:val="none"/>
        </w:rPr>
        <w:t>条  乙方的权利和义务</w:t>
      </w:r>
    </w:p>
    <w:p w14:paraId="344A43C1">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1.对本合同规定的委托服务范围内的项目享有管理权及服务义务。</w:t>
      </w:r>
    </w:p>
    <w:p w14:paraId="78E9176A">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2.根据本合同的规定向甲方收取相关服务费用，并有权在本项目管理范围内管理及合理使用。</w:t>
      </w:r>
    </w:p>
    <w:p w14:paraId="5D013439">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szCs w:val="21"/>
          <w:highlight w:val="none"/>
        </w:rPr>
      </w:pPr>
      <w:r>
        <w:rPr>
          <w:rFonts w:hint="eastAsia" w:ascii="宋体" w:hAnsi="宋体" w:eastAsia="宋体" w:cs="宋体"/>
          <w:szCs w:val="21"/>
          <w:highlight w:val="none"/>
        </w:rPr>
        <w:t>3.及时向甲方通告本项目服务范围内有关服务的重大事项，及时配合处理投诉。</w:t>
      </w:r>
    </w:p>
    <w:p w14:paraId="78D89905">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szCs w:val="21"/>
          <w:highlight w:val="none"/>
        </w:rPr>
        <w:t>4.</w:t>
      </w:r>
      <w:r>
        <w:rPr>
          <w:rFonts w:hint="eastAsia" w:ascii="宋体" w:hAnsi="宋体" w:eastAsia="宋体" w:cs="宋体"/>
          <w:bCs/>
          <w:szCs w:val="21"/>
          <w:highlight w:val="none"/>
        </w:rPr>
        <w:t>接受项目行业管理部门及政府有关部门的指导，接受甲方的监督。</w:t>
      </w:r>
    </w:p>
    <w:p w14:paraId="649246A2">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5.国家法律、法规所规定由乙方承担的其它责任。</w:t>
      </w:r>
    </w:p>
    <w:p w14:paraId="2896AC45">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第十条  违约责任</w:t>
      </w:r>
    </w:p>
    <w:p w14:paraId="2ED8A07A">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1.甲乙双方必须遵守本合同并执行合同中的各项规定，保证本合同的正常履行。</w:t>
      </w:r>
    </w:p>
    <w:p w14:paraId="76DC99FC">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F8C2779">
      <w:pPr>
        <w:keepNext w:val="0"/>
        <w:keepLines w:val="0"/>
        <w:pageBreakBefore w:val="0"/>
        <w:kinsoku/>
        <w:wordWrap/>
        <w:overflowPunct/>
        <w:topLinePunct w:val="0"/>
        <w:autoSpaceDE/>
        <w:autoSpaceDN/>
        <w:bidi w:val="0"/>
        <w:adjustRightInd w:val="0"/>
        <w:snapToGrid/>
        <w:spacing w:line="360" w:lineRule="auto"/>
        <w:ind w:firstLine="420" w:firstLineChars="200"/>
        <w:jc w:val="left"/>
        <w:textAlignment w:val="baseline"/>
        <w:rPr>
          <w:rFonts w:hint="eastAsia" w:ascii="宋体" w:hAnsi="宋体" w:eastAsia="宋体" w:cs="宋体"/>
          <w:bCs/>
          <w:szCs w:val="21"/>
          <w:highlight w:val="none"/>
          <w:lang w:val="en-US" w:eastAsia="zh-CN"/>
        </w:rPr>
      </w:pPr>
      <w:r>
        <w:rPr>
          <w:rFonts w:hint="eastAsia" w:ascii="宋体" w:hAnsi="宋体" w:eastAsia="宋体" w:cs="宋体"/>
          <w:bCs/>
          <w:szCs w:val="21"/>
          <w:highlight w:val="none"/>
          <w:lang w:val="en-US" w:eastAsia="zh-CN"/>
        </w:rPr>
        <w:t>3.乙方对其出具的影像资料真实性、准确性负责，如乙方原因导致资料有误，由此造成甲方的一切损失由乙方负责。</w:t>
      </w:r>
    </w:p>
    <w:p w14:paraId="6D8B831D">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第十</w:t>
      </w:r>
      <w:r>
        <w:rPr>
          <w:rFonts w:hint="eastAsia" w:ascii="宋体" w:hAnsi="宋体" w:eastAsia="宋体" w:cs="宋体"/>
          <w:b/>
          <w:sz w:val="30"/>
          <w:szCs w:val="30"/>
          <w:highlight w:val="none"/>
          <w:lang w:val="en-US" w:eastAsia="zh-CN"/>
        </w:rPr>
        <w:t>一</w:t>
      </w:r>
      <w:r>
        <w:rPr>
          <w:rFonts w:hint="eastAsia" w:ascii="宋体" w:hAnsi="宋体" w:eastAsia="宋体" w:cs="宋体"/>
          <w:b/>
          <w:sz w:val="30"/>
          <w:szCs w:val="30"/>
          <w:highlight w:val="none"/>
        </w:rPr>
        <w:t>条  不可抗力事件处理</w:t>
      </w:r>
    </w:p>
    <w:p w14:paraId="535DEC1A">
      <w:pPr>
        <w:keepNext w:val="0"/>
        <w:keepLines w:val="0"/>
        <w:pageBreakBefore w:val="0"/>
        <w:tabs>
          <w:tab w:val="left" w:pos="0"/>
        </w:tabs>
        <w:kinsoku/>
        <w:wordWrap/>
        <w:overflowPunct/>
        <w:topLinePunct w:val="0"/>
        <w:autoSpaceDE/>
        <w:autoSpaceDN/>
        <w:bidi w:val="0"/>
        <w:snapToGrid/>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1.在合同有效期内，任何一方因不可抗力事件导致不能履行合同，则合同履行期可延长，其延长期与不可抗力影响期相同。</w:t>
      </w:r>
    </w:p>
    <w:p w14:paraId="21F6C144">
      <w:pPr>
        <w:keepNext w:val="0"/>
        <w:keepLines w:val="0"/>
        <w:pageBreakBefore w:val="0"/>
        <w:tabs>
          <w:tab w:val="left" w:pos="0"/>
        </w:tabs>
        <w:kinsoku/>
        <w:wordWrap/>
        <w:overflowPunct/>
        <w:topLinePunct w:val="0"/>
        <w:autoSpaceDE/>
        <w:autoSpaceDN/>
        <w:bidi w:val="0"/>
        <w:snapToGrid/>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2.不可抗力事件发生后，应立即通知对方，并寄送有关权威机构出具的证明。</w:t>
      </w:r>
    </w:p>
    <w:p w14:paraId="7753FB4D">
      <w:pPr>
        <w:keepNext w:val="0"/>
        <w:keepLines w:val="0"/>
        <w:pageBreakBefore w:val="0"/>
        <w:tabs>
          <w:tab w:val="left" w:pos="0"/>
        </w:tabs>
        <w:kinsoku/>
        <w:wordWrap/>
        <w:overflowPunct/>
        <w:topLinePunct w:val="0"/>
        <w:autoSpaceDE/>
        <w:autoSpaceDN/>
        <w:bidi w:val="0"/>
        <w:snapToGrid/>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3.不可抗力事件延续</w:t>
      </w:r>
      <w:r>
        <w:rPr>
          <w:rFonts w:hint="eastAsia" w:ascii="宋体" w:hAnsi="宋体" w:eastAsia="宋体" w:cs="宋体"/>
          <w:color w:val="000000"/>
          <w:szCs w:val="21"/>
          <w:highlight w:val="none"/>
          <w:u w:val="single"/>
          <w:lang w:val="en-US" w:eastAsia="zh-CN"/>
        </w:rPr>
        <w:t xml:space="preserve">    </w:t>
      </w:r>
      <w:r>
        <w:rPr>
          <w:rFonts w:hint="eastAsia" w:ascii="宋体" w:hAnsi="宋体" w:eastAsia="宋体" w:cs="宋体"/>
          <w:szCs w:val="21"/>
          <w:highlight w:val="none"/>
        </w:rPr>
        <w:t>天以上，双方应通过友好协商，确定是否继续履行合同。</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702FFFF7">
      <w:pPr>
        <w:keepNext w:val="0"/>
        <w:keepLines w:val="0"/>
        <w:pageBreakBefore w:val="0"/>
        <w:widowControl/>
        <w:kinsoku/>
        <w:wordWrap/>
        <w:overflowPunct/>
        <w:topLinePunct w:val="0"/>
        <w:autoSpaceDE/>
        <w:autoSpaceDN/>
        <w:bidi w:val="0"/>
        <w:snapToGrid/>
        <w:spacing w:before="120" w:beforeLines="50" w:after="120" w:afterLines="50" w:line="360" w:lineRule="auto"/>
        <w:jc w:val="left"/>
        <w:rPr>
          <w:rFonts w:hint="eastAsia" w:ascii="宋体" w:hAnsi="宋体" w:eastAsia="宋体" w:cs="宋体"/>
          <w:color w:val="000000"/>
          <w:kern w:val="0"/>
          <w:sz w:val="30"/>
          <w:szCs w:val="30"/>
          <w:highlight w:val="none"/>
        </w:rPr>
      </w:pPr>
      <w:bookmarkStart w:id="22" w:name="_Toc232492933"/>
      <w:bookmarkStart w:id="23" w:name="_Toc247334846"/>
      <w:bookmarkStart w:id="24" w:name="_Toc225654649"/>
      <w:bookmarkStart w:id="25" w:name="_Toc225244857"/>
      <w:bookmarkStart w:id="26" w:name="_Toc286993792"/>
      <w:bookmarkStart w:id="27" w:name="_Toc212019599"/>
      <w:bookmarkStart w:id="28" w:name="_Toc237145411"/>
      <w:bookmarkStart w:id="29" w:name="_Toc239233919"/>
      <w:bookmarkStart w:id="30" w:name="_Toc225670756"/>
      <w:bookmarkStart w:id="31" w:name="_Toc211854454"/>
      <w:bookmarkStart w:id="32" w:name="_Toc185395254"/>
      <w:bookmarkStart w:id="33" w:name="_Toc241833908"/>
      <w:bookmarkStart w:id="34" w:name="_Toc251768867"/>
      <w:bookmarkStart w:id="35" w:name="_Toc211911353"/>
      <w:bookmarkStart w:id="36" w:name="_Toc239568423"/>
      <w:bookmarkStart w:id="37" w:name="_Toc238984980"/>
      <w:r>
        <w:rPr>
          <w:rFonts w:hint="eastAsia" w:ascii="宋体" w:hAnsi="宋体" w:eastAsia="宋体" w:cs="宋体"/>
          <w:b/>
          <w:sz w:val="30"/>
          <w:szCs w:val="30"/>
          <w:highlight w:val="none"/>
        </w:rPr>
        <w:t xml:space="preserve">   第十</w:t>
      </w:r>
      <w:r>
        <w:rPr>
          <w:rFonts w:hint="eastAsia" w:ascii="宋体" w:hAnsi="宋体" w:eastAsia="宋体" w:cs="宋体"/>
          <w:b/>
          <w:sz w:val="30"/>
          <w:szCs w:val="30"/>
          <w:highlight w:val="none"/>
          <w:lang w:val="en-US" w:eastAsia="zh-CN"/>
        </w:rPr>
        <w:t>二</w:t>
      </w:r>
      <w:r>
        <w:rPr>
          <w:rFonts w:hint="eastAsia" w:ascii="宋体" w:hAnsi="宋体" w:eastAsia="宋体" w:cs="宋体"/>
          <w:b/>
          <w:sz w:val="30"/>
          <w:szCs w:val="30"/>
          <w:highlight w:val="none"/>
        </w:rPr>
        <w:t xml:space="preserve">条  </w:t>
      </w:r>
      <w:r>
        <w:rPr>
          <w:rFonts w:hint="eastAsia" w:ascii="宋体" w:hAnsi="宋体" w:eastAsia="宋体" w:cs="宋体"/>
          <w:b/>
          <w:color w:val="000000"/>
          <w:kern w:val="0"/>
          <w:sz w:val="30"/>
          <w:szCs w:val="30"/>
          <w:highlight w:val="none"/>
        </w:rPr>
        <w:t>合同的变更和终止</w:t>
      </w:r>
    </w:p>
    <w:p w14:paraId="125D0704">
      <w:pPr>
        <w:keepNext w:val="0"/>
        <w:keepLines w:val="0"/>
        <w:pageBreakBefore w:val="0"/>
        <w:widowControl/>
        <w:kinsoku/>
        <w:wordWrap/>
        <w:overflowPunct/>
        <w:topLinePunct w:val="0"/>
        <w:autoSpaceDE/>
        <w:autoSpaceDN/>
        <w:bidi w:val="0"/>
        <w:snapToGrid/>
        <w:spacing w:line="360" w:lineRule="auto"/>
        <w:ind w:firstLine="420" w:firstLineChars="200"/>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除《中华人民共和国政府采购法》第49条、第50条第二款规定的情形外，本合同一经签订，甲乙双方不得擅自变更、中止或终止合同。</w:t>
      </w:r>
    </w:p>
    <w:p w14:paraId="6D63DCA9">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Cs w:val="21"/>
          <w:highlight w:val="none"/>
        </w:rPr>
      </w:pPr>
      <w:r>
        <w:rPr>
          <w:rFonts w:hint="eastAsia" w:ascii="宋体" w:hAnsi="宋体" w:eastAsia="宋体" w:cs="宋体"/>
          <w:b/>
          <w:sz w:val="30"/>
          <w:szCs w:val="30"/>
          <w:highlight w:val="none"/>
        </w:rPr>
        <w:t>第十</w:t>
      </w:r>
      <w:r>
        <w:rPr>
          <w:rFonts w:hint="eastAsia" w:ascii="宋体" w:hAnsi="宋体" w:eastAsia="宋体" w:cs="宋体"/>
          <w:b/>
          <w:sz w:val="30"/>
          <w:szCs w:val="30"/>
          <w:highlight w:val="none"/>
          <w:lang w:val="en-US" w:eastAsia="zh-CN"/>
        </w:rPr>
        <w:t>三</w:t>
      </w:r>
      <w:r>
        <w:rPr>
          <w:rFonts w:hint="eastAsia" w:ascii="宋体" w:hAnsi="宋体" w:eastAsia="宋体" w:cs="宋体"/>
          <w:b/>
          <w:sz w:val="30"/>
          <w:szCs w:val="30"/>
          <w:highlight w:val="none"/>
        </w:rPr>
        <w:t>条  解决合同纠纷的方</w:t>
      </w:r>
      <w:r>
        <w:rPr>
          <w:rFonts w:hint="eastAsia" w:ascii="宋体" w:hAnsi="宋体" w:eastAsia="宋体" w:cs="宋体"/>
          <w:b/>
          <w:szCs w:val="21"/>
          <w:highlight w:val="none"/>
        </w:rPr>
        <w:t>式</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02CE03DA">
      <w:pPr>
        <w:pStyle w:val="9"/>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kern w:val="0"/>
          <w:sz w:val="21"/>
          <w:szCs w:val="21"/>
          <w:highlight w:val="none"/>
        </w:rPr>
      </w:pPr>
      <w:r>
        <w:rPr>
          <w:rFonts w:hint="eastAsia" w:ascii="宋体" w:hAnsi="宋体" w:eastAsia="宋体" w:cs="宋体"/>
          <w:sz w:val="21"/>
          <w:szCs w:val="21"/>
          <w:highlight w:val="none"/>
        </w:rPr>
        <w:t>1.在执行本合同中发生的或与本合同有关的争端，双方应通过友好协商解决，经协商在</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天内不能达成协议时，</w:t>
      </w:r>
      <w:r>
        <w:rPr>
          <w:rFonts w:hint="eastAsia" w:ascii="宋体" w:hAnsi="宋体" w:eastAsia="宋体" w:cs="宋体"/>
          <w:kern w:val="0"/>
          <w:sz w:val="21"/>
          <w:szCs w:val="21"/>
          <w:highlight w:val="none"/>
        </w:rPr>
        <w:t>则采取以下第_</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rPr>
        <w:t>__种方式解决争议：</w:t>
      </w:r>
    </w:p>
    <w:p w14:paraId="7F80078D">
      <w:pPr>
        <w:pStyle w:val="9"/>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（1）向甲方所在地有管辖权的人民法院提起诉讼；</w:t>
      </w:r>
    </w:p>
    <w:p w14:paraId="6FA9919D">
      <w:pPr>
        <w:pStyle w:val="9"/>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（2）向____________仲裁委员会按其仲裁规则申请仲裁。</w:t>
      </w:r>
    </w:p>
    <w:p w14:paraId="2F7610B7">
      <w:pPr>
        <w:keepNext w:val="0"/>
        <w:keepLines w:val="0"/>
        <w:pageBreakBefore w:val="0"/>
        <w:tabs>
          <w:tab w:val="left" w:pos="0"/>
        </w:tabs>
        <w:kinsoku/>
        <w:wordWrap/>
        <w:overflowPunct/>
        <w:topLinePunct w:val="0"/>
        <w:autoSpaceDE/>
        <w:autoSpaceDN/>
        <w:bidi w:val="0"/>
        <w:snapToGrid/>
        <w:spacing w:line="360" w:lineRule="auto"/>
        <w:ind w:firstLine="420" w:firstLineChars="200"/>
        <w:rPr>
          <w:rFonts w:hint="eastAsia" w:ascii="宋体" w:hAnsi="宋体" w:eastAsia="宋体" w:cs="宋体"/>
          <w:szCs w:val="21"/>
          <w:highlight w:val="none"/>
        </w:rPr>
      </w:pPr>
      <w:r>
        <w:rPr>
          <w:rFonts w:hint="eastAsia" w:ascii="宋体" w:hAnsi="宋体" w:eastAsia="宋体" w:cs="宋体"/>
          <w:kern w:val="0"/>
          <w:szCs w:val="21"/>
          <w:highlight w:val="none"/>
        </w:rPr>
        <w:t>2.在仲裁期间，本合同应继续履行。</w:t>
      </w:r>
    </w:p>
    <w:p w14:paraId="3B383D1E">
      <w:pPr>
        <w:keepNext w:val="0"/>
        <w:keepLines w:val="0"/>
        <w:pageBreakBefore w:val="0"/>
        <w:kinsoku/>
        <w:wordWrap/>
        <w:overflowPunct/>
        <w:topLinePunct w:val="0"/>
        <w:autoSpaceDE/>
        <w:autoSpaceDN/>
        <w:bidi w:val="0"/>
        <w:snapToGrid/>
        <w:spacing w:before="120" w:beforeLines="50" w:after="120" w:afterLines="50" w:line="360" w:lineRule="auto"/>
        <w:ind w:left="425"/>
        <w:rPr>
          <w:rFonts w:hint="eastAsia" w:ascii="宋体" w:hAnsi="宋体" w:eastAsia="宋体" w:cs="宋体"/>
          <w:b/>
          <w:sz w:val="30"/>
          <w:szCs w:val="30"/>
          <w:highlight w:val="none"/>
        </w:rPr>
      </w:pPr>
      <w:bookmarkStart w:id="38" w:name="_Toc232492934"/>
      <w:bookmarkStart w:id="39" w:name="_Toc225654650"/>
      <w:bookmarkStart w:id="40" w:name="_Toc237145412"/>
      <w:bookmarkStart w:id="41" w:name="_Toc225670757"/>
      <w:bookmarkStart w:id="42" w:name="_Toc238984981"/>
      <w:bookmarkStart w:id="43" w:name="_Toc247334847"/>
      <w:bookmarkStart w:id="44" w:name="_Toc212019600"/>
      <w:bookmarkStart w:id="45" w:name="_Toc282696231"/>
      <w:bookmarkStart w:id="46" w:name="_Toc239568424"/>
      <w:bookmarkStart w:id="47" w:name="_Toc241833909"/>
      <w:bookmarkStart w:id="48" w:name="_Toc286993793"/>
      <w:bookmarkStart w:id="49" w:name="_Toc185395255"/>
      <w:bookmarkStart w:id="50" w:name="_Toc225244858"/>
      <w:bookmarkStart w:id="51" w:name="_Toc251768868"/>
      <w:bookmarkStart w:id="52" w:name="_Toc239233920"/>
      <w:bookmarkStart w:id="53" w:name="_Toc211854455"/>
      <w:bookmarkStart w:id="54" w:name="_Toc283019219"/>
      <w:bookmarkStart w:id="55" w:name="_Toc211911354"/>
      <w:r>
        <w:rPr>
          <w:rFonts w:hint="eastAsia" w:ascii="宋体" w:hAnsi="宋体" w:eastAsia="宋体" w:cs="宋体"/>
          <w:b/>
          <w:sz w:val="30"/>
          <w:szCs w:val="30"/>
          <w:highlight w:val="none"/>
        </w:rPr>
        <w:t>第十四条  合同</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hint="eastAsia" w:ascii="宋体" w:hAnsi="宋体" w:eastAsia="宋体" w:cs="宋体"/>
          <w:b/>
          <w:sz w:val="30"/>
          <w:szCs w:val="30"/>
          <w:highlight w:val="none"/>
        </w:rPr>
        <w:t>生效及其他</w:t>
      </w:r>
    </w:p>
    <w:p w14:paraId="3312F2F9">
      <w:pPr>
        <w:pStyle w:val="10"/>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1.合同经双方法定代表人或委托代理人签字并加盖单位章后生效。</w:t>
      </w:r>
    </w:p>
    <w:p w14:paraId="1ECFCCD6">
      <w:pPr>
        <w:pStyle w:val="10"/>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010E4F2B">
      <w:pPr>
        <w:pStyle w:val="10"/>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3.本合同一式</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份，自双方签章之日起起效。甲方</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份，乙方</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份，采购代理机构</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份具有同等法律效力。</w:t>
      </w:r>
    </w:p>
    <w:p w14:paraId="36186BCC">
      <w:pPr>
        <w:spacing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第十五条  附件</w:t>
      </w:r>
    </w:p>
    <w:p w14:paraId="3B43C388">
      <w:pPr>
        <w:pStyle w:val="1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1.项目磋商文件</w:t>
      </w:r>
    </w:p>
    <w:p w14:paraId="54AD3A80">
      <w:pPr>
        <w:pStyle w:val="1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2.项目修改澄清文件</w:t>
      </w:r>
    </w:p>
    <w:p w14:paraId="690BAAAB">
      <w:pPr>
        <w:pStyle w:val="1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3.项目响应文件</w:t>
      </w:r>
    </w:p>
    <w:p w14:paraId="1B88605D">
      <w:pPr>
        <w:pStyle w:val="1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4.成交通知书</w:t>
      </w:r>
    </w:p>
    <w:p w14:paraId="0B4F4AFA">
      <w:pPr>
        <w:pStyle w:val="1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5.其他</w:t>
      </w:r>
    </w:p>
    <w:p w14:paraId="32C6F466">
      <w:pPr>
        <w:spacing w:line="360" w:lineRule="auto"/>
        <w:rPr>
          <w:rFonts w:hint="eastAsia" w:ascii="宋体" w:hAnsi="宋体" w:eastAsia="宋体" w:cs="宋体"/>
          <w:szCs w:val="21"/>
          <w:highlight w:val="none"/>
        </w:rPr>
      </w:pPr>
    </w:p>
    <w:p w14:paraId="06DF324C">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甲方：   （盖章）   </w:t>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 xml:space="preserve">       乙方：   （盖章）</w:t>
      </w:r>
    </w:p>
    <w:p w14:paraId="602C139F">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法定代表人（委托代理人）：              法定代表人（委托代理人）：</w:t>
      </w:r>
    </w:p>
    <w:p w14:paraId="131B1CAE">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地    址：                             地    址：</w:t>
      </w:r>
    </w:p>
    <w:p w14:paraId="4B190773">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开户银行：                             开户银行：</w:t>
      </w:r>
    </w:p>
    <w:p w14:paraId="6B7E6FD6">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账号：                                 账号：</w:t>
      </w:r>
    </w:p>
    <w:p w14:paraId="3C75B8A3">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电    话：                             电    话：</w:t>
      </w:r>
    </w:p>
    <w:p w14:paraId="4CF8186E">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传    真：                             传    真：</w:t>
      </w:r>
    </w:p>
    <w:p w14:paraId="19DF0B42">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签约日期：</w:t>
      </w:r>
      <w:r>
        <w:rPr>
          <w:rFonts w:hint="eastAsia" w:ascii="宋体" w:hAnsi="宋体" w:eastAsia="宋体" w:cs="宋体"/>
          <w:color w:val="000000"/>
          <w:szCs w:val="21"/>
          <w:highlight w:val="none"/>
        </w:rPr>
        <w:t>XX</w:t>
      </w:r>
      <w:r>
        <w:rPr>
          <w:rFonts w:hint="eastAsia" w:ascii="宋体" w:hAnsi="宋体" w:eastAsia="宋体" w:cs="宋体"/>
          <w:szCs w:val="21"/>
          <w:highlight w:val="none"/>
        </w:rPr>
        <w:t>年</w:t>
      </w:r>
      <w:r>
        <w:rPr>
          <w:rFonts w:hint="eastAsia" w:ascii="宋体" w:hAnsi="宋体" w:eastAsia="宋体" w:cs="宋体"/>
          <w:color w:val="000000"/>
          <w:szCs w:val="21"/>
          <w:highlight w:val="none"/>
        </w:rPr>
        <w:t>XX</w:t>
      </w:r>
      <w:r>
        <w:rPr>
          <w:rFonts w:hint="eastAsia" w:ascii="宋体" w:hAnsi="宋体" w:eastAsia="宋体" w:cs="宋体"/>
          <w:szCs w:val="21"/>
          <w:highlight w:val="none"/>
        </w:rPr>
        <w:t>月</w:t>
      </w:r>
      <w:r>
        <w:rPr>
          <w:rFonts w:hint="eastAsia" w:ascii="宋体" w:hAnsi="宋体" w:eastAsia="宋体" w:cs="宋体"/>
          <w:color w:val="000000"/>
          <w:szCs w:val="21"/>
          <w:highlight w:val="none"/>
        </w:rPr>
        <w:t>XX</w:t>
      </w:r>
      <w:r>
        <w:rPr>
          <w:rFonts w:hint="eastAsia" w:ascii="宋体" w:hAnsi="宋体" w:eastAsia="宋体" w:cs="宋体"/>
          <w:szCs w:val="21"/>
          <w:highlight w:val="none"/>
        </w:rPr>
        <w:t xml:space="preserve">日 </w:t>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 xml:space="preserve">   签约日期：</w:t>
      </w:r>
      <w:r>
        <w:rPr>
          <w:rFonts w:hint="eastAsia" w:ascii="宋体" w:hAnsi="宋体" w:eastAsia="宋体" w:cs="宋体"/>
          <w:color w:val="000000"/>
          <w:szCs w:val="21"/>
          <w:highlight w:val="none"/>
        </w:rPr>
        <w:t>XX</w:t>
      </w:r>
      <w:r>
        <w:rPr>
          <w:rFonts w:hint="eastAsia" w:ascii="宋体" w:hAnsi="宋体" w:eastAsia="宋体" w:cs="宋体"/>
          <w:szCs w:val="21"/>
          <w:highlight w:val="none"/>
        </w:rPr>
        <w:t>年</w:t>
      </w:r>
      <w:r>
        <w:rPr>
          <w:rFonts w:hint="eastAsia" w:ascii="宋体" w:hAnsi="宋体" w:eastAsia="宋体" w:cs="宋体"/>
          <w:color w:val="000000"/>
          <w:szCs w:val="21"/>
          <w:highlight w:val="none"/>
        </w:rPr>
        <w:t>XX</w:t>
      </w:r>
      <w:r>
        <w:rPr>
          <w:rFonts w:hint="eastAsia" w:ascii="宋体" w:hAnsi="宋体" w:eastAsia="宋体" w:cs="宋体"/>
          <w:szCs w:val="21"/>
          <w:highlight w:val="none"/>
        </w:rPr>
        <w:t>月</w:t>
      </w:r>
      <w:r>
        <w:rPr>
          <w:rFonts w:hint="eastAsia" w:ascii="宋体" w:hAnsi="宋体" w:eastAsia="宋体" w:cs="宋体"/>
          <w:color w:val="000000"/>
          <w:szCs w:val="21"/>
          <w:highlight w:val="none"/>
        </w:rPr>
        <w:t>XX日</w:t>
      </w:r>
    </w:p>
    <w:p w14:paraId="340CEE89">
      <w:bookmarkStart w:id="56" w:name="_GoBack"/>
      <w:bookmarkEnd w:id="5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84"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15A3D"/>
    <w:rsid w:val="13315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unhideWhenUsed/>
    <w:qFormat/>
    <w:uiPriority w:val="0"/>
    <w:pPr>
      <w:keepNext/>
      <w:keepLines/>
      <w:outlineLvl w:val="1"/>
    </w:pPr>
    <w:rPr>
      <w:rFonts w:eastAsia="黑体"/>
      <w:color w:val="000000"/>
      <w:sz w:val="30"/>
      <w:lang w:eastAsia="en-US" w:bidi="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qFormat/>
    <w:uiPriority w:val="99"/>
    <w:pPr>
      <w:ind w:firstLine="200" w:firstLineChars="200"/>
    </w:pPr>
  </w:style>
  <w:style w:type="paragraph" w:styleId="5">
    <w:name w:val="Body Text Indent"/>
    <w:basedOn w:val="1"/>
    <w:qFormat/>
    <w:uiPriority w:val="0"/>
    <w:pPr>
      <w:ind w:firstLine="480"/>
    </w:pPr>
    <w:rPr>
      <w:rFonts w:ascii="宋体" w:hAnsi="宋体"/>
    </w:rPr>
  </w:style>
  <w:style w:type="paragraph" w:styleId="6">
    <w:name w:val="Body Text First Indent 2"/>
    <w:basedOn w:val="5"/>
    <w:qFormat/>
    <w:uiPriority w:val="0"/>
    <w:pPr>
      <w:tabs>
        <w:tab w:val="left" w:pos="0"/>
      </w:tabs>
      <w:spacing w:line="240" w:lineRule="auto"/>
      <w:ind w:firstLine="420" w:firstLineChars="200"/>
    </w:pPr>
    <w:rPr>
      <w:rFonts w:eastAsia="方正楷体_GB2312"/>
      <w:b/>
      <w:szCs w:val="24"/>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2025-09-18T04:00:00Z</dcterms:created>
  <dc:creator>啾咪.</dc:creator>
  <cp:lastModifiedBy>啾咪.</cp:lastModifiedBy>
  <dcterms:modified xsi:type="dcterms:W3CDTF">2025-09-18T04:00:40Z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A90C3C6C3F00435990EC6C1F218BDE48_11</vt:lpwstr>
  </property>
  <property fmtid="{D5CDD505-2E9C-101B-9397-08002B2CF9AE}" pid="4" name="KSOTemplateDocerSaveRecord">
    <vt:lpwstr>eyJoZGlkIjoiNWYwZjkzODRkOWEwMTZhYmU5MmQ3MTczOWVkYzdjOGUiLCJ1c2VySWQiOiIzMTM3MDc3NjQifQ==</vt:lpwstr>
  </property>
</Properties>
</file>