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版本号：0617-2521FZ262120250918001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升级智慧安全防护装备(二次)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0617-2521FZ2621</w:t>
      </w:r>
      <w:r>
        <w:br/>
      </w:r>
      <w:r>
        <w:br/>
      </w:r>
      <w:r>
        <w:br/>
      </w:r>
    </w:p>
    <w:p>
      <w:pPr>
        <w:pStyle w:val="null3"/>
        <w:jc w:val="center"/>
        <w:outlineLvl w:val="2"/>
      </w:pPr>
      <w:r>
        <w:rPr>
          <w:rFonts w:ascii="仿宋_GB2312" w:hAnsi="仿宋_GB2312" w:cs="仿宋_GB2312" w:eastAsia="仿宋_GB2312"/>
          <w:sz w:val="28"/>
          <w:b/>
        </w:rPr>
        <w:t>西安市卫生健康委员会（本级）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西安市卫生健康委员会（本级）</w:t>
      </w:r>
      <w:r>
        <w:rPr>
          <w:rFonts w:ascii="仿宋_GB2312" w:hAnsi="仿宋_GB2312" w:cs="仿宋_GB2312" w:eastAsia="仿宋_GB2312"/>
        </w:rPr>
        <w:t>委托，拟对</w:t>
      </w:r>
      <w:r>
        <w:rPr>
          <w:rFonts w:ascii="仿宋_GB2312" w:hAnsi="仿宋_GB2312" w:cs="仿宋_GB2312" w:eastAsia="仿宋_GB2312"/>
        </w:rPr>
        <w:t>升级智慧安全防护装备(二次)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0617-2521FZ2621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升级智慧安全防护装备(二次)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升级智慧安全防护装备，1套。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西安市卫生健康委员会（本级）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西安市卫生健康委员会（本级）经办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井萌、宋鹏飞、张喆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计算机设备、液晶显示器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 缴费时间:确定中标人后3日内，由中标人向招标代理机构一次付清招标代理服务费。 3. 银行信息:户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西安市卫生健康委员会（本级）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西安市卫生健康委员会（本级）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西安市卫生健康委员会（本级）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分包履行的内容：提供两年200M专线服务，确保200M带宽上行速率和下行速率一致，满足99.99%以上可用性要求，并保证4小时内故障响应。承担该部分的分包供应商应具备增值电信业务经营许可证（互联网接入服务业务经营许可证）；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outlineLvl w:val="1"/>
      </w:pPr>
      <w:r>
        <w:rPr>
          <w:rFonts w:ascii="仿宋_GB2312" w:hAnsi="仿宋_GB2312" w:cs="仿宋_GB2312" w:eastAsia="仿宋_GB2312"/>
          <w:sz w:val="28"/>
          <w:b/>
        </w:rPr>
        <w:t xml:space="preserve">（一）项目建设背景 </w:t>
      </w:r>
      <w:r>
        <w:rPr>
          <w:rFonts w:ascii="仿宋_GB2312" w:hAnsi="仿宋_GB2312" w:cs="仿宋_GB2312" w:eastAsia="仿宋_GB2312"/>
          <w:sz w:val="24"/>
          <w:b/>
        </w:rPr>
        <w:t>当前，各行各业都在积极探索数字化转型之路。大数据、人工智能、物联网等技术的快速发展为智慧托育建设提供了技术支撑。在婴幼儿照护领域，西安市智慧托育信息化平台应运而生，为托育行业带来了革命性的变革。西安市卫健委正在建设西安市智慧托育信息化平台，建设完成后的系统将成为覆盖全市托育日常工作管理、托育服务、医育结合、机构运营、家长服务一体化平台，平台建设完成后需要整合接入托育机构已建或规划建设的前端感知设备，通过获取婴幼儿托育监管问题的实时感知，实现对托育行业和机构全方面监管、为育儿和家长提供全方位的托育服务，从而全面支撑全市婴幼儿托育管理服务工作科学化、精细化、智能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9,000,000.00</w:t>
      </w:r>
    </w:p>
    <w:p>
      <w:pPr>
        <w:pStyle w:val="null3"/>
      </w:pPr>
      <w:r>
        <w:rPr>
          <w:rFonts w:ascii="仿宋_GB2312" w:hAnsi="仿宋_GB2312" w:cs="仿宋_GB2312" w:eastAsia="仿宋_GB2312"/>
        </w:rPr>
        <w:t>采购包最高限价（元）: 9,000,000.00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8"/>
                <w:b/>
              </w:rPr>
              <w:t>（一）项目建设背景</w:t>
            </w:r>
          </w:p>
          <w:p>
            <w:pPr>
              <w:pStyle w:val="null3"/>
              <w:ind w:firstLine="480"/>
              <w:jc w:val="both"/>
            </w:pPr>
            <w:r>
              <w:rPr>
                <w:rFonts w:ascii="仿宋_GB2312" w:hAnsi="仿宋_GB2312" w:cs="仿宋_GB2312" w:eastAsia="仿宋_GB2312"/>
                <w:sz w:val="24"/>
              </w:rPr>
              <w:t>当前，各行各业都在积极探索数字化转型之路。大数据、人工智能、物联网等技术的快速发展为智慧托育建设提供了技术支撑。在婴幼儿照护领域，西安市智慧托育信息化平台应运而生，为托育行业带来了革命性的变革。西安市卫健委正在建设西安市智慧托育信息化平台，建设完成后的系统将成为覆盖全市托育日常工作管理、托育服务、医育结合、机构运营、家长服务一体化平台，平台建设完成后需要整合接入托育机构已建或规划建设的前端感知设备，通过获取婴幼儿托育监管问题的实时感知，实现对托育行业和机构全方面监管、为育儿和家长提供全方位的托育服务，从而全面支撑全市婴幼儿托育管理服务工作科学化、精细化、智能化。</w:t>
            </w:r>
          </w:p>
          <w:p>
            <w:pPr>
              <w:pStyle w:val="null3"/>
              <w:jc w:val="left"/>
              <w:outlineLvl w:val="1"/>
            </w:pPr>
            <w:r>
              <w:rPr>
                <w:rFonts w:ascii="仿宋_GB2312" w:hAnsi="仿宋_GB2312" w:cs="仿宋_GB2312" w:eastAsia="仿宋_GB2312"/>
                <w:sz w:val="28"/>
                <w:b/>
              </w:rPr>
              <w:t>（二）服务周期：</w:t>
            </w:r>
            <w:r>
              <w:rPr>
                <w:rFonts w:ascii="仿宋_GB2312" w:hAnsi="仿宋_GB2312" w:cs="仿宋_GB2312" w:eastAsia="仿宋_GB2312"/>
                <w:sz w:val="28"/>
                <w:b/>
              </w:rPr>
              <w:t>90个日历天。</w:t>
            </w:r>
          </w:p>
          <w:p>
            <w:pPr>
              <w:pStyle w:val="null3"/>
              <w:jc w:val="left"/>
              <w:outlineLvl w:val="1"/>
            </w:pPr>
            <w:r>
              <w:rPr>
                <w:rFonts w:ascii="仿宋_GB2312" w:hAnsi="仿宋_GB2312" w:cs="仿宋_GB2312" w:eastAsia="仿宋_GB2312"/>
                <w:sz w:val="28"/>
                <w:b/>
              </w:rPr>
              <w:t>（三）项目建设依据</w:t>
            </w:r>
          </w:p>
          <w:p>
            <w:pPr>
              <w:pStyle w:val="null3"/>
              <w:ind w:firstLine="480"/>
              <w:jc w:val="both"/>
            </w:pPr>
            <w:r>
              <w:rPr>
                <w:rFonts w:ascii="仿宋_GB2312" w:hAnsi="仿宋_GB2312" w:cs="仿宋_GB2312" w:eastAsia="仿宋_GB2312"/>
                <w:sz w:val="24"/>
              </w:rPr>
              <w:t>西安市人民政府办公厅《西安市推进</w:t>
            </w:r>
            <w:r>
              <w:rPr>
                <w:rFonts w:ascii="仿宋_GB2312" w:hAnsi="仿宋_GB2312" w:cs="仿宋_GB2312" w:eastAsia="仿宋_GB2312"/>
                <w:sz w:val="24"/>
              </w:rPr>
              <w:t>3岁以下婴幼儿照护服务工作实施方案》（市政办发〔2020〕48号）；</w:t>
            </w:r>
          </w:p>
          <w:p>
            <w:pPr>
              <w:pStyle w:val="null3"/>
              <w:ind w:firstLine="480"/>
              <w:jc w:val="both"/>
            </w:pPr>
            <w:r>
              <w:rPr>
                <w:rFonts w:ascii="仿宋_GB2312" w:hAnsi="仿宋_GB2312" w:cs="仿宋_GB2312" w:eastAsia="仿宋_GB2312"/>
                <w:sz w:val="24"/>
              </w:rPr>
              <w:t>《软件工程软件开发成本度量规范》（</w:t>
            </w:r>
            <w:r>
              <w:rPr>
                <w:rFonts w:ascii="仿宋_GB2312" w:hAnsi="仿宋_GB2312" w:cs="仿宋_GB2312" w:eastAsia="仿宋_GB2312"/>
                <w:sz w:val="24"/>
              </w:rPr>
              <w:t>GB/T36964-2018）；</w:t>
            </w:r>
          </w:p>
          <w:p>
            <w:pPr>
              <w:pStyle w:val="null3"/>
              <w:ind w:firstLine="480"/>
              <w:jc w:val="both"/>
            </w:pPr>
            <w:r>
              <w:rPr>
                <w:rFonts w:ascii="仿宋_GB2312" w:hAnsi="仿宋_GB2312" w:cs="仿宋_GB2312" w:eastAsia="仿宋_GB2312"/>
                <w:sz w:val="24"/>
              </w:rPr>
              <w:t>《软件系统验收规范》（</w:t>
            </w:r>
            <w:r>
              <w:rPr>
                <w:rFonts w:ascii="仿宋_GB2312" w:hAnsi="仿宋_GB2312" w:cs="仿宋_GB2312" w:eastAsia="仿宋_GB2312"/>
                <w:sz w:val="24"/>
              </w:rPr>
              <w:t>GB/T28035-2011）；</w:t>
            </w:r>
          </w:p>
          <w:p>
            <w:pPr>
              <w:pStyle w:val="null3"/>
              <w:ind w:firstLine="480"/>
              <w:jc w:val="both"/>
            </w:pPr>
            <w:r>
              <w:rPr>
                <w:rFonts w:ascii="仿宋_GB2312" w:hAnsi="仿宋_GB2312" w:cs="仿宋_GB2312" w:eastAsia="仿宋_GB2312"/>
                <w:sz w:val="24"/>
              </w:rPr>
              <w:t>《信息系统安全等级保护定级指南》（</w:t>
            </w:r>
            <w:r>
              <w:rPr>
                <w:rFonts w:ascii="仿宋_GB2312" w:hAnsi="仿宋_GB2312" w:cs="仿宋_GB2312" w:eastAsia="仿宋_GB2312"/>
                <w:sz w:val="24"/>
              </w:rPr>
              <w:t>GB/T22240-2020）；</w:t>
            </w:r>
          </w:p>
          <w:p>
            <w:pPr>
              <w:pStyle w:val="null3"/>
              <w:ind w:firstLine="480"/>
              <w:jc w:val="both"/>
            </w:pPr>
            <w:r>
              <w:rPr>
                <w:rFonts w:ascii="仿宋_GB2312" w:hAnsi="仿宋_GB2312" w:cs="仿宋_GB2312" w:eastAsia="仿宋_GB2312"/>
                <w:sz w:val="24"/>
              </w:rPr>
              <w:t>《信息安全技术</w:t>
            </w:r>
            <w:r>
              <w:rPr>
                <w:rFonts w:ascii="仿宋_GB2312" w:hAnsi="仿宋_GB2312" w:cs="仿宋_GB2312" w:eastAsia="仿宋_GB2312"/>
                <w:sz w:val="24"/>
              </w:rPr>
              <w:t>-网络安全等级保护基本要求》（GB/T22239-2019）；</w:t>
            </w:r>
          </w:p>
          <w:p>
            <w:pPr>
              <w:pStyle w:val="null3"/>
              <w:ind w:firstLine="480"/>
              <w:jc w:val="both"/>
            </w:pPr>
            <w:r>
              <w:rPr>
                <w:rFonts w:ascii="仿宋_GB2312" w:hAnsi="仿宋_GB2312" w:cs="仿宋_GB2312" w:eastAsia="仿宋_GB2312"/>
                <w:sz w:val="24"/>
              </w:rPr>
              <w:t>《信息技术服务运行维护第</w:t>
            </w:r>
            <w:r>
              <w:rPr>
                <w:rFonts w:ascii="仿宋_GB2312" w:hAnsi="仿宋_GB2312" w:cs="仿宋_GB2312" w:eastAsia="仿宋_GB2312"/>
                <w:sz w:val="24"/>
              </w:rPr>
              <w:t>1部分：通用要求》(GB/T28827.1-2012)；</w:t>
            </w:r>
          </w:p>
          <w:p>
            <w:pPr>
              <w:pStyle w:val="null3"/>
              <w:ind w:firstLine="480"/>
              <w:jc w:val="both"/>
            </w:pPr>
            <w:r>
              <w:rPr>
                <w:rFonts w:ascii="仿宋_GB2312" w:hAnsi="仿宋_GB2312" w:cs="仿宋_GB2312" w:eastAsia="仿宋_GB2312"/>
                <w:sz w:val="24"/>
              </w:rPr>
              <w:t>《信息技术服务运行维护第</w:t>
            </w:r>
            <w:r>
              <w:rPr>
                <w:rFonts w:ascii="仿宋_GB2312" w:hAnsi="仿宋_GB2312" w:cs="仿宋_GB2312" w:eastAsia="仿宋_GB2312"/>
                <w:sz w:val="24"/>
              </w:rPr>
              <w:t>2部分：交付规范》(GB/T28827.2-2012)；</w:t>
            </w:r>
          </w:p>
          <w:p>
            <w:pPr>
              <w:pStyle w:val="null3"/>
              <w:ind w:firstLine="480"/>
              <w:jc w:val="both"/>
            </w:pPr>
            <w:r>
              <w:rPr>
                <w:rFonts w:ascii="仿宋_GB2312" w:hAnsi="仿宋_GB2312" w:cs="仿宋_GB2312" w:eastAsia="仿宋_GB2312"/>
                <w:sz w:val="24"/>
              </w:rPr>
              <w:t>《信息技术服务运行维护第</w:t>
            </w:r>
            <w:r>
              <w:rPr>
                <w:rFonts w:ascii="仿宋_GB2312" w:hAnsi="仿宋_GB2312" w:cs="仿宋_GB2312" w:eastAsia="仿宋_GB2312"/>
                <w:sz w:val="24"/>
              </w:rPr>
              <w:t>3部分：应急响应规范》(GB/T28827.3-2012)；</w:t>
            </w:r>
          </w:p>
          <w:p>
            <w:pPr>
              <w:pStyle w:val="null3"/>
              <w:ind w:firstLine="480"/>
              <w:jc w:val="both"/>
            </w:pPr>
            <w:r>
              <w:rPr>
                <w:rFonts w:ascii="仿宋_GB2312" w:hAnsi="仿宋_GB2312" w:cs="仿宋_GB2312" w:eastAsia="仿宋_GB2312"/>
                <w:sz w:val="24"/>
              </w:rPr>
              <w:t>《综合布线系统工程设计规范》</w:t>
            </w:r>
            <w:r>
              <w:rPr>
                <w:rFonts w:ascii="仿宋_GB2312" w:hAnsi="仿宋_GB2312" w:cs="仿宋_GB2312" w:eastAsia="仿宋_GB2312"/>
                <w:sz w:val="24"/>
              </w:rPr>
              <w:t>GB50311-2016 ；</w:t>
            </w:r>
          </w:p>
          <w:p>
            <w:pPr>
              <w:pStyle w:val="null3"/>
              <w:ind w:firstLine="480"/>
              <w:jc w:val="both"/>
            </w:pPr>
            <w:r>
              <w:rPr>
                <w:rFonts w:ascii="仿宋_GB2312" w:hAnsi="仿宋_GB2312" w:cs="仿宋_GB2312" w:eastAsia="仿宋_GB2312"/>
                <w:sz w:val="24"/>
              </w:rPr>
              <w:t>《安全防范工程技术标准》</w:t>
            </w:r>
            <w:r>
              <w:rPr>
                <w:rFonts w:ascii="仿宋_GB2312" w:hAnsi="仿宋_GB2312" w:cs="仿宋_GB2312" w:eastAsia="仿宋_GB2312"/>
                <w:sz w:val="24"/>
              </w:rPr>
              <w:t>GB50348-2018 ；</w:t>
            </w:r>
          </w:p>
          <w:p>
            <w:pPr>
              <w:pStyle w:val="null3"/>
              <w:ind w:firstLine="480"/>
              <w:jc w:val="both"/>
            </w:pPr>
            <w:r>
              <w:rPr>
                <w:rFonts w:ascii="仿宋_GB2312" w:hAnsi="仿宋_GB2312" w:cs="仿宋_GB2312" w:eastAsia="仿宋_GB2312"/>
                <w:sz w:val="24"/>
              </w:rPr>
              <w:t>其它国家、地方设计标准及规范。</w:t>
            </w:r>
          </w:p>
          <w:p>
            <w:pPr>
              <w:pStyle w:val="null3"/>
              <w:jc w:val="both"/>
              <w:outlineLvl w:val="0"/>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outlineLvl w:val="0"/>
            </w:pPr>
            <w:r>
              <w:rPr>
                <w:rFonts w:ascii="仿宋_GB2312" w:hAnsi="仿宋_GB2312" w:cs="仿宋_GB2312" w:eastAsia="仿宋_GB2312"/>
                <w:sz w:val="28"/>
                <w:b/>
              </w:rPr>
              <w:t>二、项目服务内容与技术要求</w:t>
            </w:r>
          </w:p>
          <w:p>
            <w:pPr>
              <w:pStyle w:val="null3"/>
              <w:ind w:firstLine="480"/>
              <w:jc w:val="both"/>
            </w:pPr>
            <w:r>
              <w:rPr>
                <w:rFonts w:ascii="仿宋_GB2312" w:hAnsi="仿宋_GB2312" w:cs="仿宋_GB2312" w:eastAsia="仿宋_GB2312"/>
                <w:sz w:val="24"/>
              </w:rPr>
              <w:t>本项目涵盖智能分析、健康监测、环境监测等监测分析场景，并为西安市智慧托育信息化平台提供所需物联网和视频数据支撑服务，包括托育机构前端数据采集服务、算法数据分析、信息发布、升级安全防护等服务。详细服务内容与技术要求如下：</w:t>
            </w:r>
          </w:p>
          <w:p>
            <w:pPr>
              <w:pStyle w:val="null3"/>
              <w:jc w:val="both"/>
              <w:outlineLvl w:val="2"/>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outlineLvl w:val="1"/>
            </w:pPr>
            <w:r>
              <w:rPr>
                <w:rFonts w:ascii="仿宋_GB2312" w:hAnsi="仿宋_GB2312" w:cs="仿宋_GB2312" w:eastAsia="仿宋_GB2312"/>
                <w:sz w:val="28"/>
                <w:b/>
              </w:rPr>
              <w:t>2.1 信息发布服务要求</w:t>
            </w:r>
          </w:p>
          <w:p>
            <w:pPr>
              <w:pStyle w:val="null3"/>
              <w:jc w:val="left"/>
              <w:outlineLvl w:val="2"/>
            </w:pPr>
            <w:r>
              <w:rPr>
                <w:rFonts w:ascii="仿宋_GB2312" w:hAnsi="仿宋_GB2312" w:cs="仿宋_GB2312" w:eastAsia="仿宋_GB2312"/>
                <w:sz w:val="24"/>
                <w:b/>
              </w:rPr>
              <w:t xml:space="preserve">2.1.1 </w:t>
            </w:r>
            <w:r>
              <w:rPr>
                <w:rFonts w:ascii="仿宋_GB2312" w:hAnsi="仿宋_GB2312" w:cs="仿宋_GB2312" w:eastAsia="仿宋_GB2312"/>
                <w:sz w:val="24"/>
                <w:b/>
              </w:rPr>
              <w:t>服务目标</w:t>
            </w:r>
          </w:p>
          <w:p>
            <w:pPr>
              <w:pStyle w:val="null3"/>
              <w:ind w:firstLine="480"/>
              <w:jc w:val="both"/>
            </w:pPr>
            <w:r>
              <w:rPr>
                <w:rFonts w:ascii="仿宋_GB2312" w:hAnsi="仿宋_GB2312" w:cs="仿宋_GB2312" w:eastAsia="仿宋_GB2312"/>
                <w:sz w:val="24"/>
              </w:rPr>
              <w:t>为符合要求的托育机构提供信息发布服务。包括但不限于对各种文字、图像、动画、幻灯片、音视频文件、电视、外部动态数据、数字</w:t>
            </w:r>
            <w:r>
              <w:rPr>
                <w:rFonts w:ascii="仿宋_GB2312" w:hAnsi="仿宋_GB2312" w:cs="仿宋_GB2312" w:eastAsia="仿宋_GB2312"/>
                <w:sz w:val="24"/>
              </w:rPr>
              <w:t>/模拟音视频采集等各种信息素材进行编辑制作，通过局域网或互联网统一管理控制、发布显示等。</w:t>
            </w:r>
          </w:p>
          <w:p>
            <w:pPr>
              <w:pStyle w:val="null3"/>
              <w:jc w:val="both"/>
              <w:outlineLvl w:val="2"/>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both"/>
              <w:outlineLvl w:val="2"/>
            </w:pPr>
            <w:r>
              <w:rPr>
                <w:rFonts w:ascii="仿宋_GB2312" w:hAnsi="仿宋_GB2312" w:cs="仿宋_GB2312" w:eastAsia="仿宋_GB2312"/>
                <w:sz w:val="24"/>
                <w:b/>
              </w:rPr>
              <w:t>2.1.2</w:t>
            </w:r>
            <w:r>
              <w:rPr>
                <w:rFonts w:ascii="仿宋_GB2312" w:hAnsi="仿宋_GB2312" w:cs="仿宋_GB2312" w:eastAsia="仿宋_GB2312"/>
                <w:b/>
              </w:rPr>
              <w:t xml:space="preserve"> </w:t>
            </w:r>
            <w:r>
              <w:rPr>
                <w:rFonts w:ascii="仿宋_GB2312" w:hAnsi="仿宋_GB2312" w:cs="仿宋_GB2312" w:eastAsia="仿宋_GB2312"/>
                <w:sz w:val="24"/>
                <w:b/>
              </w:rPr>
              <w:t>服务内容</w:t>
            </w:r>
          </w:p>
          <w:p>
            <w:pPr>
              <w:pStyle w:val="null3"/>
            </w:pPr>
            <w:r>
              <w:rPr>
                <w:rFonts w:ascii="仿宋_GB2312" w:hAnsi="仿宋_GB2312" w:cs="仿宋_GB2312" w:eastAsia="仿宋_GB2312"/>
                <w:sz w:val="24"/>
                <w:b/>
              </w:rPr>
              <w:t>2.1.2.1 托育机构信息发布</w:t>
            </w:r>
          </w:p>
          <w:p>
            <w:pPr>
              <w:pStyle w:val="null3"/>
              <w:jc w:val="both"/>
            </w:pPr>
            <w:r>
              <w:rPr>
                <w:rFonts w:ascii="仿宋_GB2312" w:hAnsi="仿宋_GB2312" w:cs="仿宋_GB2312" w:eastAsia="仿宋_GB2312"/>
                <w:sz w:val="24"/>
              </w:rPr>
              <w:t>为符合要求的托育机构提供托育机构信息发布服务，包括硬件部署、内容管理、多终端同步推送及运维支持，确保机构公告、活动信息、紧急通知等能高效触达家长及工作人员。</w:t>
            </w:r>
          </w:p>
          <w:p>
            <w:pPr>
              <w:pStyle w:val="null3"/>
              <w:ind w:firstLine="480"/>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outlineLvl w:val="2"/>
            </w:pPr>
            <w:r>
              <w:rPr>
                <w:rFonts w:ascii="仿宋_GB2312" w:hAnsi="仿宋_GB2312" w:cs="仿宋_GB2312" w:eastAsia="仿宋_GB2312"/>
                <w:sz w:val="24"/>
                <w:b/>
              </w:rPr>
              <w:t>2.1.2.2详细服务内容及要求清单</w:t>
            </w:r>
          </w:p>
          <w:p>
            <w:pPr>
              <w:pStyle w:val="null3"/>
            </w:pPr>
            <w:r>
              <w:rPr>
                <w:rFonts w:ascii="仿宋_GB2312" w:hAnsi="仿宋_GB2312" w:cs="仿宋_GB2312" w:eastAsia="仿宋_GB2312"/>
                <w:sz w:val="24"/>
                <w:b/>
              </w:rPr>
              <w:t>2.1.2.2.</w:t>
            </w:r>
            <w:r>
              <w:rPr>
                <w:rFonts w:ascii="仿宋_GB2312" w:hAnsi="仿宋_GB2312" w:cs="仿宋_GB2312" w:eastAsia="仿宋_GB2312"/>
                <w:sz w:val="24"/>
                <w:b/>
              </w:rPr>
              <w:t>1 提供</w:t>
            </w:r>
            <w:r>
              <w:rPr>
                <w:rFonts w:ascii="仿宋_GB2312" w:hAnsi="仿宋_GB2312" w:cs="仿宋_GB2312" w:eastAsia="仿宋_GB2312"/>
                <w:sz w:val="24"/>
                <w:b/>
              </w:rPr>
              <w:t>信息发布系统软件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要求部署的中型信息发布屏能向各类人员提供机构基本信息发布，如活动信息、报警信息等。显示设备包括放置在出入口的立式信息发布屏等。</w:t>
            </w:r>
          </w:p>
          <w:p>
            <w:pPr>
              <w:pStyle w:val="null3"/>
              <w:ind w:firstLine="480"/>
              <w:jc w:val="both"/>
            </w:pPr>
            <w:r>
              <w:rPr>
                <w:rFonts w:ascii="仿宋_GB2312" w:hAnsi="仿宋_GB2312" w:cs="仿宋_GB2312" w:eastAsia="仿宋_GB2312"/>
                <w:sz w:val="24"/>
              </w:rPr>
              <w:t>当平台发布信息后，除了在前端终端显示发布信息，发布者也可以选择直接将信息发布到移动端指定账号或者群发信息。</w:t>
            </w:r>
          </w:p>
          <w:p>
            <w:pPr>
              <w:pStyle w:val="null3"/>
            </w:pPr>
            <w:r>
              <w:rPr>
                <w:rFonts w:ascii="仿宋_GB2312" w:hAnsi="仿宋_GB2312" w:cs="仿宋_GB2312" w:eastAsia="仿宋_GB2312"/>
                <w:sz w:val="24"/>
                <w:b/>
              </w:rPr>
              <w:t>2.1.2.2.</w:t>
            </w:r>
            <w:r>
              <w:rPr>
                <w:rFonts w:ascii="仿宋_GB2312" w:hAnsi="仿宋_GB2312" w:cs="仿宋_GB2312" w:eastAsia="仿宋_GB2312"/>
                <w:sz w:val="24"/>
                <w:b/>
              </w:rPr>
              <w:t>2</w:t>
            </w:r>
            <w:r>
              <w:rPr>
                <w:rFonts w:ascii="仿宋_GB2312" w:hAnsi="仿宋_GB2312" w:cs="仿宋_GB2312" w:eastAsia="仿宋_GB2312"/>
                <w:sz w:val="24"/>
                <w:b/>
              </w:rPr>
              <w:t>提供信息发布显示终端</w:t>
            </w:r>
            <w:r>
              <w:rPr>
                <w:rFonts w:ascii="仿宋_GB2312" w:hAnsi="仿宋_GB2312" w:cs="仿宋_GB2312" w:eastAsia="仿宋_GB2312"/>
                <w:sz w:val="24"/>
                <w:b/>
              </w:rPr>
              <w:t>216台</w:t>
            </w:r>
          </w:p>
          <w:p>
            <w:pPr>
              <w:pStyle w:val="null3"/>
              <w:jc w:val="both"/>
            </w:pPr>
            <w:r>
              <w:rPr>
                <w:rFonts w:ascii="仿宋_GB2312" w:hAnsi="仿宋_GB2312" w:cs="仿宋_GB2312" w:eastAsia="仿宋_GB2312"/>
                <w:sz w:val="24"/>
                <w:b/>
              </w:rPr>
              <w:t>2.1.2.2.</w:t>
            </w:r>
            <w:r>
              <w:rPr>
                <w:rFonts w:ascii="仿宋_GB2312" w:hAnsi="仿宋_GB2312" w:cs="仿宋_GB2312" w:eastAsia="仿宋_GB2312"/>
                <w:sz w:val="24"/>
                <w:b/>
              </w:rPr>
              <w:t>2</w:t>
            </w:r>
            <w:r>
              <w:rPr>
                <w:rFonts w:ascii="仿宋_GB2312" w:hAnsi="仿宋_GB2312" w:cs="仿宋_GB2312" w:eastAsia="仿宋_GB2312"/>
                <w:sz w:val="24"/>
                <w:b/>
              </w:rPr>
              <w:t>.1 显示屏参数</w:t>
            </w:r>
          </w:p>
          <w:p>
            <w:pPr>
              <w:pStyle w:val="null3"/>
              <w:ind w:firstLine="480"/>
              <w:jc w:val="both"/>
            </w:pPr>
            <w:r>
              <w:rPr>
                <w:rFonts w:ascii="仿宋_GB2312" w:hAnsi="仿宋_GB2312" w:cs="仿宋_GB2312" w:eastAsia="仿宋_GB2312"/>
                <w:sz w:val="24"/>
              </w:rPr>
              <w:t>①尺寸：≥43英寸</w:t>
            </w:r>
          </w:p>
          <w:p>
            <w:pPr>
              <w:pStyle w:val="null3"/>
              <w:ind w:firstLine="480"/>
              <w:jc w:val="both"/>
            </w:pPr>
            <w:r>
              <w:rPr>
                <w:rFonts w:ascii="仿宋_GB2312" w:hAnsi="仿宋_GB2312" w:cs="仿宋_GB2312" w:eastAsia="仿宋_GB2312"/>
                <w:sz w:val="24"/>
              </w:rPr>
              <w:t>②背光类型：LED</w:t>
            </w:r>
          </w:p>
          <w:p>
            <w:pPr>
              <w:pStyle w:val="null3"/>
              <w:ind w:firstLine="480"/>
              <w:jc w:val="both"/>
            </w:pPr>
            <w:r>
              <w:rPr>
                <w:rFonts w:ascii="仿宋_GB2312" w:hAnsi="仿宋_GB2312" w:cs="仿宋_GB2312" w:eastAsia="仿宋_GB2312"/>
                <w:sz w:val="24"/>
              </w:rPr>
              <w:t>③屏幕分辨率:≥1920*1080</w:t>
            </w:r>
          </w:p>
          <w:p>
            <w:pPr>
              <w:pStyle w:val="null3"/>
              <w:ind w:firstLine="480"/>
              <w:jc w:val="both"/>
            </w:pPr>
            <w:r>
              <w:rPr>
                <w:rFonts w:ascii="仿宋_GB2312" w:hAnsi="仿宋_GB2312" w:cs="仿宋_GB2312" w:eastAsia="仿宋_GB2312"/>
                <w:sz w:val="24"/>
              </w:rPr>
              <w:t>④视角：≥89/89/89/89(L/R/U/D)</w:t>
            </w:r>
          </w:p>
          <w:p>
            <w:pPr>
              <w:pStyle w:val="null3"/>
              <w:ind w:firstLine="480"/>
              <w:jc w:val="both"/>
            </w:pPr>
            <w:r>
              <w:rPr>
                <w:rFonts w:ascii="仿宋_GB2312" w:hAnsi="仿宋_GB2312" w:cs="仿宋_GB2312" w:eastAsia="仿宋_GB2312"/>
                <w:sz w:val="24"/>
              </w:rPr>
              <w:t>⑤显示颜色:16.7M</w:t>
            </w:r>
          </w:p>
          <w:p>
            <w:pPr>
              <w:pStyle w:val="null3"/>
              <w:ind w:firstLine="480"/>
              <w:jc w:val="both"/>
            </w:pPr>
            <w:r>
              <w:rPr>
                <w:rFonts w:ascii="仿宋_GB2312" w:hAnsi="仿宋_GB2312" w:cs="仿宋_GB2312" w:eastAsia="仿宋_GB2312"/>
                <w:sz w:val="24"/>
              </w:rPr>
              <w:t>⑥亮度：≥300cd/m2</w:t>
            </w:r>
          </w:p>
          <w:p>
            <w:pPr>
              <w:pStyle w:val="null3"/>
              <w:ind w:firstLine="480"/>
              <w:jc w:val="both"/>
            </w:pPr>
            <w:r>
              <w:rPr>
                <w:rFonts w:ascii="仿宋_GB2312" w:hAnsi="仿宋_GB2312" w:cs="仿宋_GB2312" w:eastAsia="仿宋_GB2312"/>
                <w:sz w:val="24"/>
              </w:rPr>
              <w:t>⑦对比度1200:1</w:t>
            </w:r>
          </w:p>
          <w:p>
            <w:pPr>
              <w:pStyle w:val="null3"/>
              <w:ind w:firstLine="480"/>
              <w:jc w:val="both"/>
            </w:pPr>
            <w:r>
              <w:rPr>
                <w:rFonts w:ascii="仿宋_GB2312" w:hAnsi="仿宋_GB2312" w:cs="仿宋_GB2312" w:eastAsia="仿宋_GB2312"/>
                <w:sz w:val="24"/>
              </w:rPr>
              <w:t>⑧响应时间：≤6ms</w:t>
            </w:r>
          </w:p>
          <w:p>
            <w:pPr>
              <w:pStyle w:val="null3"/>
              <w:ind w:firstLine="480"/>
              <w:jc w:val="both"/>
            </w:pPr>
            <w:r>
              <w:rPr>
                <w:rFonts w:ascii="仿宋_GB2312" w:hAnsi="仿宋_GB2312" w:cs="仿宋_GB2312" w:eastAsia="仿宋_GB2312"/>
                <w:sz w:val="24"/>
              </w:rPr>
              <w:t>⑨有效显示面积：≥939.8×527.5mm(H×V)</w:t>
            </w:r>
          </w:p>
          <w:p>
            <w:pPr>
              <w:pStyle w:val="null3"/>
              <w:jc w:val="both"/>
            </w:pPr>
            <w:r>
              <w:rPr>
                <w:rFonts w:ascii="仿宋_GB2312" w:hAnsi="仿宋_GB2312" w:cs="仿宋_GB2312" w:eastAsia="仿宋_GB2312"/>
                <w:sz w:val="24"/>
                <w:b/>
              </w:rPr>
              <w:t>2.1.2.2.</w:t>
            </w:r>
            <w:r>
              <w:rPr>
                <w:rFonts w:ascii="仿宋_GB2312" w:hAnsi="仿宋_GB2312" w:cs="仿宋_GB2312" w:eastAsia="仿宋_GB2312"/>
                <w:sz w:val="24"/>
                <w:b/>
              </w:rPr>
              <w:t>2</w:t>
            </w:r>
            <w:r>
              <w:rPr>
                <w:rFonts w:ascii="仿宋_GB2312" w:hAnsi="仿宋_GB2312" w:cs="仿宋_GB2312" w:eastAsia="仿宋_GB2312"/>
                <w:sz w:val="24"/>
                <w:b/>
              </w:rPr>
              <w:t>.2 硬件配置参数</w:t>
            </w:r>
          </w:p>
          <w:p>
            <w:pPr>
              <w:pStyle w:val="null3"/>
              <w:ind w:firstLine="480"/>
              <w:jc w:val="both"/>
            </w:pPr>
            <w:r>
              <w:rPr>
                <w:rFonts w:ascii="仿宋_GB2312" w:hAnsi="仿宋_GB2312" w:cs="仿宋_GB2312" w:eastAsia="仿宋_GB2312"/>
                <w:sz w:val="24"/>
              </w:rPr>
              <w:t>①处理器≥四核，主频≥1.2GHz</w:t>
            </w:r>
          </w:p>
          <w:p>
            <w:pPr>
              <w:pStyle w:val="null3"/>
              <w:ind w:firstLine="480"/>
              <w:jc w:val="both"/>
            </w:pPr>
            <w:r>
              <w:rPr>
                <w:rFonts w:ascii="仿宋_GB2312" w:hAnsi="仿宋_GB2312" w:cs="仿宋_GB2312" w:eastAsia="仿宋_GB2312"/>
                <w:sz w:val="24"/>
              </w:rPr>
              <w:t>②运行内存：≥1G</w:t>
            </w:r>
          </w:p>
          <w:p>
            <w:pPr>
              <w:pStyle w:val="null3"/>
              <w:ind w:firstLine="480"/>
              <w:jc w:val="both"/>
            </w:pPr>
            <w:r>
              <w:rPr>
                <w:rFonts w:ascii="仿宋_GB2312" w:hAnsi="仿宋_GB2312" w:cs="仿宋_GB2312" w:eastAsia="仿宋_GB2312"/>
                <w:sz w:val="24"/>
              </w:rPr>
              <w:t>③内置存储：≥16G</w:t>
            </w:r>
          </w:p>
          <w:p>
            <w:pPr>
              <w:pStyle w:val="null3"/>
              <w:ind w:firstLine="480"/>
              <w:jc w:val="both"/>
            </w:pPr>
            <w:r>
              <w:rPr>
                <w:rFonts w:ascii="仿宋_GB2312" w:hAnsi="仿宋_GB2312" w:cs="仿宋_GB2312" w:eastAsia="仿宋_GB2312"/>
                <w:sz w:val="24"/>
              </w:rPr>
              <w:t>④≥2路USB</w:t>
            </w:r>
          </w:p>
          <w:p>
            <w:pPr>
              <w:pStyle w:val="null3"/>
              <w:ind w:firstLine="480"/>
              <w:jc w:val="both"/>
            </w:pPr>
            <w:r>
              <w:rPr>
                <w:rFonts w:ascii="仿宋_GB2312" w:hAnsi="仿宋_GB2312" w:cs="仿宋_GB2312" w:eastAsia="仿宋_GB2312"/>
                <w:sz w:val="24"/>
              </w:rPr>
              <w:t>⑤解码分辨率:最高支持1080P</w:t>
            </w:r>
          </w:p>
          <w:p>
            <w:pPr>
              <w:pStyle w:val="null3"/>
              <w:ind w:firstLine="480"/>
              <w:jc w:val="both"/>
            </w:pPr>
            <w:r>
              <w:rPr>
                <w:rFonts w:ascii="仿宋_GB2312" w:hAnsi="仿宋_GB2312" w:cs="仿宋_GB2312" w:eastAsia="仿宋_GB2312"/>
                <w:sz w:val="24"/>
              </w:rPr>
              <w:t>⑥操作系统：≥Android7.1</w:t>
            </w:r>
          </w:p>
          <w:p>
            <w:pPr>
              <w:pStyle w:val="null3"/>
              <w:ind w:firstLine="480"/>
              <w:jc w:val="both"/>
            </w:pPr>
            <w:r>
              <w:rPr>
                <w:rFonts w:ascii="仿宋_GB2312" w:hAnsi="仿宋_GB2312" w:cs="仿宋_GB2312" w:eastAsia="仿宋_GB2312"/>
                <w:sz w:val="24"/>
              </w:rPr>
              <w:t>⑦网络：支持RJ45R/A百兆以太网，支持Ethernet；</w:t>
            </w:r>
          </w:p>
          <w:p>
            <w:pPr>
              <w:pStyle w:val="null3"/>
              <w:ind w:firstLine="480"/>
              <w:jc w:val="both"/>
            </w:pPr>
            <w:r>
              <w:rPr>
                <w:rFonts w:ascii="仿宋_GB2312" w:hAnsi="仿宋_GB2312" w:cs="仿宋_GB2312" w:eastAsia="仿宋_GB2312"/>
                <w:sz w:val="24"/>
              </w:rPr>
              <w:t>⑧支持2.4GHzWi-Fi；支持Wi-Fi802.11b/g/n协议；</w:t>
            </w:r>
          </w:p>
          <w:p>
            <w:pPr>
              <w:pStyle w:val="null3"/>
              <w:ind w:firstLine="480"/>
              <w:jc w:val="both"/>
            </w:pPr>
            <w:r>
              <w:rPr>
                <w:rFonts w:ascii="仿宋_GB2312" w:hAnsi="仿宋_GB2312" w:cs="仿宋_GB2312" w:eastAsia="仿宋_GB2312"/>
                <w:sz w:val="24"/>
              </w:rPr>
              <w:t>⑨支持蓝牙4.2，</w:t>
            </w:r>
          </w:p>
          <w:p>
            <w:pPr>
              <w:pStyle w:val="null3"/>
              <w:ind w:firstLine="480"/>
              <w:jc w:val="both"/>
            </w:pPr>
            <w:r>
              <w:rPr>
                <w:rFonts w:ascii="仿宋_GB2312" w:hAnsi="仿宋_GB2312" w:cs="仿宋_GB2312" w:eastAsia="仿宋_GB2312"/>
                <w:sz w:val="24"/>
              </w:rPr>
              <w:t>⑩显示接口：≥1*LVDS接口（单路/双路，6位/8位），支持3.3V/5V/12V供电、≥1路HDMI输出、≥1路485输出、支持modbus协议、支持1080P输出</w:t>
            </w:r>
          </w:p>
          <w:p>
            <w:pPr>
              <w:pStyle w:val="null3"/>
              <w:ind w:firstLine="480"/>
              <w:jc w:val="both"/>
            </w:pPr>
            <w:r>
              <w:rPr>
                <w:rFonts w:ascii="仿宋_GB2312" w:hAnsi="仿宋_GB2312" w:cs="仿宋_GB2312" w:eastAsia="仿宋_GB2312"/>
                <w:sz w:val="24"/>
              </w:rPr>
              <w:t>⑪板载背光控制支持12V背光供电</w:t>
            </w:r>
          </w:p>
          <w:p>
            <w:pPr>
              <w:pStyle w:val="null3"/>
              <w:ind w:firstLine="480"/>
              <w:jc w:val="both"/>
            </w:pPr>
            <w:r>
              <w:rPr>
                <w:rFonts w:ascii="仿宋_GB2312" w:hAnsi="仿宋_GB2312" w:cs="仿宋_GB2312" w:eastAsia="仿宋_GB2312"/>
                <w:sz w:val="24"/>
              </w:rPr>
              <w:t>⑫图像旋转：支持0度，90度，180度，270度手动旋转；可选重力感应传感器，支持自动旋转</w:t>
            </w:r>
          </w:p>
          <w:p>
            <w:pPr>
              <w:pStyle w:val="null3"/>
              <w:jc w:val="both"/>
            </w:pPr>
            <w:r>
              <w:rPr>
                <w:rFonts w:ascii="仿宋_GB2312" w:hAnsi="仿宋_GB2312" w:cs="仿宋_GB2312" w:eastAsia="仿宋_GB2312"/>
                <w:sz w:val="24"/>
                <w:b/>
              </w:rPr>
              <w:t>2.1.2.2.</w:t>
            </w:r>
            <w:r>
              <w:rPr>
                <w:rFonts w:ascii="仿宋_GB2312" w:hAnsi="仿宋_GB2312" w:cs="仿宋_GB2312" w:eastAsia="仿宋_GB2312"/>
                <w:sz w:val="24"/>
                <w:b/>
              </w:rPr>
              <w:t>2</w:t>
            </w:r>
            <w:r>
              <w:rPr>
                <w:rFonts w:ascii="仿宋_GB2312" w:hAnsi="仿宋_GB2312" w:cs="仿宋_GB2312" w:eastAsia="仿宋_GB2312"/>
                <w:sz w:val="24"/>
                <w:b/>
              </w:rPr>
              <w:t>.3 终端安装方式及机身参数</w:t>
            </w:r>
          </w:p>
          <w:p>
            <w:pPr>
              <w:pStyle w:val="null3"/>
              <w:ind w:firstLine="480"/>
              <w:jc w:val="both"/>
            </w:pPr>
            <w:r>
              <w:rPr>
                <w:rFonts w:ascii="仿宋_GB2312" w:hAnsi="仿宋_GB2312" w:cs="仿宋_GB2312" w:eastAsia="仿宋_GB2312"/>
                <w:sz w:val="24"/>
              </w:rPr>
              <w:t>①喇叭：2×8Ω5W</w:t>
            </w:r>
          </w:p>
          <w:p>
            <w:pPr>
              <w:pStyle w:val="null3"/>
              <w:ind w:firstLine="480"/>
              <w:jc w:val="both"/>
            </w:pPr>
            <w:r>
              <w:rPr>
                <w:rFonts w:ascii="仿宋_GB2312" w:hAnsi="仿宋_GB2312" w:cs="仿宋_GB2312" w:eastAsia="仿宋_GB2312"/>
                <w:sz w:val="24"/>
              </w:rPr>
              <w:t>②输入电源：AC100-230V50/60Hz</w:t>
            </w:r>
          </w:p>
          <w:p>
            <w:pPr>
              <w:pStyle w:val="null3"/>
              <w:ind w:firstLine="480"/>
              <w:jc w:val="both"/>
            </w:pPr>
            <w:r>
              <w:rPr>
                <w:rFonts w:ascii="仿宋_GB2312" w:hAnsi="仿宋_GB2312" w:cs="仿宋_GB2312" w:eastAsia="仿宋_GB2312"/>
                <w:sz w:val="24"/>
              </w:rPr>
              <w:t>③功耗：≤120W</w:t>
            </w:r>
          </w:p>
          <w:p>
            <w:pPr>
              <w:pStyle w:val="null3"/>
              <w:ind w:firstLine="480"/>
              <w:jc w:val="both"/>
            </w:pPr>
            <w:r>
              <w:rPr>
                <w:rFonts w:ascii="仿宋_GB2312" w:hAnsi="仿宋_GB2312" w:cs="仿宋_GB2312" w:eastAsia="仿宋_GB2312"/>
                <w:sz w:val="24"/>
              </w:rPr>
              <w:t>④安装方式：壁挂横屏/竖屏</w:t>
            </w:r>
          </w:p>
          <w:p>
            <w:pPr>
              <w:pStyle w:val="null3"/>
              <w:ind w:firstLine="480"/>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outlineLvl w:val="1"/>
            </w:pPr>
            <w:r>
              <w:rPr>
                <w:rFonts w:ascii="仿宋_GB2312" w:hAnsi="仿宋_GB2312" w:cs="仿宋_GB2312" w:eastAsia="仿宋_GB2312"/>
                <w:sz w:val="28"/>
                <w:b/>
              </w:rPr>
              <w:t>2.2 定制大屏裸眼3D特效影片定制服务</w:t>
            </w:r>
          </w:p>
          <w:p>
            <w:pPr>
              <w:pStyle w:val="null3"/>
              <w:jc w:val="left"/>
              <w:outlineLvl w:val="2"/>
            </w:pPr>
            <w:r>
              <w:rPr>
                <w:rFonts w:ascii="仿宋_GB2312" w:hAnsi="仿宋_GB2312" w:cs="仿宋_GB2312" w:eastAsia="仿宋_GB2312"/>
                <w:sz w:val="24"/>
                <w:b/>
              </w:rPr>
              <w:t>2.2.1 服务目标</w:t>
            </w:r>
          </w:p>
          <w:p>
            <w:pPr>
              <w:pStyle w:val="null3"/>
              <w:ind w:firstLine="480"/>
              <w:jc w:val="both"/>
            </w:pPr>
            <w:r>
              <w:rPr>
                <w:rFonts w:ascii="仿宋_GB2312" w:hAnsi="仿宋_GB2312" w:cs="仿宋_GB2312" w:eastAsia="仿宋_GB2312"/>
                <w:sz w:val="24"/>
              </w:rPr>
              <w:t>为裸眼</w:t>
            </w:r>
            <w:r>
              <w:rPr>
                <w:rFonts w:ascii="仿宋_GB2312" w:hAnsi="仿宋_GB2312" w:cs="仿宋_GB2312" w:eastAsia="仿宋_GB2312"/>
                <w:sz w:val="24"/>
              </w:rPr>
              <w:t>3D大屏提供3D特效影片定制服务，通过3D影片的形式达到以动态三维形式展示婴幼儿成长发育知识、立体化呈现托育理念与服务特色、增强家长参与感的交互式视觉内容、构建符合儿童认知特点的数字化空间氛围的效果。</w:t>
            </w:r>
          </w:p>
          <w:p>
            <w:pPr>
              <w:pStyle w:val="null3"/>
              <w:ind w:firstLine="480"/>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outlineLvl w:val="2"/>
            </w:pPr>
            <w:r>
              <w:rPr>
                <w:rFonts w:ascii="仿宋_GB2312" w:hAnsi="仿宋_GB2312" w:cs="仿宋_GB2312" w:eastAsia="仿宋_GB2312"/>
                <w:sz w:val="24"/>
                <w:b/>
              </w:rPr>
              <w:t>2.2.2 服务内容</w:t>
            </w:r>
          </w:p>
          <w:p>
            <w:pPr>
              <w:pStyle w:val="null3"/>
              <w:ind w:firstLine="480"/>
              <w:jc w:val="both"/>
            </w:pPr>
            <w:r>
              <w:rPr>
                <w:rFonts w:ascii="仿宋_GB2312" w:hAnsi="仿宋_GB2312" w:cs="仿宋_GB2312" w:eastAsia="仿宋_GB2312"/>
                <w:sz w:val="24"/>
              </w:rPr>
              <w:t>为裸眼</w:t>
            </w:r>
            <w:r>
              <w:rPr>
                <w:rFonts w:ascii="仿宋_GB2312" w:hAnsi="仿宋_GB2312" w:cs="仿宋_GB2312" w:eastAsia="仿宋_GB2312"/>
                <w:sz w:val="24"/>
              </w:rPr>
              <w:t>3D大屏提供3D特效影片定制服务，提供3DMapping特效影片4分钟。</w:t>
            </w:r>
          </w:p>
          <w:p>
            <w:pPr>
              <w:pStyle w:val="null3"/>
              <w:ind w:firstLine="480"/>
              <w:jc w:val="both"/>
            </w:pPr>
            <w:r>
              <w:rPr>
                <w:rFonts w:ascii="仿宋_GB2312" w:hAnsi="仿宋_GB2312" w:cs="仿宋_GB2312" w:eastAsia="仿宋_GB2312"/>
                <w:sz w:val="24"/>
              </w:rPr>
              <w:t>定制类</w:t>
            </w:r>
            <w:r>
              <w:rPr>
                <w:rFonts w:ascii="仿宋_GB2312" w:hAnsi="仿宋_GB2312" w:cs="仿宋_GB2312" w:eastAsia="仿宋_GB2312"/>
                <w:sz w:val="24"/>
              </w:rPr>
              <w:t>3DMapping特效影片制作；</w:t>
            </w:r>
          </w:p>
          <w:p>
            <w:pPr>
              <w:pStyle w:val="null3"/>
              <w:ind w:firstLine="480"/>
              <w:jc w:val="both"/>
            </w:pPr>
            <w:r>
              <w:rPr>
                <w:rFonts w:ascii="仿宋_GB2312" w:hAnsi="仿宋_GB2312" w:cs="仿宋_GB2312" w:eastAsia="仿宋_GB2312"/>
                <w:sz w:val="24"/>
              </w:rPr>
              <w:t>包括定制视觉特效制作、</w:t>
            </w:r>
            <w:r>
              <w:rPr>
                <w:rFonts w:ascii="仿宋_GB2312" w:hAnsi="仿宋_GB2312" w:cs="仿宋_GB2312" w:eastAsia="仿宋_GB2312"/>
                <w:sz w:val="24"/>
              </w:rPr>
              <w:t>3DMapping制作、达芬奇调色、成品素材剪辑、动画预演、专业配音；</w:t>
            </w:r>
          </w:p>
          <w:p>
            <w:pPr>
              <w:pStyle w:val="null3"/>
              <w:ind w:firstLine="480"/>
              <w:jc w:val="both"/>
            </w:pPr>
            <w:r>
              <w:rPr>
                <w:rFonts w:ascii="仿宋_GB2312" w:hAnsi="仿宋_GB2312" w:cs="仿宋_GB2312" w:eastAsia="仿宋_GB2312"/>
                <w:sz w:val="24"/>
              </w:rPr>
              <w:t>包含策划方案设计、专业配音、后期效果调试；</w:t>
            </w:r>
          </w:p>
          <w:p>
            <w:pPr>
              <w:pStyle w:val="null3"/>
              <w:ind w:firstLine="480"/>
              <w:jc w:val="both"/>
            </w:pPr>
            <w:r>
              <w:rPr>
                <w:rFonts w:ascii="仿宋_GB2312" w:hAnsi="仿宋_GB2312" w:cs="仿宋_GB2312" w:eastAsia="仿宋_GB2312"/>
                <w:sz w:val="24"/>
              </w:rPr>
              <w:t>角色动画不低于</w:t>
            </w:r>
            <w:r>
              <w:rPr>
                <w:rFonts w:ascii="仿宋_GB2312" w:hAnsi="仿宋_GB2312" w:cs="仿宋_GB2312" w:eastAsia="仿宋_GB2312"/>
                <w:sz w:val="24"/>
              </w:rPr>
              <w:t>90秒，视觉特效不低于200秒，总时长不少于4分钟，分辨率不小于6k；</w:t>
            </w:r>
          </w:p>
          <w:p>
            <w:pPr>
              <w:pStyle w:val="null3"/>
              <w:ind w:firstLine="480"/>
              <w:jc w:val="both"/>
            </w:pPr>
            <w:r>
              <w:rPr>
                <w:rFonts w:ascii="仿宋_GB2312" w:hAnsi="仿宋_GB2312" w:cs="仿宋_GB2312" w:eastAsia="仿宋_GB2312"/>
                <w:sz w:val="24"/>
              </w:rPr>
              <w:t>不含拍摄、航拍。</w:t>
            </w:r>
          </w:p>
          <w:p>
            <w:pPr>
              <w:pStyle w:val="null3"/>
              <w:jc w:val="both"/>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outlineLvl w:val="1"/>
            </w:pPr>
            <w:r>
              <w:rPr>
                <w:rFonts w:ascii="仿宋_GB2312" w:hAnsi="仿宋_GB2312" w:cs="仿宋_GB2312" w:eastAsia="仿宋_GB2312"/>
                <w:sz w:val="28"/>
                <w:b/>
              </w:rPr>
              <w:t>2.3 AI大模型数字人交互服务要求</w:t>
            </w:r>
          </w:p>
          <w:p>
            <w:pPr>
              <w:pStyle w:val="null3"/>
              <w:jc w:val="left"/>
              <w:outlineLvl w:val="2"/>
            </w:pPr>
            <w:r>
              <w:rPr>
                <w:rFonts w:ascii="仿宋_GB2312" w:hAnsi="仿宋_GB2312" w:cs="仿宋_GB2312" w:eastAsia="仿宋_GB2312"/>
                <w:sz w:val="24"/>
                <w:b/>
              </w:rPr>
              <w:t>2.3.1 服务目标</w:t>
            </w:r>
          </w:p>
          <w:p>
            <w:pPr>
              <w:pStyle w:val="null3"/>
              <w:ind w:firstLine="480"/>
              <w:jc w:val="both"/>
            </w:pPr>
            <w:r>
              <w:rPr>
                <w:rFonts w:ascii="仿宋_GB2312" w:hAnsi="仿宋_GB2312" w:cs="仿宋_GB2312" w:eastAsia="仿宋_GB2312"/>
                <w:sz w:val="24"/>
              </w:rPr>
              <w:t>打造</w:t>
            </w:r>
            <w:r>
              <w:rPr>
                <w:rFonts w:ascii="仿宋_GB2312" w:hAnsi="仿宋_GB2312" w:cs="仿宋_GB2312" w:eastAsia="仿宋_GB2312"/>
                <w:sz w:val="24"/>
              </w:rPr>
              <w:t>AI大模型数字人交互服务，作为智慧托育平台的交互入口和服务助手，通过多模态交互（语音、图像、动画等）提升服务效率与用户体验，提供服务引导、信息播报、数据可视等功能，为工作人员、家长和监管部门提供智能化的服务支持，整体提升交互体验。</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spacing w:before="105" w:after="105"/>
              <w:jc w:val="both"/>
              <w:outlineLvl w:val="2"/>
            </w:pPr>
            <w:r>
              <w:rPr>
                <w:rFonts w:ascii="仿宋_GB2312" w:hAnsi="仿宋_GB2312" w:cs="仿宋_GB2312" w:eastAsia="仿宋_GB2312"/>
                <w:sz w:val="24"/>
                <w:b/>
              </w:rPr>
              <w:t>2.3.2 服务内容</w:t>
            </w:r>
          </w:p>
          <w:p>
            <w:pPr>
              <w:pStyle w:val="null3"/>
              <w:ind w:firstLine="480"/>
              <w:jc w:val="both"/>
            </w:pPr>
            <w:r>
              <w:rPr>
                <w:rFonts w:ascii="仿宋_GB2312" w:hAnsi="仿宋_GB2312" w:cs="仿宋_GB2312" w:eastAsia="仿宋_GB2312"/>
                <w:sz w:val="24"/>
              </w:rPr>
              <w:t>多模态虚拟数字人包含软硬件两部分内容，其中软件包含高品质写实形象定制（</w:t>
            </w:r>
            <w:r>
              <w:rPr>
                <w:rFonts w:ascii="仿宋_GB2312" w:hAnsi="仿宋_GB2312" w:cs="仿宋_GB2312" w:eastAsia="仿宋_GB2312"/>
                <w:sz w:val="24"/>
              </w:rPr>
              <w:t>AI数字人模型建设、数字人场景建设、多模态AIGC及认知互动平台等）、知识库管理平台私有化部署等工作；硬件包含知识库管理平台运行服务器、虚拟数字人实时渲染客户端等。</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spacing w:before="105" w:after="105"/>
              <w:jc w:val="both"/>
              <w:outlineLvl w:val="2"/>
            </w:pPr>
            <w:r>
              <w:rPr>
                <w:rFonts w:ascii="仿宋_GB2312" w:hAnsi="仿宋_GB2312" w:cs="仿宋_GB2312" w:eastAsia="仿宋_GB2312"/>
                <w:sz w:val="24"/>
                <w:b/>
              </w:rPr>
              <w:t>2.3.3 详细服务内容及要求清单</w:t>
            </w:r>
          </w:p>
          <w:p>
            <w:pPr>
              <w:pStyle w:val="null3"/>
              <w:jc w:val="left"/>
              <w:outlineLvl w:val="3"/>
            </w:pPr>
            <w:r>
              <w:rPr>
                <w:rFonts w:ascii="仿宋_GB2312" w:hAnsi="仿宋_GB2312" w:cs="仿宋_GB2312" w:eastAsia="仿宋_GB2312"/>
                <w:sz w:val="24"/>
                <w:b/>
              </w:rPr>
              <w:t>2.3.3.1 提供AI数字人模型1套</w:t>
            </w:r>
          </w:p>
          <w:p>
            <w:pPr>
              <w:pStyle w:val="null3"/>
              <w:jc w:val="both"/>
              <w:outlineLvl w:val="4"/>
            </w:pPr>
            <w:r>
              <w:rPr>
                <w:rFonts w:ascii="仿宋_GB2312" w:hAnsi="仿宋_GB2312" w:cs="仿宋_GB2312" w:eastAsia="仿宋_GB2312"/>
                <w:sz w:val="24"/>
                <w:b/>
              </w:rPr>
              <w:t>2.3.3.1.1 数字人三维模型参数</w:t>
            </w:r>
          </w:p>
          <w:p>
            <w:pPr>
              <w:pStyle w:val="null3"/>
              <w:ind w:firstLine="480"/>
              <w:jc w:val="both"/>
            </w:pPr>
            <w:r>
              <w:rPr>
                <w:rFonts w:ascii="仿宋_GB2312" w:hAnsi="仿宋_GB2312" w:cs="仿宋_GB2312" w:eastAsia="仿宋_GB2312"/>
                <w:sz w:val="24"/>
              </w:rPr>
              <w:t>①多边形数量（面数）面数是模型精度的基础指标，需根据应用场景平衡细节与性能：模型：10万-50万面，优先保证运行流畅性。注：面部、手部等关键部位面数需更高（如面部单独占10万-30万面），以支持细腻表情。</w:t>
            </w:r>
          </w:p>
          <w:p>
            <w:pPr>
              <w:pStyle w:val="null3"/>
              <w:ind w:firstLine="480"/>
              <w:jc w:val="both"/>
            </w:pPr>
            <w:r>
              <w:rPr>
                <w:rFonts w:ascii="仿宋_GB2312" w:hAnsi="仿宋_GB2312" w:cs="仿宋_GB2312" w:eastAsia="仿宋_GB2312"/>
                <w:sz w:val="24"/>
              </w:rPr>
              <w:t>②拓扑结构布线需符合人体解剖学，确保动画变形自然：以四边面为主（避免三角面或五点），减少渲染错误和变形瑕疵。关节处（如肩、肘、膝盖）布线呈环形分布，保证弯曲时无褶皱或拉伸。面部布线需围绕眼、口、鼻等表情区域形成闭环，支持微笑、皱眉等复杂表情（如眼眶周围至少8-12圈环形线）。</w:t>
            </w:r>
          </w:p>
          <w:p>
            <w:pPr>
              <w:pStyle w:val="null3"/>
              <w:ind w:firstLine="480"/>
              <w:jc w:val="both"/>
            </w:pPr>
            <w:r>
              <w:rPr>
                <w:rFonts w:ascii="仿宋_GB2312" w:hAnsi="仿宋_GB2312" w:cs="仿宋_GB2312" w:eastAsia="仿宋_GB2312"/>
                <w:sz w:val="24"/>
              </w:rPr>
              <w:t>③UV展开决定纹理映射的准确性，直接影响材质表现：无重叠、无拉伸，UV岛（拆分的平面区域）分布均匀，利用率≥80%。关键区域（如面部、手部）UV比例放大，确保高分辨率纹理能精准贴合（如面部UV占整个UV空间的30%-50%）。接缝隐藏在非视觉重点区域（如头发遮挡处、衣物内侧）。</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2.3.3.1.2 数字人三维模型骨骼的绑定参数</w:t>
            </w:r>
          </w:p>
          <w:p>
            <w:pPr>
              <w:pStyle w:val="null3"/>
              <w:ind w:firstLine="480"/>
              <w:jc w:val="both"/>
            </w:pPr>
            <w:r>
              <w:rPr>
                <w:rFonts w:ascii="仿宋_GB2312" w:hAnsi="仿宋_GB2312" w:cs="仿宋_GB2312" w:eastAsia="仿宋_GB2312"/>
                <w:sz w:val="24"/>
              </w:rPr>
              <w:t>①骨骼系统搭建，按人体解剖学结构建立基础骨骼链，从盆骨（Hips）开始，依次创建脊柱、胸部、颈部、头部，再延伸至四肢（肩→大臂→小臂→手→手指，髋→大腿→小腿→脚→脚趾）。特殊部位补充骨骼：如锁骨（连接躯干与手臂，增加肩部运动灵活性）、眼球骨（控制眼球转动）、下颌骨（控制张嘴动作）。</w:t>
            </w:r>
          </w:p>
          <w:p>
            <w:pPr>
              <w:pStyle w:val="null3"/>
              <w:ind w:firstLine="480"/>
              <w:jc w:val="both"/>
            </w:pPr>
            <w:r>
              <w:rPr>
                <w:rFonts w:ascii="仿宋_GB2312" w:hAnsi="仿宋_GB2312" w:cs="仿宋_GB2312" w:eastAsia="仿宋_GB2312"/>
                <w:sz w:val="24"/>
              </w:rPr>
              <w:t>②蒙皮与权重绘制，手动绘制：使用权重笔刷（如Blender的WeightPaint模式）调整每个顶点受不同骨骼的影响比例（0-100%）。例如，膝盖处的顶点主要受大腿骨和小腿骨影响，且权重从关节处向两端渐变。自动权重优化：利用软件算法（如Maya的SmoothBind）生成初始权重，再手动修正细节（如腋下、腹股沟的褶皱）</w:t>
            </w:r>
          </w:p>
          <w:p>
            <w:pPr>
              <w:pStyle w:val="null3"/>
              <w:ind w:firstLine="480"/>
              <w:jc w:val="both"/>
            </w:pPr>
            <w:r>
              <w:rPr>
                <w:rFonts w:ascii="仿宋_GB2312" w:hAnsi="仿宋_GB2312" w:cs="仿宋_GB2312" w:eastAsia="仿宋_GB2312"/>
                <w:sz w:val="24"/>
              </w:rPr>
              <w:t>③控制器与约束设置，为骨骼添加可视化操作手柄（如nurbs曲线、立方体），方便动画师控制。例如：为手臂添加IK控制器（InverseKinematics），拖动手部控制器时，大臂和小臂会自动调整角度。为脊柱添加FK控制器（ForwardKinematics），逐节调整脊柱骨骼，实现弯腰、扭转等动作。</w:t>
            </w:r>
          </w:p>
          <w:p>
            <w:pPr>
              <w:pStyle w:val="null3"/>
              <w:ind w:firstLine="480"/>
              <w:jc w:val="both"/>
            </w:pPr>
            <w:r>
              <w:rPr>
                <w:rFonts w:ascii="仿宋_GB2312" w:hAnsi="仿宋_GB2312" w:cs="仿宋_GB2312" w:eastAsia="仿宋_GB2312"/>
                <w:sz w:val="24"/>
              </w:rPr>
              <w:t>④表情绑定，基础表情骨骼：为眉毛、眼皮、嘴角添加小型骨骼，控制基础面部运动（如挑眉、闭眼、撇嘴）。</w:t>
            </w:r>
          </w:p>
          <w:p>
            <w:pPr>
              <w:pStyle w:val="null3"/>
              <w:ind w:firstLine="480"/>
              <w:jc w:val="both"/>
            </w:pPr>
            <w:r>
              <w:rPr>
                <w:rFonts w:ascii="仿宋_GB2312" w:hAnsi="仿宋_GB2312" w:cs="仿宋_GB2312" w:eastAsia="仿宋_GB2312"/>
                <w:sz w:val="24"/>
              </w:rPr>
              <w:t>⑤测试与优化，运动测试：制作基础动画（如走路、挥手、下蹲），检查模型是否有拉伸、穿帮（如手臂抬起时腋窝撕裂）或关节褶皱不自然的问题。性能优化：实时场景（如游戏、虚拟人）：精简骨骼数量（通常≤500根），删除冗余控制器，确保动画播放流畅（帧率≥30fps）。</w:t>
            </w:r>
          </w:p>
          <w:p>
            <w:pPr>
              <w:pStyle w:val="null3"/>
              <w:jc w:val="both"/>
            </w:pP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2.3.3.1.3 数字人实时渲染标准</w:t>
            </w:r>
          </w:p>
          <w:p>
            <w:pPr>
              <w:pStyle w:val="null3"/>
              <w:ind w:firstLine="480"/>
              <w:jc w:val="both"/>
            </w:pPr>
            <w:r>
              <w:rPr>
                <w:rFonts w:ascii="仿宋_GB2312" w:hAnsi="仿宋_GB2312" w:cs="仿宋_GB2312" w:eastAsia="仿宋_GB2312"/>
                <w:sz w:val="24"/>
              </w:rPr>
              <w:t>①光自然度、衣物褶皱与光线匹配度。风格化导向（如卡通数字人）：需符合预设风格（如扁平化阴影、夸张光），无风格冲突（如卡通脸配真实感皮肤）。</w:t>
            </w:r>
          </w:p>
          <w:p>
            <w:pPr>
              <w:pStyle w:val="null3"/>
              <w:ind w:firstLine="480"/>
              <w:jc w:val="both"/>
            </w:pPr>
            <w:r>
              <w:rPr>
                <w:rFonts w:ascii="仿宋_GB2312" w:hAnsi="仿宋_GB2312" w:cs="仿宋_GB2312" w:eastAsia="仿宋_GB2312"/>
                <w:sz w:val="24"/>
              </w:rPr>
              <w:t>②动态渲染稳定性，动画过程中无“破面”“穿帮”（如关节处模型重叠）。阴影随模型运动实时更新（无延迟或错位）。表情极端状态（如大笑、皱眉）下，皮肤拉伸自然（无纹理断裂）。</w:t>
            </w:r>
          </w:p>
          <w:p>
            <w:pPr>
              <w:pStyle w:val="null3"/>
              <w:ind w:firstLine="480"/>
              <w:jc w:val="both"/>
            </w:pPr>
            <w:r>
              <w:rPr>
                <w:rFonts w:ascii="仿宋_GB2312" w:hAnsi="仿宋_GB2312" w:cs="仿宋_GB2312" w:eastAsia="仿宋_GB2312"/>
                <w:sz w:val="24"/>
              </w:rPr>
              <w:t>③场景融合度，数字人阴影与地面/场景物体正确交互（无悬浮感）。环境光对数字人颜色影响自然（如在红色场景中，皮肤带轻微红色反光）。</w:t>
            </w:r>
          </w:p>
          <w:p>
            <w:pPr>
              <w:pStyle w:val="null3"/>
              <w:ind w:firstLine="480"/>
              <w:jc w:val="both"/>
            </w:pPr>
            <w:r>
              <w:rPr>
                <w:rFonts w:ascii="仿宋_GB2312" w:hAnsi="仿宋_GB2312" w:cs="仿宋_GB2312" w:eastAsia="仿宋_GB2312"/>
                <w:sz w:val="24"/>
              </w:rPr>
              <w:t>④性能与兼容性多设备适配性：</w:t>
            </w:r>
            <w:r>
              <w:rPr>
                <w:rFonts w:ascii="仿宋_GB2312" w:hAnsi="仿宋_GB2312" w:cs="仿宋_GB2312" w:eastAsia="仿宋_GB2312"/>
                <w:sz w:val="24"/>
              </w:rPr>
              <w:t>在目标硬件（</w:t>
            </w:r>
            <w:r>
              <w:rPr>
                <w:rFonts w:ascii="仿宋_GB2312" w:hAnsi="仿宋_GB2312" w:cs="仿宋_GB2312" w:eastAsia="仿宋_GB2312"/>
                <w:sz w:val="24"/>
              </w:rPr>
              <w:t>PC显卡）上渲染效果一致（无贴图丢失、光照异常）</w:t>
            </w:r>
          </w:p>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2.3.3.1.4 动作库定制</w:t>
            </w:r>
          </w:p>
          <w:p>
            <w:pPr>
              <w:pStyle w:val="null3"/>
              <w:ind w:firstLine="480"/>
              <w:jc w:val="both"/>
            </w:pPr>
            <w:r>
              <w:rPr>
                <w:rFonts w:ascii="仿宋_GB2312" w:hAnsi="仿宋_GB2312" w:cs="仿宋_GB2312" w:eastAsia="仿宋_GB2312"/>
                <w:sz w:val="24"/>
              </w:rPr>
              <w:t>需达到不少于</w:t>
            </w:r>
            <w:r>
              <w:rPr>
                <w:rFonts w:ascii="仿宋_GB2312" w:hAnsi="仿宋_GB2312" w:cs="仿宋_GB2312" w:eastAsia="仿宋_GB2312"/>
                <w:sz w:val="24"/>
              </w:rPr>
              <w:t>100套，动作库资产按需定制，如标准迎送姿态、讲解姿态、播报姿态等。</w:t>
            </w:r>
          </w:p>
          <w:p>
            <w:pPr>
              <w:pStyle w:val="null3"/>
              <w:jc w:val="both"/>
            </w:pP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spacing w:before="105" w:after="105"/>
              <w:jc w:val="both"/>
              <w:outlineLvl w:val="3"/>
            </w:pPr>
            <w:r>
              <w:rPr>
                <w:rFonts w:ascii="仿宋_GB2312" w:hAnsi="仿宋_GB2312" w:cs="仿宋_GB2312" w:eastAsia="仿宋_GB2312"/>
                <w:sz w:val="24"/>
                <w:b/>
              </w:rPr>
              <w:t>2.3.3.2 提供数字人场景1个</w:t>
            </w:r>
          </w:p>
          <w:p>
            <w:pPr>
              <w:pStyle w:val="null3"/>
              <w:jc w:val="both"/>
              <w:outlineLvl w:val="4"/>
            </w:pPr>
            <w:r>
              <w:rPr>
                <w:rFonts w:ascii="仿宋_GB2312" w:hAnsi="仿宋_GB2312" w:cs="仿宋_GB2312" w:eastAsia="仿宋_GB2312"/>
                <w:sz w:val="24"/>
                <w:b/>
              </w:rPr>
              <w:t>2.3.3.2.1 空间与比例适配标准</w:t>
            </w:r>
          </w:p>
          <w:p>
            <w:pPr>
              <w:pStyle w:val="null3"/>
              <w:ind w:firstLine="480"/>
              <w:jc w:val="both"/>
            </w:pPr>
            <w:r>
              <w:rPr>
                <w:rFonts w:ascii="仿宋_GB2312" w:hAnsi="仿宋_GB2312" w:cs="仿宋_GB2312" w:eastAsia="仿宋_GB2312"/>
                <w:sz w:val="24"/>
              </w:rPr>
              <w:t>尺度一致性：场景中物体尺寸需与数字人比例匹配，避免</w:t>
            </w:r>
            <w:r>
              <w:rPr>
                <w:rFonts w:ascii="仿宋_GB2312" w:hAnsi="仿宋_GB2312" w:cs="仿宋_GB2312" w:eastAsia="仿宋_GB2312"/>
                <w:sz w:val="24"/>
              </w:rPr>
              <w:t>“数字人过大/过小”导致的违和感。例：虚拟主播场景中，桌面高度应与数字人坐姿时的手臂自然放置位置匹配（约65-75cm）；影视级场景中，门框高度需符合数字人身高（如正常成年人数字人对应门框高2-2.2m）。动线合理性：预留数字人活动空间（如行走、转身半径≥0.8m），避免场景物体遮挡关键动作（如直播场景中，背景摆件不可挡住数字人面部表情）。视角适配：根据主要拍摄/观察视角设计场景纵深（如正面直播场景，背景深度建议2-3m，避免过浅显压抑、过深显空旷）。</w:t>
            </w:r>
          </w:p>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2.3.3.2.2 UV与贴图标准</w:t>
            </w:r>
          </w:p>
          <w:p>
            <w:pPr>
              <w:pStyle w:val="null3"/>
              <w:ind w:firstLine="480"/>
              <w:jc w:val="both"/>
            </w:pPr>
            <w:r>
              <w:rPr>
                <w:rFonts w:ascii="仿宋_GB2312" w:hAnsi="仿宋_GB2312" w:cs="仿宋_GB2312" w:eastAsia="仿宋_GB2312"/>
                <w:sz w:val="24"/>
              </w:rPr>
              <w:t>UV展开：无重叠、无拉伸，接缝隐藏在非视觉重点区域（如头发遮挡处、衣物内侧）；UV比例均匀，避免纹理在渲染时局部模糊或拉伸。贴图精度与格式：分辨率：根据场景需求定义（如影视级4K-8K，实时级1K-2K），且需与模型面数匹配（低模配高分辨率贴图易导致资源浪费）。格式：实时渲染常用压缩格式（如BC7、ASTC）以节省显存；离线渲染可用无损格式（如TIFF、EXR）保留细节。贴图类型完整性：至少包含漫反射（Albedo）、法线（Normal）、粗糙度（Roughness）、金属度（Metallic），特殊材质需补充次表面散射（SSS）贴图、置换（Displacement）贴图等。</w:t>
            </w:r>
          </w:p>
          <w:p>
            <w:pPr>
              <w:pStyle w:val="null3"/>
              <w:jc w:val="both"/>
            </w:pP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2.3.3.2.3 光照与阴影标准</w:t>
            </w:r>
          </w:p>
          <w:p>
            <w:pPr>
              <w:pStyle w:val="null3"/>
              <w:ind w:firstLine="480"/>
              <w:jc w:val="both"/>
            </w:pPr>
            <w:r>
              <w:rPr>
                <w:rFonts w:ascii="仿宋_GB2312" w:hAnsi="仿宋_GB2312" w:cs="仿宋_GB2312" w:eastAsia="仿宋_GB2312"/>
                <w:sz w:val="24"/>
              </w:rPr>
              <w:t>光照逻辑一致性：光源方向、强度需与场景环境匹配（如室内场景避免强日光直射），且需模拟真实光照衰减（如距离光源越远亮度越低）。阴影精度：实时渲染：阴影贴图（</w:t>
            </w:r>
            <w:r>
              <w:rPr>
                <w:rFonts w:ascii="仿宋_GB2312" w:hAnsi="仿宋_GB2312" w:cs="仿宋_GB2312" w:eastAsia="仿宋_GB2312"/>
                <w:sz w:val="24"/>
              </w:rPr>
              <w:t>ShadowMap）分辨率≥1024x1024，避免“锯齿”或“漏影”；支持软阴影（PCF滤波）以增强真实感。离线渲染：开启光线追踪阴影，确保阴影边缘随光源大小自然过渡（如点光源阴影更柔和，平行光阴影边缘更清晰）。特殊光照效果：皮肤需启用次表面散射（SSS），模拟光线穿透效果（如耳垂、手指尖的半透明感）；眼球需添加“眼神光”（微小高光），增强灵动性。</w:t>
            </w:r>
          </w:p>
          <w:p>
            <w:pPr>
              <w:pStyle w:val="null3"/>
              <w:jc w:val="both"/>
            </w:pP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2.3.3.2.4 材质与Shader标准</w:t>
            </w:r>
          </w:p>
          <w:p>
            <w:pPr>
              <w:pStyle w:val="null3"/>
              <w:ind w:firstLine="480"/>
              <w:jc w:val="both"/>
            </w:pPr>
            <w:r>
              <w:rPr>
                <w:rFonts w:ascii="仿宋_GB2312" w:hAnsi="仿宋_GB2312" w:cs="仿宋_GB2312" w:eastAsia="仿宋_GB2312"/>
                <w:sz w:val="24"/>
              </w:rPr>
              <w:t>PBR流程规范：基于物理的渲染（PBR）为基础标准，确保材质对光线的反应符合物理规律（如金属材质反射强、粗糙度低的材质高光集中）。</w:t>
            </w:r>
          </w:p>
          <w:p>
            <w:pPr>
              <w:pStyle w:val="null3"/>
              <w:ind w:firstLine="480"/>
              <w:jc w:val="both"/>
            </w:pPr>
            <w:r>
              <w:rPr>
                <w:rFonts w:ascii="仿宋_GB2312" w:hAnsi="仿宋_GB2312" w:cs="仿宋_GB2312" w:eastAsia="仿宋_GB2312"/>
                <w:sz w:val="24"/>
              </w:rPr>
              <w:t>材质细节要求：皮肤：需包含毛孔、毛细血管纹理，</w:t>
            </w:r>
            <w:r>
              <w:rPr>
                <w:rFonts w:ascii="仿宋_GB2312" w:hAnsi="仿宋_GB2312" w:cs="仿宋_GB2312" w:eastAsia="仿宋_GB2312"/>
                <w:sz w:val="24"/>
              </w:rPr>
              <w:t>SSS强度随肤色调整（浅色皮肤透光更强）。头发：采用“发丝级渲染”时，单根发丝直径≤0.1mm，透光率与发色匹配（金发透光率高于黑发）。衣物：布料材质需区分针织（粗糙）、丝绸（光滑、强反射）等，添加褶皱法线贴图模拟立体感。</w:t>
            </w:r>
          </w:p>
          <w:p>
            <w:pPr>
              <w:pStyle w:val="null3"/>
              <w:jc w:val="both"/>
            </w:pP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2.3.3.2.5 性能与兼容性标准</w:t>
            </w:r>
          </w:p>
          <w:p>
            <w:pPr>
              <w:pStyle w:val="null3"/>
              <w:ind w:firstLine="480"/>
              <w:jc w:val="both"/>
            </w:pPr>
            <w:r>
              <w:rPr>
                <w:rFonts w:ascii="仿宋_GB2312" w:hAnsi="仿宋_GB2312" w:cs="仿宋_GB2312" w:eastAsia="仿宋_GB2312"/>
                <w:sz w:val="24"/>
              </w:rPr>
              <w:t>硬件适配：渲染参数需适配目标硬件（如移动端避免光线追踪，优先使用烘焙光照；</w:t>
            </w:r>
            <w:r>
              <w:rPr>
                <w:rFonts w:ascii="仿宋_GB2312" w:hAnsi="仿宋_GB2312" w:cs="仿宋_GB2312" w:eastAsia="仿宋_GB2312"/>
                <w:sz w:val="24"/>
              </w:rPr>
              <w:t>PC端可开启实时全局光照）。</w:t>
            </w:r>
          </w:p>
          <w:p>
            <w:pPr>
              <w:pStyle w:val="null3"/>
              <w:jc w:val="both"/>
            </w:pP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spacing w:before="105" w:after="105"/>
              <w:jc w:val="both"/>
              <w:outlineLvl w:val="4"/>
            </w:pPr>
            <w:r>
              <w:rPr>
                <w:rFonts w:ascii="仿宋_GB2312" w:hAnsi="仿宋_GB2312" w:cs="仿宋_GB2312" w:eastAsia="仿宋_GB2312"/>
                <w:sz w:val="24"/>
                <w:b/>
              </w:rPr>
              <w:t>2.3.3.2.6 场景库定制</w:t>
            </w:r>
          </w:p>
          <w:p>
            <w:pPr>
              <w:pStyle w:val="null3"/>
              <w:ind w:firstLine="480"/>
              <w:jc w:val="both"/>
            </w:pPr>
            <w:r>
              <w:rPr>
                <w:rFonts w:ascii="仿宋_GB2312" w:hAnsi="仿宋_GB2312" w:cs="仿宋_GB2312" w:eastAsia="仿宋_GB2312"/>
                <w:sz w:val="24"/>
              </w:rPr>
              <w:t>需达到不少于</w:t>
            </w:r>
            <w:r>
              <w:rPr>
                <w:rFonts w:ascii="仿宋_GB2312" w:hAnsi="仿宋_GB2312" w:cs="仿宋_GB2312" w:eastAsia="仿宋_GB2312"/>
                <w:sz w:val="24"/>
              </w:rPr>
              <w:t>8套：如标准室内、夜景、街景等等；</w:t>
            </w:r>
          </w:p>
          <w:p>
            <w:pPr>
              <w:pStyle w:val="null3"/>
              <w:jc w:val="both"/>
            </w:pP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spacing w:before="105" w:after="105"/>
              <w:jc w:val="both"/>
              <w:outlineLvl w:val="3"/>
            </w:pPr>
            <w:r>
              <w:rPr>
                <w:rFonts w:ascii="仿宋_GB2312" w:hAnsi="仿宋_GB2312" w:cs="仿宋_GB2312" w:eastAsia="仿宋_GB2312"/>
                <w:sz w:val="24"/>
                <w:b/>
              </w:rPr>
              <w:t>2.3.3.3 提供多模态AIGC及认知互动平台1套</w:t>
            </w:r>
          </w:p>
          <w:p>
            <w:pPr>
              <w:pStyle w:val="null3"/>
              <w:ind w:firstLine="480"/>
              <w:jc w:val="both"/>
            </w:pPr>
            <w:r>
              <w:rPr>
                <w:rFonts w:ascii="仿宋_GB2312" w:hAnsi="仿宋_GB2312" w:cs="仿宋_GB2312" w:eastAsia="仿宋_GB2312"/>
                <w:sz w:val="24"/>
              </w:rPr>
              <w:t>平台核心功能至少包括：</w:t>
            </w:r>
          </w:p>
          <w:p>
            <w:pPr>
              <w:pStyle w:val="null3"/>
              <w:ind w:firstLine="480"/>
              <w:jc w:val="both"/>
            </w:pPr>
            <w:r>
              <w:rPr>
                <w:rFonts w:ascii="仿宋_GB2312" w:hAnsi="仿宋_GB2312" w:cs="仿宋_GB2312" w:eastAsia="仿宋_GB2312"/>
                <w:sz w:val="24"/>
              </w:rPr>
              <w:t>1.支持不少于100套以上动作库管理；</w:t>
            </w:r>
          </w:p>
          <w:p>
            <w:pPr>
              <w:pStyle w:val="null3"/>
              <w:ind w:firstLine="480"/>
              <w:jc w:val="both"/>
            </w:pPr>
            <w:r>
              <w:rPr>
                <w:rFonts w:ascii="仿宋_GB2312" w:hAnsi="仿宋_GB2312" w:cs="仿宋_GB2312" w:eastAsia="仿宋_GB2312"/>
                <w:sz w:val="24"/>
              </w:rPr>
              <w:t>2.支持不少于20套以上音色库管理；</w:t>
            </w:r>
          </w:p>
          <w:p>
            <w:pPr>
              <w:pStyle w:val="null3"/>
              <w:ind w:firstLine="480"/>
              <w:jc w:val="both"/>
            </w:pPr>
            <w:r>
              <w:rPr>
                <w:rFonts w:ascii="仿宋_GB2312" w:hAnsi="仿宋_GB2312" w:cs="仿宋_GB2312" w:eastAsia="仿宋_GB2312"/>
                <w:sz w:val="24"/>
              </w:rPr>
              <w:t>3.支持不少于100套内容管理；</w:t>
            </w:r>
          </w:p>
          <w:p>
            <w:pPr>
              <w:pStyle w:val="null3"/>
              <w:ind w:firstLine="480"/>
              <w:jc w:val="both"/>
            </w:pPr>
            <w:r>
              <w:rPr>
                <w:rFonts w:ascii="仿宋_GB2312" w:hAnsi="仿宋_GB2312" w:cs="仿宋_GB2312" w:eastAsia="仿宋_GB2312"/>
                <w:sz w:val="24"/>
              </w:rPr>
              <w:t>5.支持不少于100套素材管理；</w:t>
            </w:r>
          </w:p>
          <w:p>
            <w:pPr>
              <w:pStyle w:val="null3"/>
              <w:ind w:firstLine="480"/>
              <w:jc w:val="both"/>
            </w:pPr>
            <w:r>
              <w:rPr>
                <w:rFonts w:ascii="仿宋_GB2312" w:hAnsi="仿宋_GB2312" w:cs="仿宋_GB2312" w:eastAsia="仿宋_GB2312"/>
                <w:sz w:val="24"/>
              </w:rPr>
              <w:t>6.支持不少于100套智能语音会话；</w:t>
            </w:r>
          </w:p>
          <w:p>
            <w:pPr>
              <w:pStyle w:val="null3"/>
              <w:ind w:firstLine="480"/>
              <w:jc w:val="both"/>
            </w:pPr>
            <w:r>
              <w:rPr>
                <w:rFonts w:ascii="仿宋_GB2312" w:hAnsi="仿宋_GB2312" w:cs="仿宋_GB2312" w:eastAsia="仿宋_GB2312"/>
                <w:sz w:val="24"/>
              </w:rPr>
              <w:t>7.支持不少于200套托育行业知识库搭建及接入AI数字人对托育知识库具备学习能力，能够根据新的交互数据、用户反馈和外部信息源不断更新和优化自身内容；AI数字人能够理解托育行业各模块的意图，基于托育行业知识库中的信息进行准确、相关、上下文连贯的回答；</w:t>
            </w:r>
          </w:p>
          <w:p>
            <w:pPr>
              <w:pStyle w:val="null3"/>
              <w:jc w:val="both"/>
            </w:pP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spacing w:before="105" w:after="105"/>
              <w:jc w:val="both"/>
              <w:outlineLvl w:val="3"/>
            </w:pPr>
            <w:r>
              <w:rPr>
                <w:rFonts w:ascii="仿宋_GB2312" w:hAnsi="仿宋_GB2312" w:cs="仿宋_GB2312" w:eastAsia="仿宋_GB2312"/>
                <w:sz w:val="24"/>
                <w:b/>
              </w:rPr>
              <w:t>2.3.3.4 提供语音唤醒1套</w:t>
            </w:r>
          </w:p>
          <w:p>
            <w:pPr>
              <w:pStyle w:val="null3"/>
              <w:ind w:firstLine="480"/>
              <w:jc w:val="both"/>
            </w:pPr>
            <w:r>
              <w:rPr>
                <w:rFonts w:ascii="仿宋_GB2312" w:hAnsi="仿宋_GB2312" w:cs="仿宋_GB2312" w:eastAsia="仿宋_GB2312"/>
                <w:sz w:val="24"/>
              </w:rPr>
              <w:t>1.支持唤醒要求，时间最多不超过1到3秒</w:t>
            </w:r>
          </w:p>
          <w:p>
            <w:pPr>
              <w:pStyle w:val="null3"/>
              <w:ind w:firstLine="480"/>
              <w:jc w:val="both"/>
            </w:pPr>
            <w:r>
              <w:rPr>
                <w:rFonts w:ascii="仿宋_GB2312" w:hAnsi="仿宋_GB2312" w:cs="仿宋_GB2312" w:eastAsia="仿宋_GB2312"/>
                <w:sz w:val="24"/>
              </w:rPr>
              <w:t>2.支持用户不少于5到15组自定义信息。</w:t>
            </w:r>
          </w:p>
          <w:p>
            <w:pPr>
              <w:pStyle w:val="null3"/>
              <w:jc w:val="both"/>
            </w:pP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spacing w:before="105" w:after="105"/>
              <w:jc w:val="both"/>
              <w:outlineLvl w:val="3"/>
            </w:pPr>
            <w:r>
              <w:rPr>
                <w:rFonts w:ascii="仿宋_GB2312" w:hAnsi="仿宋_GB2312" w:cs="仿宋_GB2312" w:eastAsia="仿宋_GB2312"/>
                <w:sz w:val="24"/>
                <w:b/>
              </w:rPr>
              <w:t>2.3.3.5 提供语音识别1套</w:t>
            </w:r>
          </w:p>
          <w:p>
            <w:pPr>
              <w:pStyle w:val="null3"/>
              <w:ind w:firstLine="480"/>
              <w:jc w:val="both"/>
            </w:pPr>
            <w:r>
              <w:rPr>
                <w:rFonts w:ascii="仿宋_GB2312" w:hAnsi="仿宋_GB2312" w:cs="仿宋_GB2312" w:eastAsia="仿宋_GB2312"/>
                <w:sz w:val="24"/>
              </w:rPr>
              <w:t>1、识别准确率，安静环境下：通用场景（如日常对话）准确率需≥95%；专业场景准确率需≥90%（因术语复杂性更高）。嘈杂环境下准确率需≥85%，且对60dB以下背景噪音（日常环境常见噪音水平）有较强抗干扰能力。</w:t>
            </w:r>
          </w:p>
          <w:p>
            <w:pPr>
              <w:pStyle w:val="null3"/>
              <w:ind w:firstLine="480"/>
              <w:jc w:val="both"/>
            </w:pPr>
            <w:r>
              <w:rPr>
                <w:rFonts w:ascii="仿宋_GB2312" w:hAnsi="仿宋_GB2312" w:cs="仿宋_GB2312" w:eastAsia="仿宋_GB2312"/>
                <w:sz w:val="24"/>
              </w:rPr>
              <w:t>2.支持不少于5到15个语音离线识别；</w:t>
            </w:r>
          </w:p>
          <w:p>
            <w:pPr>
              <w:pStyle w:val="null3"/>
              <w:jc w:val="both"/>
            </w:pP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spacing w:before="105" w:after="105"/>
              <w:jc w:val="both"/>
              <w:outlineLvl w:val="3"/>
            </w:pPr>
            <w:r>
              <w:rPr>
                <w:rFonts w:ascii="仿宋_GB2312" w:hAnsi="仿宋_GB2312" w:cs="仿宋_GB2312" w:eastAsia="仿宋_GB2312"/>
                <w:sz w:val="24"/>
                <w:b/>
              </w:rPr>
              <w:t xml:space="preserve">2.3.3.6 </w:t>
            </w:r>
            <w:r>
              <w:rPr>
                <w:rFonts w:ascii="仿宋_GB2312" w:hAnsi="仿宋_GB2312" w:cs="仿宋_GB2312" w:eastAsia="仿宋_GB2312"/>
                <w:sz w:val="24"/>
                <w:b/>
              </w:rPr>
              <w:t>提供语音合成</w:t>
            </w:r>
            <w:r>
              <w:rPr>
                <w:rFonts w:ascii="仿宋_GB2312" w:hAnsi="仿宋_GB2312" w:cs="仿宋_GB2312" w:eastAsia="仿宋_GB2312"/>
                <w:sz w:val="24"/>
                <w:b/>
              </w:rPr>
              <w:t>1</w:t>
            </w:r>
            <w:r>
              <w:rPr>
                <w:rFonts w:ascii="仿宋_GB2312" w:hAnsi="仿宋_GB2312" w:cs="仿宋_GB2312" w:eastAsia="仿宋_GB2312"/>
                <w:sz w:val="24"/>
                <w:b/>
              </w:rPr>
              <w:t>套</w:t>
            </w:r>
          </w:p>
          <w:p>
            <w:pPr>
              <w:pStyle w:val="null3"/>
              <w:ind w:firstLine="480"/>
              <w:jc w:val="both"/>
            </w:pPr>
            <w:r>
              <w:rPr>
                <w:rFonts w:ascii="仿宋_GB2312" w:hAnsi="仿宋_GB2312" w:cs="仿宋_GB2312" w:eastAsia="仿宋_GB2312"/>
                <w:sz w:val="24"/>
              </w:rPr>
              <w:t>1、语音合成能力标准：模型支持：应支持端到端语音合成模型，包括HiFi-GAN、VAE、Diffusion、Glow、DurIAN等多种语音合成模型。音质音效：合成效果需自然，音质音效贴近真人。要实现字词级别的音量、时长的细粒度控制，以及音量、语速的调节。情感与风格：需实现多情感高表现力的可控语音合成效果，能根据文本内容自动切换合成不同情感的语音。同时，支持针对播报、解说、诗歌、阅读、客服等应用场景，生成多种语音合成风格。</w:t>
            </w:r>
          </w:p>
          <w:p>
            <w:pPr>
              <w:pStyle w:val="null3"/>
              <w:ind w:firstLine="480"/>
              <w:jc w:val="both"/>
            </w:pPr>
            <w:r>
              <w:rPr>
                <w:rFonts w:ascii="仿宋_GB2312" w:hAnsi="仿宋_GB2312" w:cs="仿宋_GB2312" w:eastAsia="仿宋_GB2312"/>
                <w:sz w:val="24"/>
              </w:rPr>
              <w:t>2.声学性能标准：频率范围：通常规定在250Hz-6300Hz频率范围内。总谐波失真：声压总谐波失真≤3%，以保证语音信号的纯净度，避免失真。噪声声级：噪声声级≤30dB(A)，确保背景噪声不影响语音质量。幅频响应差：幅频响应差≤7dB，使语音在不同频率下的表现相对稳定。</w:t>
            </w:r>
          </w:p>
          <w:p>
            <w:pPr>
              <w:pStyle w:val="null3"/>
              <w:ind w:firstLine="480"/>
              <w:jc w:val="both"/>
            </w:pPr>
            <w:r>
              <w:rPr>
                <w:rFonts w:ascii="仿宋_GB2312" w:hAnsi="仿宋_GB2312" w:cs="仿宋_GB2312" w:eastAsia="仿宋_GB2312"/>
                <w:sz w:val="24"/>
              </w:rPr>
              <w:t>3.其他相关标准：发音准确性：发音要准确，不存在漏音吞音、多余发音、音素错误、音调错误等情况，常见多音字发音需正确。语速、停顿断句、音高、音长、音量、重音等符合自然语言发音规律。唇形同步性：口型、唇形要自然，与发音同步，符合发音规律，具备饱满度和表现力，可通过唇形相似度等指标衡量，也可通过用户主观评估来判断。</w:t>
            </w:r>
          </w:p>
          <w:p>
            <w:pPr>
              <w:pStyle w:val="null3"/>
              <w:jc w:val="both"/>
            </w:pP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outlineLvl w:val="3"/>
            </w:pPr>
            <w:r>
              <w:rPr>
                <w:rFonts w:ascii="仿宋_GB2312" w:hAnsi="仿宋_GB2312" w:cs="仿宋_GB2312" w:eastAsia="仿宋_GB2312"/>
                <w:sz w:val="24"/>
                <w:b/>
              </w:rPr>
              <w:t>2.3.3.7 提供虚拟人驱动1套</w:t>
            </w:r>
          </w:p>
          <w:p>
            <w:pPr>
              <w:pStyle w:val="null3"/>
              <w:ind w:firstLine="480"/>
              <w:jc w:val="both"/>
            </w:pPr>
            <w:r>
              <w:rPr>
                <w:rFonts w:ascii="仿宋_GB2312" w:hAnsi="仿宋_GB2312" w:cs="仿宋_GB2312" w:eastAsia="仿宋_GB2312"/>
                <w:sz w:val="24"/>
              </w:rPr>
              <w:t>1.算法驱动能力要求：基本要求：应支持文本驱动、语音驱动、视频驱动等多种驱动方式，以及单一技术驱动和混合技术驱动的方式。驱动范围需包括口型、面部表情、肢体等。数字虚拟人展示应支持端侧渲染，宜兼容多操作系统。</w:t>
            </w:r>
          </w:p>
          <w:p>
            <w:pPr>
              <w:pStyle w:val="null3"/>
              <w:ind w:firstLine="480"/>
              <w:jc w:val="both"/>
            </w:pPr>
            <w:r>
              <w:rPr>
                <w:rFonts w:ascii="仿宋_GB2312" w:hAnsi="仿宋_GB2312" w:cs="仿宋_GB2312" w:eastAsia="仿宋_GB2312"/>
                <w:sz w:val="24"/>
              </w:rPr>
              <w:t>文本驱动能力要求：支持不同的</w:t>
            </w:r>
            <w:r>
              <w:rPr>
                <w:rFonts w:ascii="仿宋_GB2312" w:hAnsi="仿宋_GB2312" w:cs="仿宋_GB2312" w:eastAsia="仿宋_GB2312"/>
                <w:sz w:val="24"/>
              </w:rPr>
              <w:t>TTS模型和实现框架，如HiFi-GAN、DurIAN等。支持文本处理，能区分数字和英文字母，提取情感情绪、重音位置等信息，基于多模态交互系统驱动生成数字虚拟人的语音、动作、表情，且支持中文、英文的文本驱动。语音驱动能力要求：支持通过“语音驱动”及人像合成流程，驱动生成数字虚拟人的语音、动作、表情、口型。至少支持中文普通话语音输入，能排除背景噪声，具备动态语音活性检测能力。</w:t>
            </w:r>
          </w:p>
          <w:p>
            <w:pPr>
              <w:pStyle w:val="null3"/>
              <w:ind w:firstLine="480"/>
              <w:jc w:val="both"/>
            </w:pPr>
            <w:r>
              <w:rPr>
                <w:rFonts w:ascii="仿宋_GB2312" w:hAnsi="仿宋_GB2312" w:cs="仿宋_GB2312" w:eastAsia="仿宋_GB2312"/>
                <w:sz w:val="24"/>
              </w:rPr>
              <w:t>2.多模态能力技术要求：总体要求：发音准确，语速、停顿断句等符合自然语言发音规律，语音语调舒适。口型、唇形自然，与发音同步，动作精准、自然，与交互语境契合。语音识别能力要求：支持对语音进行预处理，将语音信号转化为表示向量，基于深度学习的语音识别模型，能区分不同说话人并识别语音中的情感信息。自然语言处理要求：支持对文本进行词法分析、理解语法结构和含义、分类、语言翻译，以及回答用户问题。</w:t>
            </w:r>
          </w:p>
          <w:p>
            <w:pPr>
              <w:pStyle w:val="null3"/>
              <w:ind w:firstLine="480"/>
              <w:jc w:val="both"/>
            </w:pPr>
            <w:r>
              <w:rPr>
                <w:rFonts w:ascii="仿宋_GB2312" w:hAnsi="仿宋_GB2312" w:cs="仿宋_GB2312" w:eastAsia="仿宋_GB2312"/>
                <w:sz w:val="24"/>
              </w:rPr>
              <w:t>3.合成能力技术要求：语音合成能力要求：支持端到端语音合成模型及多种语音合成模型。语音合成效果自然，音质音效贴近真人，可实现字词级音量、时长细粒度控制及音量、语速调节，能根据文本内容合成不同情感语音，支持多种语音合成形式、风格，以及不同语料规模快速个性化定制和流式合成。</w:t>
            </w:r>
          </w:p>
          <w:p>
            <w:pPr>
              <w:pStyle w:val="null3"/>
              <w:jc w:val="both"/>
            </w:pP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outlineLvl w:val="3"/>
            </w:pPr>
            <w:r>
              <w:rPr>
                <w:rFonts w:ascii="仿宋_GB2312" w:hAnsi="仿宋_GB2312" w:cs="仿宋_GB2312" w:eastAsia="仿宋_GB2312"/>
                <w:sz w:val="24"/>
                <w:b/>
              </w:rPr>
              <w:t>2.3.3.8 提供全向麦克风1台</w:t>
            </w:r>
          </w:p>
          <w:p>
            <w:pPr>
              <w:pStyle w:val="null3"/>
              <w:ind w:firstLine="480"/>
              <w:jc w:val="both"/>
            </w:pPr>
            <w:r>
              <w:rPr>
                <w:rFonts w:ascii="仿宋_GB2312" w:hAnsi="仿宋_GB2312" w:cs="仿宋_GB2312" w:eastAsia="仿宋_GB2312"/>
                <w:sz w:val="24"/>
              </w:rPr>
              <w:t>1.适用面积：40-100㎡</w:t>
            </w:r>
          </w:p>
          <w:p>
            <w:pPr>
              <w:pStyle w:val="null3"/>
              <w:ind w:firstLine="480"/>
              <w:jc w:val="both"/>
            </w:pPr>
            <w:r>
              <w:rPr>
                <w:rFonts w:ascii="仿宋_GB2312" w:hAnsi="仿宋_GB2312" w:cs="仿宋_GB2312" w:eastAsia="仿宋_GB2312"/>
                <w:sz w:val="24"/>
              </w:rPr>
              <w:t>2.拾音半径≥8米</w:t>
            </w:r>
          </w:p>
          <w:p>
            <w:pPr>
              <w:pStyle w:val="null3"/>
              <w:ind w:firstLine="480"/>
              <w:jc w:val="both"/>
            </w:pPr>
            <w:r>
              <w:rPr>
                <w:rFonts w:ascii="仿宋_GB2312" w:hAnsi="仿宋_GB2312" w:cs="仿宋_GB2312" w:eastAsia="仿宋_GB2312"/>
                <w:sz w:val="24"/>
              </w:rPr>
              <w:t>3.麦克风8阵列</w:t>
            </w:r>
          </w:p>
          <w:p>
            <w:pPr>
              <w:pStyle w:val="null3"/>
              <w:ind w:firstLine="480"/>
              <w:jc w:val="both"/>
            </w:pPr>
            <w:r>
              <w:rPr>
                <w:rFonts w:ascii="仿宋_GB2312" w:hAnsi="仿宋_GB2312" w:cs="仿宋_GB2312" w:eastAsia="仿宋_GB2312"/>
                <w:sz w:val="24"/>
              </w:rPr>
              <w:t>4.连接方式：蓝牙\USB\RJ45</w:t>
            </w:r>
          </w:p>
          <w:p>
            <w:pPr>
              <w:pStyle w:val="null3"/>
              <w:ind w:firstLine="480"/>
              <w:jc w:val="both"/>
            </w:pPr>
            <w:r>
              <w:rPr>
                <w:rFonts w:ascii="仿宋_GB2312" w:hAnsi="仿宋_GB2312" w:cs="仿宋_GB2312" w:eastAsia="仿宋_GB2312"/>
                <w:sz w:val="24"/>
              </w:rPr>
              <w:t>5.拾音范围：360°</w:t>
            </w:r>
          </w:p>
          <w:p>
            <w:pPr>
              <w:pStyle w:val="null3"/>
              <w:jc w:val="both"/>
            </w:pP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outlineLvl w:val="3"/>
            </w:pPr>
            <w:r>
              <w:rPr>
                <w:rFonts w:ascii="仿宋_GB2312" w:hAnsi="仿宋_GB2312" w:cs="仿宋_GB2312" w:eastAsia="仿宋_GB2312"/>
                <w:sz w:val="24"/>
                <w:b/>
              </w:rPr>
              <w:t>2.3.3.9 提供训练大模型工控机1套</w:t>
            </w:r>
          </w:p>
          <w:p>
            <w:pPr>
              <w:pStyle w:val="null3"/>
              <w:ind w:firstLine="480"/>
              <w:jc w:val="both"/>
            </w:pPr>
            <w:r>
              <w:rPr>
                <w:rFonts w:ascii="仿宋_GB2312" w:hAnsi="仿宋_GB2312" w:cs="仿宋_GB2312" w:eastAsia="仿宋_GB2312"/>
                <w:sz w:val="24"/>
              </w:rPr>
              <w:t>1、处理器：16核24线程处理器及以上</w:t>
            </w:r>
          </w:p>
          <w:p>
            <w:pPr>
              <w:pStyle w:val="null3"/>
              <w:ind w:firstLine="480"/>
              <w:jc w:val="both"/>
            </w:pPr>
            <w:r>
              <w:rPr>
                <w:rFonts w:ascii="仿宋_GB2312" w:hAnsi="仿宋_GB2312" w:cs="仿宋_GB2312" w:eastAsia="仿宋_GB2312"/>
                <w:sz w:val="24"/>
              </w:rPr>
              <w:t>2、高性能服务器级主板；</w:t>
            </w:r>
          </w:p>
          <w:p>
            <w:pPr>
              <w:pStyle w:val="null3"/>
              <w:ind w:firstLine="480"/>
              <w:jc w:val="both"/>
            </w:pPr>
            <w:r>
              <w:rPr>
                <w:rFonts w:ascii="仿宋_GB2312" w:hAnsi="仿宋_GB2312" w:cs="仿宋_GB2312" w:eastAsia="仿宋_GB2312"/>
                <w:sz w:val="24"/>
              </w:rPr>
              <w:t>3、内存：≥128GB</w:t>
            </w:r>
          </w:p>
          <w:p>
            <w:pPr>
              <w:pStyle w:val="null3"/>
              <w:ind w:firstLine="480"/>
              <w:jc w:val="both"/>
            </w:pPr>
            <w:r>
              <w:rPr>
                <w:rFonts w:ascii="仿宋_GB2312" w:hAnsi="仿宋_GB2312" w:cs="仿宋_GB2312" w:eastAsia="仿宋_GB2312"/>
                <w:sz w:val="24"/>
              </w:rPr>
              <w:t>4、主硬盘：≥1024GB</w:t>
            </w:r>
          </w:p>
          <w:p>
            <w:pPr>
              <w:pStyle w:val="null3"/>
              <w:ind w:firstLine="480"/>
              <w:jc w:val="both"/>
            </w:pPr>
            <w:r>
              <w:rPr>
                <w:rFonts w:ascii="仿宋_GB2312" w:hAnsi="仿宋_GB2312" w:cs="仿宋_GB2312" w:eastAsia="仿宋_GB2312"/>
                <w:sz w:val="24"/>
              </w:rPr>
              <w:t>5、显卡：RTX4090(24GB)及以上</w:t>
            </w:r>
          </w:p>
          <w:p>
            <w:pPr>
              <w:pStyle w:val="null3"/>
              <w:ind w:firstLine="480"/>
              <w:jc w:val="both"/>
            </w:pPr>
            <w:r>
              <w:rPr>
                <w:rFonts w:ascii="仿宋_GB2312" w:hAnsi="仿宋_GB2312" w:cs="仿宋_GB2312" w:eastAsia="仿宋_GB2312"/>
                <w:sz w:val="24"/>
              </w:rPr>
              <w:t>6、标配：无线鼠标和键盘1套；17寸液晶显示器1台。</w:t>
            </w:r>
          </w:p>
          <w:p>
            <w:pPr>
              <w:pStyle w:val="null3"/>
              <w:jc w:val="both"/>
              <w:outlineLvl w:val="1"/>
            </w:pP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outlineLvl w:val="1"/>
            </w:pPr>
            <w:r>
              <w:rPr>
                <w:rFonts w:ascii="仿宋_GB2312" w:hAnsi="仿宋_GB2312" w:cs="仿宋_GB2312" w:eastAsia="仿宋_GB2312"/>
                <w:sz w:val="28"/>
                <w:b/>
              </w:rPr>
              <w:t>2.4 前端数据采集服务要求</w:t>
            </w:r>
          </w:p>
          <w:p>
            <w:pPr>
              <w:pStyle w:val="null3"/>
              <w:jc w:val="left"/>
              <w:outlineLvl w:val="2"/>
            </w:pPr>
            <w:r>
              <w:rPr>
                <w:rFonts w:ascii="仿宋_GB2312" w:hAnsi="仿宋_GB2312" w:cs="仿宋_GB2312" w:eastAsia="仿宋_GB2312"/>
                <w:sz w:val="24"/>
                <w:b/>
              </w:rPr>
              <w:t>2</w:t>
            </w:r>
            <w:r>
              <w:rPr>
                <w:rFonts w:ascii="仿宋_GB2312" w:hAnsi="仿宋_GB2312" w:cs="仿宋_GB2312" w:eastAsia="仿宋_GB2312"/>
                <w:sz w:val="24"/>
                <w:b/>
              </w:rPr>
              <w:t>.4.1</w:t>
            </w:r>
            <w:r>
              <w:rPr>
                <w:rFonts w:ascii="仿宋_GB2312" w:hAnsi="仿宋_GB2312" w:cs="仿宋_GB2312" w:eastAsia="仿宋_GB2312"/>
                <w:sz w:val="24"/>
                <w:b/>
              </w:rPr>
              <w:t xml:space="preserve"> </w:t>
            </w:r>
            <w:r>
              <w:rPr>
                <w:rFonts w:ascii="仿宋_GB2312" w:hAnsi="仿宋_GB2312" w:cs="仿宋_GB2312" w:eastAsia="仿宋_GB2312"/>
                <w:sz w:val="24"/>
                <w:b/>
              </w:rPr>
              <w:t>服务目标</w:t>
            </w:r>
          </w:p>
          <w:p>
            <w:pPr>
              <w:pStyle w:val="null3"/>
              <w:ind w:firstLine="480"/>
              <w:jc w:val="both"/>
            </w:pPr>
            <w:r>
              <w:rPr>
                <w:rFonts w:ascii="仿宋_GB2312" w:hAnsi="仿宋_GB2312" w:cs="仿宋_GB2312" w:eastAsia="仿宋_GB2312"/>
                <w:sz w:val="24"/>
              </w:rPr>
              <w:t>为符合要求的托育机构提供前端数据采集服务，通过视频监控、环境监测、智能体检等设备的实时数据采集与分析，实现对婴幼儿托育监管问题的实时感知，为智慧托育平台业务应用提供数据支撑。</w:t>
            </w:r>
          </w:p>
          <w:p>
            <w:pPr>
              <w:pStyle w:val="null3"/>
              <w:jc w:val="both"/>
            </w:pP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.4.2</w:t>
            </w:r>
            <w:r>
              <w:rPr>
                <w:rFonts w:ascii="仿宋_GB2312" w:hAnsi="仿宋_GB2312" w:cs="仿宋_GB2312" w:eastAsia="仿宋_GB2312"/>
                <w:sz w:val="24"/>
                <w:b/>
              </w:rPr>
              <w:t xml:space="preserve"> </w:t>
            </w:r>
            <w:r>
              <w:rPr>
                <w:rFonts w:ascii="仿宋_GB2312" w:hAnsi="仿宋_GB2312" w:cs="仿宋_GB2312" w:eastAsia="仿宋_GB2312"/>
                <w:sz w:val="24"/>
                <w:b/>
              </w:rPr>
              <w:t>服务内容</w:t>
            </w:r>
          </w:p>
          <w:p>
            <w:pPr>
              <w:pStyle w:val="null3"/>
              <w:jc w:val="left"/>
              <w:outlineLvl w:val="3"/>
            </w:pPr>
            <w:r>
              <w:rPr>
                <w:rFonts w:ascii="仿宋_GB2312" w:hAnsi="仿宋_GB2312" w:cs="仿宋_GB2312" w:eastAsia="仿宋_GB2312"/>
                <w:sz w:val="24"/>
                <w:b/>
              </w:rPr>
              <w:t>2.4.2.1 托育机构数据智能分析服务</w:t>
            </w:r>
          </w:p>
          <w:p>
            <w:pPr>
              <w:pStyle w:val="null3"/>
              <w:ind w:firstLine="480"/>
              <w:jc w:val="both"/>
            </w:pPr>
            <w:r>
              <w:rPr>
                <w:rFonts w:ascii="仿宋_GB2312" w:hAnsi="仿宋_GB2312" w:cs="仿宋_GB2312" w:eastAsia="仿宋_GB2312"/>
                <w:sz w:val="24"/>
              </w:rPr>
              <w:t>托育机构数据智能分析服务根据不同对象要求分为两个部分。</w:t>
            </w:r>
          </w:p>
          <w:p>
            <w:pPr>
              <w:pStyle w:val="null3"/>
              <w:jc w:val="both"/>
              <w:outlineLvl w:val="4"/>
            </w:pPr>
            <w:r>
              <w:rPr>
                <w:rFonts w:ascii="仿宋_GB2312" w:hAnsi="仿宋_GB2312" w:cs="仿宋_GB2312" w:eastAsia="仿宋_GB2312"/>
                <w:sz w:val="24"/>
                <w:b/>
              </w:rPr>
              <w:t>2.4.2.1.1 托育机构场景算法定制服务</w:t>
            </w:r>
          </w:p>
          <w:p>
            <w:pPr>
              <w:pStyle w:val="null3"/>
              <w:ind w:firstLine="480"/>
              <w:jc w:val="both"/>
            </w:pPr>
            <w:r>
              <w:rPr>
                <w:rFonts w:ascii="仿宋_GB2312" w:hAnsi="仿宋_GB2312" w:cs="仿宋_GB2312" w:eastAsia="仿宋_GB2312"/>
                <w:sz w:val="24"/>
              </w:rPr>
              <w:t>一部分针对</w:t>
            </w:r>
            <w:r>
              <w:rPr>
                <w:rFonts w:ascii="仿宋_GB2312" w:hAnsi="仿宋_GB2312" w:cs="仿宋_GB2312" w:eastAsia="仿宋_GB2312"/>
                <w:sz w:val="24"/>
              </w:rPr>
              <w:t>2024-2025年建设任务中100家公办110家社区嵌入式托育机构和6所托育综合服务中心共计216套。这216套将视频接入边缘计算终端、通过边缘计算终端的智能分析能力，实现托育机构安全隐患全方位、无死角实时监控与智能预警。服务所需配套软硬件设施功能/参数/指标要求如下：</w:t>
            </w:r>
          </w:p>
          <w:p>
            <w:pPr>
              <w:pStyle w:val="null3"/>
              <w:ind w:firstLine="480"/>
              <w:jc w:val="both"/>
            </w:pPr>
            <w:r>
              <w:rPr>
                <w:rFonts w:ascii="仿宋_GB2312" w:hAnsi="仿宋_GB2312" w:cs="仿宋_GB2312" w:eastAsia="仿宋_GB2312"/>
                <w:sz w:val="24"/>
              </w:rPr>
              <w:t>提供定制边缘计算终端</w:t>
            </w:r>
            <w:r>
              <w:rPr>
                <w:rFonts w:ascii="仿宋_GB2312" w:hAnsi="仿宋_GB2312" w:cs="仿宋_GB2312" w:eastAsia="仿宋_GB2312"/>
                <w:sz w:val="24"/>
              </w:rPr>
              <w:t>216台及配套算法：</w:t>
            </w:r>
          </w:p>
          <w:p>
            <w:pPr>
              <w:pStyle w:val="null3"/>
              <w:ind w:firstLine="480"/>
              <w:jc w:val="both"/>
            </w:pPr>
            <w:r>
              <w:rPr>
                <w:rFonts w:ascii="仿宋_GB2312" w:hAnsi="仿宋_GB2312" w:cs="仿宋_GB2312" w:eastAsia="仿宋_GB2312"/>
                <w:sz w:val="24"/>
              </w:rPr>
              <w:t>设备具有</w:t>
            </w:r>
            <w:r>
              <w:rPr>
                <w:rFonts w:ascii="仿宋_GB2312" w:hAnsi="仿宋_GB2312" w:cs="仿宋_GB2312" w:eastAsia="仿宋_GB2312"/>
                <w:sz w:val="24"/>
              </w:rPr>
              <w:t>≥2个HDMI接口、≥1个VGA接口；</w:t>
            </w:r>
          </w:p>
          <w:p>
            <w:pPr>
              <w:pStyle w:val="null3"/>
              <w:ind w:firstLine="480"/>
              <w:jc w:val="both"/>
            </w:pPr>
            <w:r>
              <w:rPr>
                <w:rFonts w:ascii="仿宋_GB2312" w:hAnsi="仿宋_GB2312" w:cs="仿宋_GB2312" w:eastAsia="仿宋_GB2312"/>
                <w:sz w:val="24"/>
              </w:rPr>
              <w:t>≥2个RJ45千兆网络接口、≥2个USB2.0接口、≥1个USB3.0接口、≥1个RS232接口、≥2个RS485接口、≥1路音频输入接口、≥1路音频输出接口、≥16路报警输入接口、≥4路报警输出接口;</w:t>
            </w:r>
          </w:p>
          <w:p>
            <w:pPr>
              <w:pStyle w:val="null3"/>
              <w:ind w:firstLine="480"/>
              <w:jc w:val="both"/>
            </w:pPr>
            <w:r>
              <w:rPr>
                <w:rFonts w:ascii="仿宋_GB2312" w:hAnsi="仿宋_GB2312" w:cs="仿宋_GB2312" w:eastAsia="仿宋_GB2312"/>
                <w:sz w:val="24"/>
              </w:rPr>
              <w:t>具备</w:t>
            </w:r>
            <w:r>
              <w:rPr>
                <w:rFonts w:ascii="仿宋_GB2312" w:hAnsi="仿宋_GB2312" w:cs="仿宋_GB2312" w:eastAsia="仿宋_GB2312"/>
                <w:sz w:val="24"/>
              </w:rPr>
              <w:t>≥1TB硬盘；</w:t>
            </w:r>
          </w:p>
          <w:p>
            <w:pPr>
              <w:pStyle w:val="null3"/>
              <w:jc w:val="both"/>
            </w:pP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both"/>
            </w:pPr>
            <w:r>
              <w:rPr>
                <w:rFonts w:ascii="仿宋_GB2312" w:hAnsi="仿宋_GB2312" w:cs="仿宋_GB2312" w:eastAsia="仿宋_GB2312"/>
                <w:sz w:val="24"/>
              </w:rPr>
              <w:t>★设备内置≥2颗GPU，具备≥8路视频流分析能力；</w:t>
            </w:r>
          </w:p>
          <w:p>
            <w:pPr>
              <w:pStyle w:val="null3"/>
              <w:spacing w:before="105" w:after="105"/>
              <w:jc w:val="both"/>
            </w:pP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spacing w:before="105" w:after="105"/>
              <w:jc w:val="both"/>
            </w:pPr>
            <w:r>
              <w:rPr>
                <w:rFonts w:ascii="仿宋_GB2312" w:hAnsi="仿宋_GB2312" w:cs="仿宋_GB2312" w:eastAsia="仿宋_GB2312"/>
                <w:sz w:val="24"/>
              </w:rPr>
              <w:t>具备温湿度传感器接入功能，并将数据上传至平台并展示；具备空气质量数据接入功能，并将数据上传至平台并展示</w:t>
            </w:r>
          </w:p>
          <w:p>
            <w:pPr>
              <w:pStyle w:val="null3"/>
              <w:ind w:firstLine="480"/>
              <w:jc w:val="both"/>
            </w:pPr>
            <w:r>
              <w:rPr>
                <w:rFonts w:ascii="仿宋_GB2312" w:hAnsi="仿宋_GB2312" w:cs="仿宋_GB2312" w:eastAsia="仿宋_GB2312"/>
                <w:sz w:val="24"/>
              </w:rPr>
              <w:t>具备视频实时分析，可对设定的检测区域内，学生睡觉期间是否有蒙头、起身行为进行自动侦测，并根据设定条件触发报警联动。通过客户端可以接收报警消息，查看报警图片，并回放关联录像。（提供证明材料）</w:t>
            </w:r>
          </w:p>
          <w:p>
            <w:pPr>
              <w:pStyle w:val="null3"/>
              <w:ind w:firstLine="480"/>
              <w:jc w:val="both"/>
            </w:pPr>
            <w:r>
              <w:rPr>
                <w:rFonts w:ascii="仿宋_GB2312" w:hAnsi="仿宋_GB2312" w:cs="仿宋_GB2312" w:eastAsia="仿宋_GB2312"/>
                <w:sz w:val="24"/>
              </w:rPr>
              <w:t>具备视频实时分析，可对设定的检测区域内，学生喝水、上厕所行为进行自动侦测，并根据设定条件进行统计次数。（提供证明材料）</w:t>
            </w:r>
          </w:p>
          <w:p>
            <w:pPr>
              <w:pStyle w:val="null3"/>
              <w:ind w:firstLine="480"/>
              <w:jc w:val="both"/>
            </w:pPr>
            <w:r>
              <w:rPr>
                <w:rFonts w:ascii="仿宋_GB2312" w:hAnsi="仿宋_GB2312" w:cs="仿宋_GB2312" w:eastAsia="仿宋_GB2312"/>
                <w:sz w:val="24"/>
              </w:rPr>
              <w:t>具备视频实时分析，可对设定的检测区域内，学生活动范围进行自动侦测，统计不同区域的人数，形成热力图。（提供证明材料）</w:t>
            </w:r>
          </w:p>
          <w:p>
            <w:pPr>
              <w:pStyle w:val="null3"/>
              <w:ind w:firstLine="480"/>
              <w:jc w:val="both"/>
            </w:pPr>
            <w:r>
              <w:rPr>
                <w:rFonts w:ascii="仿宋_GB2312" w:hAnsi="仿宋_GB2312" w:cs="仿宋_GB2312" w:eastAsia="仿宋_GB2312"/>
                <w:sz w:val="24"/>
              </w:rPr>
              <w:t>具备视频实时分析，可对设定的检测区域内，老师在离岗行为进行自动侦测，并根据设定条件触发报警联动。通过客户端可以接收报警消息，查看报警图片，并回放关联录像。（提供证明材料）</w:t>
            </w:r>
          </w:p>
          <w:p>
            <w:pPr>
              <w:pStyle w:val="null3"/>
              <w:ind w:firstLine="480"/>
              <w:jc w:val="both"/>
            </w:pPr>
            <w:r>
              <w:rPr>
                <w:rFonts w:ascii="仿宋_GB2312" w:hAnsi="仿宋_GB2312" w:cs="仿宋_GB2312" w:eastAsia="仿宋_GB2312"/>
                <w:sz w:val="24"/>
              </w:rPr>
              <w:t>具备员工证件信息核查功能，通过人脸比对，核对员工信息库中的证件数据，并根据设定条件触发报警联动。通过客户端可以接收报警消息，查看报警图片，并回放关联录像。（提供证明材料）</w:t>
            </w:r>
          </w:p>
          <w:p>
            <w:pPr>
              <w:pStyle w:val="null3"/>
              <w:ind w:firstLine="480"/>
              <w:jc w:val="both"/>
            </w:pPr>
            <w:r>
              <w:rPr>
                <w:rFonts w:ascii="仿宋_GB2312" w:hAnsi="仿宋_GB2312" w:cs="仿宋_GB2312" w:eastAsia="仿宋_GB2312"/>
                <w:sz w:val="24"/>
              </w:rPr>
              <w:t>支持在预览画面中展示智能信息，支持实时展示目标对象，目标属性，目标置信度，目标</w:t>
            </w:r>
            <w:r>
              <w:rPr>
                <w:rFonts w:ascii="仿宋_GB2312" w:hAnsi="仿宋_GB2312" w:cs="仿宋_GB2312" w:eastAsia="仿宋_GB2312"/>
                <w:sz w:val="24"/>
              </w:rPr>
              <w:t>ID，目标位置框信息，并且智能信息能够紧跟目标移动；预览画面中展示智能信息颜色可配置（常规时绿色，报警时变成红色），字体大小可配置（提供证明材料）</w:t>
            </w:r>
          </w:p>
          <w:p>
            <w:pPr>
              <w:pStyle w:val="null3"/>
              <w:ind w:firstLine="480"/>
              <w:jc w:val="both"/>
            </w:pPr>
            <w:r>
              <w:rPr>
                <w:rFonts w:ascii="仿宋_GB2312" w:hAnsi="仿宋_GB2312" w:cs="仿宋_GB2312" w:eastAsia="仿宋_GB2312"/>
                <w:sz w:val="24"/>
              </w:rPr>
              <w:t>支持离线模型和在线模型两种模型导入方式，支持第三方算法插件的导入和管理；可显示模型名称、有效期、模型标签及模型版本。</w:t>
            </w:r>
          </w:p>
          <w:p>
            <w:pPr>
              <w:pStyle w:val="null3"/>
              <w:ind w:firstLine="480"/>
              <w:jc w:val="both"/>
            </w:pPr>
            <w:r>
              <w:rPr>
                <w:rFonts w:ascii="仿宋_GB2312" w:hAnsi="仿宋_GB2312" w:cs="仿宋_GB2312" w:eastAsia="仿宋_GB2312"/>
                <w:sz w:val="24"/>
              </w:rPr>
              <w:t>支持对不同的模型进行切换，支持手动删除已导入模型库中的模型；</w:t>
            </w:r>
          </w:p>
          <w:p>
            <w:pPr>
              <w:pStyle w:val="null3"/>
              <w:jc w:val="both"/>
              <w:outlineLvl w:val="4"/>
            </w:pPr>
            <w:r>
              <w:rPr>
                <w:rFonts w:ascii="仿宋_GB2312" w:hAnsi="仿宋_GB2312" w:cs="仿宋_GB2312" w:eastAsia="仿宋_GB2312"/>
                <w:sz w:val="24"/>
                <w:b/>
              </w:rPr>
              <w:t>2.4.2.1.2 后端托育服务中心GPU基础算力及点名算法服务</w:t>
            </w:r>
          </w:p>
          <w:p>
            <w:pPr>
              <w:pStyle w:val="null3"/>
              <w:ind w:firstLine="480"/>
              <w:jc w:val="both"/>
            </w:pPr>
            <w:r>
              <w:rPr>
                <w:rFonts w:ascii="仿宋_GB2312" w:hAnsi="仿宋_GB2312" w:cs="仿宋_GB2312" w:eastAsia="仿宋_GB2312"/>
                <w:sz w:val="24"/>
              </w:rPr>
              <w:t>另一部分为对接已经西安市现有约</w:t>
            </w:r>
            <w:r>
              <w:rPr>
                <w:rFonts w:ascii="仿宋_GB2312" w:hAnsi="仿宋_GB2312" w:cs="仿宋_GB2312" w:eastAsia="仿宋_GB2312"/>
                <w:sz w:val="24"/>
              </w:rPr>
              <w:t>700余家托育机构已有监控录像，在西安市托育综合服务中心通过智能分析服务器进行考勤点名。这两部分分析结果数据经设备监管平台上传智慧托育信息化平台，从而满足卫健委对前端各机构的数据采集、分析、统计、输出的需求。</w:t>
            </w:r>
          </w:p>
          <w:p>
            <w:pPr>
              <w:pStyle w:val="null3"/>
              <w:ind w:firstLine="480"/>
              <w:jc w:val="both"/>
            </w:pPr>
            <w:r>
              <w:rPr>
                <w:rFonts w:ascii="仿宋_GB2312" w:hAnsi="仿宋_GB2312" w:cs="仿宋_GB2312" w:eastAsia="仿宋_GB2312"/>
                <w:sz w:val="24"/>
              </w:rPr>
              <w:t>服务所需配套软硬件设施功能</w:t>
            </w:r>
            <w:r>
              <w:rPr>
                <w:rFonts w:ascii="仿宋_GB2312" w:hAnsi="仿宋_GB2312" w:cs="仿宋_GB2312" w:eastAsia="仿宋_GB2312"/>
                <w:sz w:val="24"/>
              </w:rPr>
              <w:t>/参数/指标要求如下：</w:t>
            </w:r>
          </w:p>
          <w:p>
            <w:pPr>
              <w:pStyle w:val="null3"/>
              <w:ind w:firstLine="480"/>
              <w:jc w:val="both"/>
            </w:pPr>
            <w:r>
              <w:rPr>
                <w:rFonts w:ascii="仿宋_GB2312" w:hAnsi="仿宋_GB2312" w:cs="仿宋_GB2312" w:eastAsia="仿宋_GB2312"/>
                <w:sz w:val="24"/>
              </w:rPr>
              <w:t>提供点名算法</w:t>
            </w:r>
            <w:r>
              <w:rPr>
                <w:rFonts w:ascii="仿宋_GB2312" w:hAnsi="仿宋_GB2312" w:cs="仿宋_GB2312" w:eastAsia="仿宋_GB2312"/>
                <w:sz w:val="24"/>
              </w:rPr>
              <w:t>GPU服务器1台及配套算法</w:t>
            </w:r>
          </w:p>
          <w:p>
            <w:pPr>
              <w:pStyle w:val="null3"/>
              <w:jc w:val="both"/>
            </w:pP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★系统盘：≥480GBSSD</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4"/>
              </w:rPr>
              <w:t>数据盘：</w:t>
            </w:r>
            <w:r>
              <w:rPr>
                <w:rFonts w:ascii="仿宋_GB2312" w:hAnsi="仿宋_GB2312" w:cs="仿宋_GB2312" w:eastAsia="仿宋_GB2312"/>
                <w:sz w:val="24"/>
              </w:rPr>
              <w:t>≥480GBSSD</w:t>
            </w:r>
          </w:p>
          <w:p>
            <w:pPr>
              <w:pStyle w:val="null3"/>
              <w:ind w:firstLine="480"/>
              <w:jc w:val="both"/>
            </w:pPr>
            <w:r>
              <w:rPr>
                <w:rFonts w:ascii="仿宋_GB2312" w:hAnsi="仿宋_GB2312" w:cs="仿宋_GB2312" w:eastAsia="仿宋_GB2312"/>
                <w:sz w:val="24"/>
              </w:rPr>
              <w:t>图片存储盘：</w:t>
            </w:r>
            <w:r>
              <w:rPr>
                <w:rFonts w:ascii="仿宋_GB2312" w:hAnsi="仿宋_GB2312" w:cs="仿宋_GB2312" w:eastAsia="仿宋_GB2312"/>
                <w:sz w:val="24"/>
              </w:rPr>
              <w:t>≥36TBSATA</w:t>
            </w:r>
          </w:p>
          <w:p>
            <w:pPr>
              <w:pStyle w:val="null3"/>
              <w:jc w:val="both"/>
            </w:pP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★GPU：≥1张GPU卡</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4"/>
              </w:rPr>
              <w:t>网络接口：</w:t>
            </w:r>
            <w:r>
              <w:rPr>
                <w:rFonts w:ascii="仿宋_GB2312" w:hAnsi="仿宋_GB2312" w:cs="仿宋_GB2312" w:eastAsia="仿宋_GB2312"/>
                <w:sz w:val="24"/>
              </w:rPr>
              <w:t>≥4千兆网口</w:t>
            </w:r>
          </w:p>
          <w:p>
            <w:pPr>
              <w:pStyle w:val="null3"/>
              <w:ind w:firstLine="480"/>
              <w:jc w:val="both"/>
            </w:pPr>
            <w:r>
              <w:rPr>
                <w:rFonts w:ascii="仿宋_GB2312" w:hAnsi="仿宋_GB2312" w:cs="仿宋_GB2312" w:eastAsia="仿宋_GB2312"/>
                <w:sz w:val="24"/>
              </w:rPr>
              <w:t>其他接口：</w:t>
            </w:r>
            <w:r>
              <w:rPr>
                <w:rFonts w:ascii="仿宋_GB2312" w:hAnsi="仿宋_GB2312" w:cs="仿宋_GB2312" w:eastAsia="仿宋_GB2312"/>
                <w:sz w:val="24"/>
              </w:rPr>
              <w:t>≥1个VGA接口，≥4个USB接口</w:t>
            </w:r>
          </w:p>
          <w:p>
            <w:pPr>
              <w:pStyle w:val="null3"/>
              <w:jc w:val="both"/>
            </w:pP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★支持人脸算法，整机最大支持32路视频流分析，最大支持150张/秒图片流（分析，比对，聚类）</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spacing w:before="105" w:after="105"/>
              <w:jc w:val="both"/>
            </w:pPr>
            <w:r>
              <w:rPr>
                <w:rFonts w:ascii="仿宋_GB2312" w:hAnsi="仿宋_GB2312" w:cs="仿宋_GB2312" w:eastAsia="仿宋_GB2312"/>
                <w:sz w:val="24"/>
              </w:rPr>
              <w:t>支持结构化算法，整机最大支持</w:t>
            </w:r>
            <w:r>
              <w:rPr>
                <w:rFonts w:ascii="仿宋_GB2312" w:hAnsi="仿宋_GB2312" w:cs="仿宋_GB2312" w:eastAsia="仿宋_GB2312"/>
                <w:sz w:val="24"/>
              </w:rPr>
              <w:t>32路流，最大支持80张/秒图片流</w:t>
            </w:r>
          </w:p>
          <w:p>
            <w:pPr>
              <w:pStyle w:val="null3"/>
              <w:ind w:firstLine="480"/>
              <w:jc w:val="both"/>
            </w:pPr>
            <w:r>
              <w:rPr>
                <w:rFonts w:ascii="仿宋_GB2312" w:hAnsi="仿宋_GB2312" w:cs="仿宋_GB2312" w:eastAsia="仿宋_GB2312"/>
                <w:sz w:val="24"/>
              </w:rPr>
              <w:t>支持</w:t>
            </w:r>
            <w:r>
              <w:rPr>
                <w:rFonts w:ascii="仿宋_GB2312" w:hAnsi="仿宋_GB2312" w:cs="仿宋_GB2312" w:eastAsia="仿宋_GB2312"/>
                <w:sz w:val="24"/>
              </w:rPr>
              <w:t>AI开放平台算法：物体检测、图像单标签分类、混合、视频行为异常分析、图像文字识别</w:t>
            </w:r>
          </w:p>
          <w:p>
            <w:pPr>
              <w:pStyle w:val="null3"/>
              <w:jc w:val="both"/>
            </w:pP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both"/>
            </w:pPr>
            <w:r>
              <w:rPr>
                <w:rFonts w:ascii="仿宋_GB2312" w:hAnsi="仿宋_GB2312" w:cs="仿宋_GB2312" w:eastAsia="仿宋_GB2312"/>
                <w:sz w:val="24"/>
              </w:rPr>
              <w:t>★支持本地存储不小于4000万条人脸图片、模型及结构化数据</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spacing w:before="105" w:after="105"/>
              <w:jc w:val="both"/>
            </w:pPr>
            <w:r>
              <w:rPr>
                <w:rFonts w:ascii="仿宋_GB2312" w:hAnsi="仿宋_GB2312" w:cs="仿宋_GB2312" w:eastAsia="仿宋_GB2312"/>
                <w:sz w:val="24"/>
              </w:rPr>
              <w:t>本地</w:t>
            </w:r>
            <w:r>
              <w:rPr>
                <w:rFonts w:ascii="仿宋_GB2312" w:hAnsi="仿宋_GB2312" w:cs="仿宋_GB2312" w:eastAsia="仿宋_GB2312"/>
                <w:sz w:val="24"/>
              </w:rPr>
              <w:t>web界面支持名单报警、陌生人报警、高频报警、低频报警、车牌报警查询，支持按照抓拍图片的点位、时间、名单库、报警的确认状态、相似度等信息进行筛选展示，支持报警结果的导出</w:t>
            </w:r>
          </w:p>
          <w:p>
            <w:pPr>
              <w:pStyle w:val="null3"/>
              <w:ind w:firstLine="480"/>
              <w:jc w:val="both"/>
            </w:pPr>
            <w:r>
              <w:rPr>
                <w:rFonts w:ascii="仿宋_GB2312" w:hAnsi="仿宋_GB2312" w:cs="仿宋_GB2312" w:eastAsia="仿宋_GB2312"/>
                <w:sz w:val="24"/>
              </w:rPr>
              <w:t>支持本地</w:t>
            </w:r>
            <w:r>
              <w:rPr>
                <w:rFonts w:ascii="仿宋_GB2312" w:hAnsi="仿宋_GB2312" w:cs="仿宋_GB2312" w:eastAsia="仿宋_GB2312"/>
                <w:sz w:val="24"/>
              </w:rPr>
              <w:t>web界面对人员档案的查询、检索功能，支持以图表、数据的形式展示档案总数实名及路人档案、昨日新增档案数以及档案新增报表</w:t>
            </w:r>
          </w:p>
          <w:p>
            <w:pPr>
              <w:pStyle w:val="null3"/>
              <w:ind w:firstLine="480"/>
              <w:jc w:val="both"/>
            </w:pPr>
            <w:r>
              <w:rPr>
                <w:rFonts w:ascii="仿宋_GB2312" w:hAnsi="仿宋_GB2312" w:cs="仿宋_GB2312" w:eastAsia="仿宋_GB2312"/>
                <w:sz w:val="24"/>
              </w:rPr>
              <w:t>支持在本地</w:t>
            </w:r>
            <w:r>
              <w:rPr>
                <w:rFonts w:ascii="仿宋_GB2312" w:hAnsi="仿宋_GB2312" w:cs="仿宋_GB2312" w:eastAsia="仿宋_GB2312"/>
                <w:sz w:val="24"/>
              </w:rPr>
              <w:t>web界面，按照条件进行以图搜图、身份确认、抓拍库检索操作</w:t>
            </w:r>
          </w:p>
          <w:p>
            <w:pPr>
              <w:pStyle w:val="null3"/>
              <w:ind w:firstLine="480"/>
              <w:jc w:val="both"/>
            </w:pPr>
            <w:r>
              <w:rPr>
                <w:rFonts w:ascii="仿宋_GB2312" w:hAnsi="仿宋_GB2312" w:cs="仿宋_GB2312" w:eastAsia="仿宋_GB2312"/>
                <w:sz w:val="24"/>
              </w:rPr>
              <w:t>支持识别</w:t>
            </w:r>
            <w:r>
              <w:rPr>
                <w:rFonts w:ascii="仿宋_GB2312" w:hAnsi="仿宋_GB2312" w:cs="仿宋_GB2312" w:eastAsia="仿宋_GB2312"/>
                <w:sz w:val="24"/>
              </w:rPr>
              <w:t>48x48~6400万像素人脸图片，支持识别不低于10MB人脸图片，支持比对两眼瞳距不小于8像素点的人脸图片，支持比对水平转动不超过60度，俯仰角不超过45度的人脸图片（提供检测报告或功能截图证明）</w:t>
            </w:r>
          </w:p>
          <w:p>
            <w:pPr>
              <w:pStyle w:val="null3"/>
              <w:ind w:firstLine="480"/>
              <w:jc w:val="both"/>
            </w:pPr>
            <w:r>
              <w:rPr>
                <w:rFonts w:ascii="仿宋_GB2312" w:hAnsi="仿宋_GB2312" w:cs="仿宋_GB2312" w:eastAsia="仿宋_GB2312"/>
                <w:sz w:val="24"/>
              </w:rPr>
              <w:t>支持将解析后的人脸图片与名单库内的人员进行比对，对于相似度大于阈值的人脸图片，自动聚类至已有实名人员档案中，档案信息包括姓名、性别等档案属性（提供检测报告或功能截图证明）</w:t>
            </w:r>
          </w:p>
          <w:p>
            <w:pPr>
              <w:pStyle w:val="null3"/>
              <w:ind w:firstLine="480"/>
              <w:jc w:val="both"/>
            </w:pPr>
            <w:r>
              <w:rPr>
                <w:rFonts w:ascii="仿宋_GB2312" w:hAnsi="仿宋_GB2312" w:cs="仿宋_GB2312" w:eastAsia="仿宋_GB2312"/>
                <w:sz w:val="24"/>
              </w:rPr>
              <w:t>支持将解析后的人脸图片与名单库内的人员进行比对，对于相似度小于阈值的人脸图片，自动入库至路人库，并生成具有人员</w:t>
            </w:r>
            <w:r>
              <w:rPr>
                <w:rFonts w:ascii="仿宋_GB2312" w:hAnsi="仿宋_GB2312" w:cs="仿宋_GB2312" w:eastAsia="仿宋_GB2312"/>
                <w:sz w:val="24"/>
              </w:rPr>
              <w:t>ID的档案，当该人员下次被抓拍到时，抓拍图片能够聚类到该人员已有的档案中（提供检测报告或功能截图证明）</w:t>
            </w:r>
          </w:p>
          <w:p>
            <w:pPr>
              <w:pStyle w:val="null3"/>
              <w:jc w:val="both"/>
            </w:pP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outlineLvl w:val="3"/>
            </w:pPr>
            <w:r>
              <w:rPr>
                <w:rFonts w:ascii="仿宋_GB2312" w:hAnsi="仿宋_GB2312" w:cs="仿宋_GB2312" w:eastAsia="仿宋_GB2312"/>
                <w:sz w:val="24"/>
                <w:b/>
              </w:rPr>
              <w:t>2.4.2.</w:t>
            </w:r>
            <w:r>
              <w:rPr>
                <w:rFonts w:ascii="仿宋_GB2312" w:hAnsi="仿宋_GB2312" w:cs="仿宋_GB2312" w:eastAsia="仿宋_GB2312"/>
                <w:sz w:val="24"/>
                <w:b/>
              </w:rPr>
              <w:t>2</w:t>
            </w:r>
            <w:r>
              <w:rPr>
                <w:rFonts w:ascii="仿宋_GB2312" w:hAnsi="仿宋_GB2312" w:cs="仿宋_GB2312" w:eastAsia="仿宋_GB2312"/>
                <w:sz w:val="24"/>
                <w:b/>
              </w:rPr>
              <w:t xml:space="preserve"> </w:t>
            </w:r>
            <w:r>
              <w:rPr>
                <w:rFonts w:ascii="仿宋_GB2312" w:hAnsi="仿宋_GB2312" w:cs="仿宋_GB2312" w:eastAsia="仿宋_GB2312"/>
                <w:sz w:val="24"/>
                <w:b/>
              </w:rPr>
              <w:t>托育机构智能体检服务</w:t>
            </w:r>
          </w:p>
          <w:p>
            <w:pPr>
              <w:pStyle w:val="null3"/>
              <w:ind w:firstLine="480"/>
              <w:jc w:val="both"/>
            </w:pPr>
            <w:r>
              <w:rPr>
                <w:rFonts w:ascii="仿宋_GB2312" w:hAnsi="仿宋_GB2312" w:cs="仿宋_GB2312" w:eastAsia="仿宋_GB2312"/>
                <w:sz w:val="24"/>
              </w:rPr>
              <w:t>托育机构智能体检服务要求能实现健康数据实时传输至设备监测监管平台服务器。数据通过边缘计算终端，形成数据分析、统计，最终形成健康档案，对婴幼儿健康进行实时分析、统计、为婴幼儿合理饮食等提供数据支撑。要求提供</w:t>
            </w:r>
            <w:r>
              <w:rPr>
                <w:rFonts w:ascii="仿宋_GB2312" w:hAnsi="仿宋_GB2312" w:cs="仿宋_GB2312" w:eastAsia="仿宋_GB2312"/>
                <w:sz w:val="24"/>
              </w:rPr>
              <w:t>216台智能体检一体机，分别安装于采购人指定的托育机构。</w:t>
            </w:r>
          </w:p>
          <w:p>
            <w:pPr>
              <w:pStyle w:val="null3"/>
              <w:jc w:val="both"/>
            </w:pP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4"/>
              </w:rPr>
              <w:t>服务所需配套软硬件设施功能</w:t>
            </w:r>
            <w:r>
              <w:rPr>
                <w:rFonts w:ascii="仿宋_GB2312" w:hAnsi="仿宋_GB2312" w:cs="仿宋_GB2312" w:eastAsia="仿宋_GB2312"/>
                <w:sz w:val="24"/>
              </w:rPr>
              <w:t>/参数/指标要求如下：</w:t>
            </w:r>
          </w:p>
          <w:p>
            <w:pPr>
              <w:pStyle w:val="null3"/>
              <w:ind w:firstLine="480"/>
              <w:jc w:val="both"/>
            </w:pPr>
            <w:r>
              <w:rPr>
                <w:rFonts w:ascii="仿宋_GB2312" w:hAnsi="仿宋_GB2312" w:cs="仿宋_GB2312" w:eastAsia="仿宋_GB2312"/>
                <w:sz w:val="24"/>
              </w:rPr>
              <w:t>提供智能体检一体机</w:t>
            </w:r>
            <w:r>
              <w:rPr>
                <w:rFonts w:ascii="仿宋_GB2312" w:hAnsi="仿宋_GB2312" w:cs="仿宋_GB2312" w:eastAsia="仿宋_GB2312"/>
                <w:sz w:val="24"/>
              </w:rPr>
              <w:t>216台：</w:t>
            </w:r>
          </w:p>
          <w:p>
            <w:pPr>
              <w:pStyle w:val="null3"/>
              <w:jc w:val="left"/>
              <w:outlineLvl w:val="3"/>
            </w:pPr>
            <w:r>
              <w:rPr>
                <w:rFonts w:ascii="仿宋_GB2312" w:hAnsi="仿宋_GB2312" w:cs="仿宋_GB2312" w:eastAsia="仿宋_GB2312"/>
                <w:sz w:val="24"/>
                <w:b/>
              </w:rPr>
              <w:t>1、设备支持精准检测学生身高、体重、体脂、BMI、健康评分数据，并将学生测量数据同步上传平台；</w:t>
            </w:r>
          </w:p>
          <w:p>
            <w:pPr>
              <w:pStyle w:val="null3"/>
              <w:jc w:val="left"/>
              <w:outlineLvl w:val="3"/>
            </w:pPr>
            <w:r>
              <w:rPr>
                <w:rFonts w:ascii="仿宋_GB2312" w:hAnsi="仿宋_GB2312" w:cs="仿宋_GB2312" w:eastAsia="仿宋_GB2312"/>
                <w:sz w:val="24"/>
                <w:b/>
              </w:rPr>
              <w:t>2、设备支持认证模式，学生进行身份认证，认证成功后才能进行测量</w:t>
            </w:r>
          </w:p>
          <w:p>
            <w:pPr>
              <w:pStyle w:val="null3"/>
              <w:jc w:val="left"/>
              <w:outlineLvl w:val="3"/>
            </w:pPr>
            <w:r>
              <w:rPr>
                <w:rFonts w:ascii="仿宋_GB2312" w:hAnsi="仿宋_GB2312" w:cs="仿宋_GB2312" w:eastAsia="仿宋_GB2312"/>
                <w:sz w:val="24"/>
                <w:b/>
              </w:rPr>
              <w:t>3、设备支持游客模式，人员无需进行身份认证，就可以测量身高体重信息</w:t>
            </w:r>
          </w:p>
          <w:p>
            <w:pPr>
              <w:pStyle w:val="null3"/>
              <w:jc w:val="left"/>
              <w:outlineLvl w:val="3"/>
            </w:pPr>
            <w:r>
              <w:rPr>
                <w:rFonts w:ascii="仿宋_GB2312" w:hAnsi="仿宋_GB2312" w:cs="仿宋_GB2312" w:eastAsia="仿宋_GB2312"/>
                <w:sz w:val="24"/>
                <w:b/>
              </w:rPr>
              <w:t>4、设备支持测量身高范围：满足60-145cm测量区间；称重范围：满足5-180kg测量区间</w:t>
            </w:r>
          </w:p>
          <w:p>
            <w:pPr>
              <w:pStyle w:val="null3"/>
              <w:jc w:val="both"/>
            </w:pPr>
          </w:p>
        </w:tc>
      </w:tr>
      <w:tr>
        <w:tc>
          <w:tcPr>
            <w:tcW w:type="dxa" w:w="2769"/>
          </w:tcPr>
          <w:p>
            <w:pPr>
              <w:pStyle w:val="null3"/>
            </w:pPr>
            <w:r>
              <w:rPr>
                <w:rFonts w:ascii="仿宋_GB2312" w:hAnsi="仿宋_GB2312" w:cs="仿宋_GB2312" w:eastAsia="仿宋_GB2312"/>
              </w:rPr>
              <w:t>41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5、★采用不小于7英寸IPS触摸屏，支持显示人员身高、体重等信息；</w:t>
            </w:r>
          </w:p>
        </w:tc>
      </w:tr>
      <w:tr>
        <w:tc>
          <w:tcPr>
            <w:tcW w:type="dxa" w:w="2769"/>
          </w:tcPr>
          <w:p>
            <w:pPr>
              <w:pStyle w:val="null3"/>
            </w:pPr>
            <w:r>
              <w:rPr>
                <w:rFonts w:ascii="仿宋_GB2312" w:hAnsi="仿宋_GB2312" w:cs="仿宋_GB2312" w:eastAsia="仿宋_GB2312"/>
              </w:rPr>
              <w:t>42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6、★采用不低于200万宽动态双目摄像头；</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4"/>
              </w:rPr>
              <w:t>7、面部识别满足0.3m-2m识别距离，支持手机照片、视频、打印照片防假；</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8、★支持测温功能，采用深度学习算法；</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jc w:val="both"/>
              <w:outlineLvl w:val="3"/>
            </w:pPr>
            <w:r>
              <w:rPr>
                <w:rFonts w:ascii="仿宋_GB2312" w:hAnsi="仿宋_GB2312" w:cs="仿宋_GB2312" w:eastAsia="仿宋_GB2312"/>
                <w:sz w:val="24"/>
                <w:b/>
              </w:rPr>
              <w:t>9、支持本地不小于50000人脸库，支持离线比对，人脸比对时间＜0.2s/人，人脸比对准确率≥99%，识别速度快，准确率高；</w:t>
            </w:r>
          </w:p>
          <w:p>
            <w:pPr>
              <w:pStyle w:val="null3"/>
              <w:jc w:val="left"/>
              <w:outlineLvl w:val="3"/>
            </w:pPr>
            <w:r>
              <w:rPr>
                <w:rFonts w:ascii="仿宋_GB2312" w:hAnsi="仿宋_GB2312" w:cs="仿宋_GB2312" w:eastAsia="仿宋_GB2312"/>
                <w:sz w:val="24"/>
                <w:b/>
              </w:rPr>
              <w:t>10、应能在0.001lux低照度无补光环境下正常实现人脸验证，可在强光、逆光、暗光环境条件的人脸验证；在无可见光补光及低照度环境下实现全彩图输出预览图像；</w:t>
            </w:r>
          </w:p>
          <w:p>
            <w:pPr>
              <w:pStyle w:val="null3"/>
              <w:jc w:val="left"/>
              <w:outlineLvl w:val="3"/>
            </w:pPr>
            <w:r>
              <w:rPr>
                <w:rFonts w:ascii="仿宋_GB2312" w:hAnsi="仿宋_GB2312" w:cs="仿宋_GB2312" w:eastAsia="仿宋_GB2312"/>
                <w:sz w:val="24"/>
                <w:b/>
              </w:rPr>
              <w:t>11、应支持防假体攻击功能，对视频、电子照片、打印照片、头模、3D模型攻击应能防伪；</w:t>
            </w:r>
          </w:p>
          <w:p>
            <w:pPr>
              <w:pStyle w:val="null3"/>
              <w:jc w:val="left"/>
              <w:outlineLvl w:val="3"/>
            </w:pPr>
            <w:r>
              <w:rPr>
                <w:rFonts w:ascii="仿宋_GB2312" w:hAnsi="仿宋_GB2312" w:cs="仿宋_GB2312" w:eastAsia="仿宋_GB2312"/>
                <w:sz w:val="24"/>
                <w:b/>
              </w:rPr>
              <w:t>12、人脸验证垂直及水平区域范围应能设置，应支持人脸在上下、左右角度偏转±45°范围内识别；应支持人脸验证角度调节范围0°～90°自由设置。</w:t>
            </w:r>
          </w:p>
          <w:p>
            <w:pPr>
              <w:pStyle w:val="null3"/>
              <w:jc w:val="left"/>
              <w:outlineLvl w:val="3"/>
            </w:pPr>
            <w:r>
              <w:rPr>
                <w:rFonts w:ascii="仿宋_GB2312" w:hAnsi="仿宋_GB2312" w:cs="仿宋_GB2312" w:eastAsia="仿宋_GB2312"/>
                <w:sz w:val="24"/>
                <w:b/>
              </w:rPr>
              <w:t>13、设备应支持对显示页面进行编辑的功能：1.应能提供至少5种页面类型进行选择，每种页面均能插入文字和图片；2.应能调整插入文字的位置和大小，具有修改文字大小、字体颜色、背景填充、对齐格式等操作；3.应能调整插入图片的位置和大小，具有背景填充功能。</w:t>
            </w:r>
          </w:p>
          <w:p>
            <w:pPr>
              <w:pStyle w:val="null3"/>
              <w:jc w:val="both"/>
            </w:pP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jc w:val="both"/>
              <w:outlineLvl w:val="3"/>
            </w:pPr>
            <w:r>
              <w:rPr>
                <w:rFonts w:ascii="仿宋_GB2312" w:hAnsi="仿宋_GB2312" w:cs="仿宋_GB2312" w:eastAsia="仿宋_GB2312"/>
                <w:sz w:val="24"/>
                <w:b/>
              </w:rPr>
              <w:t>2.4.2.</w:t>
            </w:r>
            <w:r>
              <w:rPr>
                <w:rFonts w:ascii="仿宋_GB2312" w:hAnsi="仿宋_GB2312" w:cs="仿宋_GB2312" w:eastAsia="仿宋_GB2312"/>
                <w:sz w:val="24"/>
                <w:b/>
              </w:rPr>
              <w:t>3</w:t>
            </w:r>
            <w:r>
              <w:rPr>
                <w:rFonts w:ascii="仿宋_GB2312" w:hAnsi="仿宋_GB2312" w:cs="仿宋_GB2312" w:eastAsia="仿宋_GB2312"/>
                <w:sz w:val="24"/>
                <w:b/>
              </w:rPr>
              <w:t xml:space="preserve"> </w:t>
            </w:r>
            <w:r>
              <w:rPr>
                <w:rFonts w:ascii="仿宋_GB2312" w:hAnsi="仿宋_GB2312" w:cs="仿宋_GB2312" w:eastAsia="仿宋_GB2312"/>
                <w:sz w:val="24"/>
                <w:b/>
              </w:rPr>
              <w:t>托育机构环境监测数据采集服务</w:t>
            </w:r>
          </w:p>
          <w:p>
            <w:pPr>
              <w:pStyle w:val="null3"/>
              <w:ind w:firstLine="480"/>
              <w:jc w:val="both"/>
            </w:pPr>
            <w:r>
              <w:rPr>
                <w:rFonts w:ascii="仿宋_GB2312" w:hAnsi="仿宋_GB2312" w:cs="仿宋_GB2312" w:eastAsia="仿宋_GB2312"/>
                <w:sz w:val="24"/>
              </w:rPr>
              <w:t>托育机构环境监测数据采集服务需要实现环境监测数据实时传输至设备监测监管平台服务器。数据通过边缘计算终端，对数据进行分级、统计，对婴幼儿所在的环境进行实时监测。要求提供</w:t>
            </w:r>
            <w:r>
              <w:rPr>
                <w:rFonts w:ascii="仿宋_GB2312" w:hAnsi="仿宋_GB2312" w:cs="仿宋_GB2312" w:eastAsia="仿宋_GB2312"/>
                <w:sz w:val="24"/>
              </w:rPr>
              <w:t>216台环境监测设备，分别安装于采购人指定的托育机构。环境监测设备通过互联网，将数据传输至设备监测监管平台服务器和该场所信息发布屏。</w:t>
            </w:r>
          </w:p>
          <w:p>
            <w:pPr>
              <w:pStyle w:val="null3"/>
              <w:jc w:val="both"/>
            </w:pP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4"/>
              </w:rPr>
              <w:t>服务所需配套软硬件设施功能</w:t>
            </w:r>
            <w:r>
              <w:rPr>
                <w:rFonts w:ascii="仿宋_GB2312" w:hAnsi="仿宋_GB2312" w:cs="仿宋_GB2312" w:eastAsia="仿宋_GB2312"/>
                <w:sz w:val="24"/>
              </w:rPr>
              <w:t>/参数/指标要求如下：</w:t>
            </w:r>
          </w:p>
          <w:p>
            <w:pPr>
              <w:pStyle w:val="null3"/>
              <w:ind w:firstLine="480"/>
              <w:jc w:val="both"/>
            </w:pPr>
            <w:r>
              <w:rPr>
                <w:rFonts w:ascii="仿宋_GB2312" w:hAnsi="仿宋_GB2312" w:cs="仿宋_GB2312" w:eastAsia="仿宋_GB2312"/>
                <w:sz w:val="24"/>
              </w:rPr>
              <w:t>提供环境监测传感器</w:t>
            </w:r>
            <w:r>
              <w:rPr>
                <w:rFonts w:ascii="仿宋_GB2312" w:hAnsi="仿宋_GB2312" w:cs="仿宋_GB2312" w:eastAsia="仿宋_GB2312"/>
                <w:sz w:val="24"/>
              </w:rPr>
              <w:t>216台：</w:t>
            </w:r>
          </w:p>
          <w:p>
            <w:pPr>
              <w:pStyle w:val="null3"/>
              <w:ind w:firstLine="480"/>
              <w:jc w:val="both"/>
            </w:pPr>
            <w:r>
              <w:rPr>
                <w:rFonts w:ascii="仿宋_GB2312" w:hAnsi="仿宋_GB2312" w:cs="仿宋_GB2312" w:eastAsia="仿宋_GB2312"/>
                <w:sz w:val="24"/>
              </w:rPr>
              <w:t>实时监测温度、湿度、</w:t>
            </w:r>
            <w:r>
              <w:rPr>
                <w:rFonts w:ascii="仿宋_GB2312" w:hAnsi="仿宋_GB2312" w:cs="仿宋_GB2312" w:eastAsia="仿宋_GB2312"/>
                <w:sz w:val="24"/>
              </w:rPr>
              <w:t>PM2.5、PM10、甲醛、CO2、TVOC 7项空气质量指标，智能呈现托育机构空气健康指数，支持空气质量智能告警服务，数据实时同步到智慧托育服务管理信息系统，保障托育机构的环境安全终端显示。</w:t>
            </w:r>
          </w:p>
          <w:p>
            <w:pPr>
              <w:pStyle w:val="null3"/>
              <w:ind w:firstLine="480"/>
              <w:jc w:val="both"/>
            </w:pPr>
            <w:r>
              <w:rPr>
                <w:rFonts w:ascii="仿宋_GB2312" w:hAnsi="仿宋_GB2312" w:cs="仿宋_GB2312" w:eastAsia="仿宋_GB2312"/>
                <w:sz w:val="24"/>
              </w:rPr>
              <w:t>高精准空气质量检测卫士，甲醛、</w:t>
            </w:r>
            <w:r>
              <w:rPr>
                <w:rFonts w:ascii="仿宋_GB2312" w:hAnsi="仿宋_GB2312" w:cs="仿宋_GB2312" w:eastAsia="仿宋_GB2312"/>
                <w:sz w:val="24"/>
              </w:rPr>
              <w:t>TVOC、PM2.5、温湿度捕捉预警等；</w:t>
            </w:r>
          </w:p>
          <w:p>
            <w:pPr>
              <w:pStyle w:val="null3"/>
              <w:ind w:firstLine="480"/>
              <w:jc w:val="both"/>
            </w:pPr>
            <w:r>
              <w:rPr>
                <w:rFonts w:ascii="仿宋_GB2312" w:hAnsi="仿宋_GB2312" w:cs="仿宋_GB2312" w:eastAsia="仿宋_GB2312"/>
                <w:sz w:val="24"/>
              </w:rPr>
              <w:t>支持智能语音播报功能；</w:t>
            </w:r>
          </w:p>
          <w:p>
            <w:pPr>
              <w:pStyle w:val="null3"/>
              <w:ind w:firstLine="480"/>
              <w:jc w:val="both"/>
            </w:pPr>
            <w:r>
              <w:rPr>
                <w:rFonts w:ascii="仿宋_GB2312" w:hAnsi="仿宋_GB2312" w:cs="仿宋_GB2312" w:eastAsia="仿宋_GB2312"/>
                <w:sz w:val="24"/>
              </w:rPr>
              <w:t>支持</w:t>
            </w:r>
            <w:r>
              <w:rPr>
                <w:rFonts w:ascii="仿宋_GB2312" w:hAnsi="仿宋_GB2312" w:cs="仿宋_GB2312" w:eastAsia="仿宋_GB2312"/>
                <w:sz w:val="24"/>
              </w:rPr>
              <w:t>WiFi网络模式联网，监测数据自动上报；</w:t>
            </w:r>
          </w:p>
          <w:p>
            <w:pPr>
              <w:pStyle w:val="null3"/>
              <w:ind w:firstLine="480"/>
              <w:jc w:val="both"/>
            </w:pPr>
            <w:r>
              <w:rPr>
                <w:rFonts w:ascii="仿宋_GB2312" w:hAnsi="仿宋_GB2312" w:cs="仿宋_GB2312" w:eastAsia="仿宋_GB2312"/>
                <w:sz w:val="24"/>
              </w:rPr>
              <w:t>支持多种监测数据</w:t>
            </w:r>
            <w:r>
              <w:rPr>
                <w:rFonts w:ascii="仿宋_GB2312" w:hAnsi="仿宋_GB2312" w:cs="仿宋_GB2312" w:eastAsia="仿宋_GB2312"/>
                <w:sz w:val="24"/>
              </w:rPr>
              <w:t>PM2.5、PM1、PM10、CO2、温度、湿度、TVOC、甲醛(HCHO)及空气污染颗粒物个数；</w:t>
            </w:r>
          </w:p>
          <w:p>
            <w:pPr>
              <w:pStyle w:val="null3"/>
              <w:ind w:firstLine="480"/>
              <w:jc w:val="both"/>
            </w:pPr>
            <w:r>
              <w:rPr>
                <w:rFonts w:ascii="仿宋_GB2312" w:hAnsi="仿宋_GB2312" w:cs="仿宋_GB2312" w:eastAsia="仿宋_GB2312"/>
                <w:sz w:val="24"/>
              </w:rPr>
              <w:t>TVOC检测范围：至少在0-5mg/m3区间；</w:t>
            </w:r>
          </w:p>
          <w:p>
            <w:pPr>
              <w:pStyle w:val="null3"/>
              <w:ind w:firstLine="480"/>
              <w:jc w:val="both"/>
            </w:pPr>
            <w:r>
              <w:rPr>
                <w:rFonts w:ascii="仿宋_GB2312" w:hAnsi="仿宋_GB2312" w:cs="仿宋_GB2312" w:eastAsia="仿宋_GB2312"/>
                <w:sz w:val="24"/>
              </w:rPr>
              <w:t>甲醛检测范围：至少在</w:t>
            </w:r>
            <w:r>
              <w:rPr>
                <w:rFonts w:ascii="仿宋_GB2312" w:hAnsi="仿宋_GB2312" w:cs="仿宋_GB2312" w:eastAsia="仿宋_GB2312"/>
                <w:sz w:val="24"/>
              </w:rPr>
              <w:t>0-2mg/m3区间；</w:t>
            </w:r>
          </w:p>
          <w:p>
            <w:pPr>
              <w:pStyle w:val="null3"/>
              <w:ind w:firstLine="480"/>
              <w:jc w:val="both"/>
            </w:pPr>
            <w:r>
              <w:rPr>
                <w:rFonts w:ascii="仿宋_GB2312" w:hAnsi="仿宋_GB2312" w:cs="仿宋_GB2312" w:eastAsia="仿宋_GB2312"/>
                <w:sz w:val="24"/>
              </w:rPr>
              <w:t>CO2检测范围：至少在0-5000ppm区间；</w:t>
            </w:r>
          </w:p>
          <w:p>
            <w:pPr>
              <w:pStyle w:val="null3"/>
              <w:ind w:firstLine="480"/>
              <w:jc w:val="both"/>
            </w:pPr>
            <w:r>
              <w:rPr>
                <w:rFonts w:ascii="仿宋_GB2312" w:hAnsi="仿宋_GB2312" w:cs="仿宋_GB2312" w:eastAsia="仿宋_GB2312"/>
                <w:sz w:val="24"/>
              </w:rPr>
              <w:t>PM2.5检测范围：至少在0-1000ug/m3区间；</w:t>
            </w:r>
          </w:p>
          <w:p>
            <w:pPr>
              <w:pStyle w:val="null3"/>
              <w:ind w:firstLine="480"/>
              <w:jc w:val="both"/>
            </w:pPr>
            <w:r>
              <w:rPr>
                <w:rFonts w:ascii="仿宋_GB2312" w:hAnsi="仿宋_GB2312" w:cs="仿宋_GB2312" w:eastAsia="仿宋_GB2312"/>
                <w:sz w:val="24"/>
              </w:rPr>
              <w:t>温度湿度检测范围：至少在</w:t>
            </w:r>
            <w:r>
              <w:rPr>
                <w:rFonts w:ascii="仿宋_GB2312" w:hAnsi="仿宋_GB2312" w:cs="仿宋_GB2312" w:eastAsia="仿宋_GB2312"/>
                <w:sz w:val="24"/>
              </w:rPr>
              <w:t>-20-50°C，0-99.9%RH区间</w:t>
            </w:r>
          </w:p>
          <w:p>
            <w:pPr>
              <w:pStyle w:val="null3"/>
              <w:ind w:firstLine="480"/>
              <w:jc w:val="both"/>
            </w:pPr>
            <w:r>
              <w:rPr>
                <w:rFonts w:ascii="仿宋_GB2312" w:hAnsi="仿宋_GB2312" w:cs="仿宋_GB2312" w:eastAsia="仿宋_GB2312"/>
                <w:sz w:val="24"/>
              </w:rPr>
              <w:t>支持自行设置监测阈值参数。</w:t>
            </w:r>
          </w:p>
          <w:p>
            <w:pPr>
              <w:pStyle w:val="null3"/>
              <w:jc w:val="both"/>
            </w:pP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jc w:val="both"/>
              <w:outlineLvl w:val="3"/>
            </w:pPr>
            <w:r>
              <w:rPr>
                <w:rFonts w:ascii="仿宋_GB2312" w:hAnsi="仿宋_GB2312" w:cs="仿宋_GB2312" w:eastAsia="仿宋_GB2312"/>
                <w:sz w:val="24"/>
                <w:b/>
              </w:rPr>
              <w:t>2.4.2.4 托育师保教助手服务</w:t>
            </w:r>
          </w:p>
          <w:p>
            <w:pPr>
              <w:pStyle w:val="null3"/>
              <w:ind w:firstLine="480"/>
              <w:jc w:val="both"/>
            </w:pPr>
            <w:r>
              <w:rPr>
                <w:rFonts w:ascii="仿宋_GB2312" w:hAnsi="仿宋_GB2312" w:cs="仿宋_GB2312" w:eastAsia="仿宋_GB2312"/>
                <w:sz w:val="24"/>
              </w:rPr>
              <w:t>服务所需配套软硬件设施功能</w:t>
            </w:r>
            <w:r>
              <w:rPr>
                <w:rFonts w:ascii="仿宋_GB2312" w:hAnsi="仿宋_GB2312" w:cs="仿宋_GB2312" w:eastAsia="仿宋_GB2312"/>
                <w:sz w:val="24"/>
              </w:rPr>
              <w:t>/参数/指标要求如下：</w:t>
            </w:r>
          </w:p>
          <w:p>
            <w:pPr>
              <w:pStyle w:val="null3"/>
              <w:ind w:firstLine="480"/>
              <w:jc w:val="both"/>
            </w:pPr>
            <w:r>
              <w:rPr>
                <w:rFonts w:ascii="仿宋_GB2312" w:hAnsi="仿宋_GB2312" w:cs="仿宋_GB2312" w:eastAsia="仿宋_GB2312"/>
                <w:sz w:val="24"/>
              </w:rPr>
              <w:t>提供智能保教助手</w:t>
            </w:r>
            <w:r>
              <w:rPr>
                <w:rFonts w:ascii="仿宋_GB2312" w:hAnsi="仿宋_GB2312" w:cs="仿宋_GB2312" w:eastAsia="仿宋_GB2312"/>
                <w:sz w:val="24"/>
              </w:rPr>
              <w:t>216台：</w:t>
            </w:r>
          </w:p>
          <w:p>
            <w:pPr>
              <w:pStyle w:val="null3"/>
              <w:ind w:firstLine="480"/>
              <w:jc w:val="both"/>
            </w:pPr>
            <w:r>
              <w:rPr>
                <w:rFonts w:ascii="仿宋_GB2312" w:hAnsi="仿宋_GB2312" w:cs="仿宋_GB2312" w:eastAsia="仿宋_GB2312"/>
                <w:sz w:val="24"/>
              </w:rPr>
              <w:t>托育智能保教助手是一款专为托育师设计的智能设备，它整合丰富的儿童和保育师资源，内置了托育一日流程，并通过个性化推荐和智能互动，助力托育师高效规划和执行保育照护活动。同时，它还简化了与家长的沟通，确保儿童的全面发展，成为托育师日常工作的得力助手。</w:t>
            </w:r>
          </w:p>
          <w:p>
            <w:pPr>
              <w:pStyle w:val="null3"/>
              <w:ind w:firstLine="480"/>
              <w:jc w:val="both"/>
            </w:pPr>
            <w:r>
              <w:rPr>
                <w:rFonts w:ascii="仿宋_GB2312" w:hAnsi="仿宋_GB2312" w:cs="仿宋_GB2312" w:eastAsia="仿宋_GB2312"/>
                <w:sz w:val="24"/>
              </w:rPr>
              <w:t>CPU架构：4核64位Cortex-A55核心架构同等性能或以上；</w:t>
            </w:r>
          </w:p>
          <w:p>
            <w:pPr>
              <w:pStyle w:val="null3"/>
              <w:ind w:firstLine="480"/>
              <w:jc w:val="both"/>
            </w:pPr>
            <w:r>
              <w:rPr>
                <w:rFonts w:ascii="仿宋_GB2312" w:hAnsi="仿宋_GB2312" w:cs="仿宋_GB2312" w:eastAsia="仿宋_GB2312"/>
                <w:sz w:val="24"/>
              </w:rPr>
              <w:t>GPU：不低于ARM Mali-G52 2EE 图形处理器</w:t>
            </w:r>
          </w:p>
          <w:p>
            <w:pPr>
              <w:pStyle w:val="null3"/>
              <w:ind w:firstLine="480"/>
              <w:jc w:val="both"/>
            </w:pPr>
            <w:r>
              <w:rPr>
                <w:rFonts w:ascii="仿宋_GB2312" w:hAnsi="仿宋_GB2312" w:cs="仿宋_GB2312" w:eastAsia="仿宋_GB2312"/>
                <w:sz w:val="24"/>
              </w:rPr>
              <w:t>WIFI频段：2.4G WIFI；</w:t>
            </w:r>
          </w:p>
          <w:p>
            <w:pPr>
              <w:pStyle w:val="null3"/>
              <w:ind w:firstLine="480"/>
              <w:jc w:val="both"/>
            </w:pPr>
            <w:r>
              <w:rPr>
                <w:rFonts w:ascii="仿宋_GB2312" w:hAnsi="仿宋_GB2312" w:cs="仿宋_GB2312" w:eastAsia="仿宋_GB2312"/>
                <w:sz w:val="24"/>
              </w:rPr>
              <w:t>内存：</w:t>
            </w:r>
            <w:r>
              <w:rPr>
                <w:rFonts w:ascii="仿宋_GB2312" w:hAnsi="仿宋_GB2312" w:cs="仿宋_GB2312" w:eastAsia="仿宋_GB2312"/>
                <w:sz w:val="24"/>
              </w:rPr>
              <w:t>≥4GB；</w:t>
            </w:r>
          </w:p>
          <w:p>
            <w:pPr>
              <w:pStyle w:val="null3"/>
              <w:ind w:firstLine="480"/>
              <w:jc w:val="both"/>
            </w:pPr>
            <w:r>
              <w:rPr>
                <w:rFonts w:ascii="仿宋_GB2312" w:hAnsi="仿宋_GB2312" w:cs="仿宋_GB2312" w:eastAsia="仿宋_GB2312"/>
                <w:sz w:val="24"/>
              </w:rPr>
              <w:t>硬盘：</w:t>
            </w:r>
            <w:r>
              <w:rPr>
                <w:rFonts w:ascii="仿宋_GB2312" w:hAnsi="仿宋_GB2312" w:cs="仿宋_GB2312" w:eastAsia="仿宋_GB2312"/>
                <w:sz w:val="24"/>
              </w:rPr>
              <w:t>≥64GB；</w:t>
            </w:r>
          </w:p>
          <w:p>
            <w:pPr>
              <w:pStyle w:val="null3"/>
              <w:ind w:firstLine="480"/>
              <w:jc w:val="both"/>
            </w:pPr>
            <w:r>
              <w:rPr>
                <w:rFonts w:ascii="仿宋_GB2312" w:hAnsi="仿宋_GB2312" w:cs="仿宋_GB2312" w:eastAsia="仿宋_GB2312"/>
                <w:sz w:val="24"/>
              </w:rPr>
              <w:t>系统：安卓</w:t>
            </w:r>
            <w:r>
              <w:rPr>
                <w:rFonts w:ascii="仿宋_GB2312" w:hAnsi="仿宋_GB2312" w:cs="仿宋_GB2312" w:eastAsia="仿宋_GB2312"/>
                <w:sz w:val="24"/>
              </w:rPr>
              <w:t>12及以上；</w:t>
            </w:r>
          </w:p>
          <w:p>
            <w:pPr>
              <w:pStyle w:val="null3"/>
              <w:ind w:firstLine="480"/>
              <w:jc w:val="both"/>
            </w:pPr>
            <w:r>
              <w:rPr>
                <w:rFonts w:ascii="仿宋_GB2312" w:hAnsi="仿宋_GB2312" w:cs="仿宋_GB2312" w:eastAsia="仿宋_GB2312"/>
                <w:sz w:val="24"/>
              </w:rPr>
              <w:t>规格尺寸</w:t>
            </w:r>
            <w:r>
              <w:rPr>
                <w:rFonts w:ascii="仿宋_GB2312" w:hAnsi="仿宋_GB2312" w:cs="仿宋_GB2312" w:eastAsia="仿宋_GB2312"/>
                <w:sz w:val="24"/>
              </w:rPr>
              <w:t>≥15.6寸</w:t>
            </w:r>
          </w:p>
          <w:p>
            <w:pPr>
              <w:pStyle w:val="null3"/>
              <w:ind w:firstLine="480"/>
              <w:jc w:val="both"/>
            </w:pPr>
            <w:r>
              <w:rPr>
                <w:rFonts w:ascii="仿宋_GB2312" w:hAnsi="仿宋_GB2312" w:cs="仿宋_GB2312" w:eastAsia="仿宋_GB2312"/>
                <w:sz w:val="24"/>
              </w:rPr>
              <w:t>分辨率</w:t>
            </w:r>
            <w:r>
              <w:rPr>
                <w:rFonts w:ascii="仿宋_GB2312" w:hAnsi="仿宋_GB2312" w:cs="仿宋_GB2312" w:eastAsia="仿宋_GB2312"/>
                <w:sz w:val="24"/>
              </w:rPr>
              <w:t>≥1920x1080</w:t>
            </w:r>
          </w:p>
          <w:p>
            <w:pPr>
              <w:pStyle w:val="null3"/>
              <w:ind w:firstLine="480"/>
              <w:jc w:val="both"/>
            </w:pPr>
            <w:r>
              <w:rPr>
                <w:rFonts w:ascii="仿宋_GB2312" w:hAnsi="仿宋_GB2312" w:cs="仿宋_GB2312" w:eastAsia="仿宋_GB2312"/>
                <w:sz w:val="24"/>
              </w:rPr>
              <w:t>触摸</w:t>
            </w:r>
            <w:r>
              <w:rPr>
                <w:rFonts w:ascii="仿宋_GB2312" w:hAnsi="仿宋_GB2312" w:cs="仿宋_GB2312" w:eastAsia="仿宋_GB2312"/>
                <w:sz w:val="24"/>
              </w:rPr>
              <w:t>/响应速度：10点触控/&lt;10MS；</w:t>
            </w:r>
          </w:p>
          <w:p>
            <w:pPr>
              <w:pStyle w:val="null3"/>
              <w:jc w:val="both"/>
              <w:outlineLvl w:val="1"/>
            </w:pP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jc w:val="both"/>
              <w:outlineLvl w:val="1"/>
            </w:pPr>
            <w:r>
              <w:rPr>
                <w:rFonts w:ascii="仿宋_GB2312" w:hAnsi="仿宋_GB2312" w:cs="仿宋_GB2312" w:eastAsia="仿宋_GB2312"/>
                <w:sz w:val="28"/>
                <w:b/>
              </w:rPr>
              <w:t>2.5 后端运营中心服务要求</w:t>
            </w:r>
          </w:p>
          <w:p>
            <w:pPr>
              <w:pStyle w:val="null3"/>
              <w:jc w:val="left"/>
              <w:outlineLvl w:val="2"/>
            </w:pPr>
            <w:r>
              <w:rPr>
                <w:rFonts w:ascii="仿宋_GB2312" w:hAnsi="仿宋_GB2312" w:cs="仿宋_GB2312" w:eastAsia="仿宋_GB2312"/>
                <w:sz w:val="24"/>
                <w:b/>
              </w:rPr>
              <w:t>2</w:t>
            </w:r>
            <w:r>
              <w:rPr>
                <w:rFonts w:ascii="仿宋_GB2312" w:hAnsi="仿宋_GB2312" w:cs="仿宋_GB2312" w:eastAsia="仿宋_GB2312"/>
                <w:sz w:val="24"/>
                <w:b/>
              </w:rPr>
              <w:t>.5.1</w:t>
            </w:r>
            <w:r>
              <w:rPr>
                <w:rFonts w:ascii="仿宋_GB2312" w:hAnsi="仿宋_GB2312" w:cs="仿宋_GB2312" w:eastAsia="仿宋_GB2312"/>
                <w:sz w:val="24"/>
                <w:b/>
              </w:rPr>
              <w:t xml:space="preserve"> </w:t>
            </w:r>
            <w:r>
              <w:rPr>
                <w:rFonts w:ascii="仿宋_GB2312" w:hAnsi="仿宋_GB2312" w:cs="仿宋_GB2312" w:eastAsia="仿宋_GB2312"/>
                <w:sz w:val="24"/>
                <w:b/>
              </w:rPr>
              <w:t>服务目标</w:t>
            </w:r>
          </w:p>
          <w:p>
            <w:pPr>
              <w:pStyle w:val="null3"/>
              <w:ind w:firstLine="480"/>
              <w:jc w:val="both"/>
            </w:pPr>
            <w:r>
              <w:rPr>
                <w:rFonts w:ascii="仿宋_GB2312" w:hAnsi="仿宋_GB2312" w:cs="仿宋_GB2312" w:eastAsia="仿宋_GB2312"/>
                <w:sz w:val="24"/>
              </w:rPr>
              <w:t>作为全市托育机构视频和各类物联传感采集设备后端运营中心，需要在原西安市托育综合服务中心的信息机房内部署本次所需的各类服务器以及通过设备监测平台管理服务确保全域监控、智能运维、数据贯通。</w:t>
            </w:r>
          </w:p>
          <w:p>
            <w:pPr>
              <w:pStyle w:val="null3"/>
              <w:jc w:val="both"/>
            </w:pP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.5.2</w:t>
            </w:r>
            <w:r>
              <w:rPr>
                <w:rFonts w:ascii="仿宋_GB2312" w:hAnsi="仿宋_GB2312" w:cs="仿宋_GB2312" w:eastAsia="仿宋_GB2312"/>
                <w:sz w:val="24"/>
                <w:b/>
              </w:rPr>
              <w:t xml:space="preserve"> </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为西安市托育机构提供设备监测监管平台管理服务，通过云端化平台实现对前端智能设备的全生命周期管理，设备监测监管平台主要分为</w:t>
            </w:r>
            <w:r>
              <w:rPr>
                <w:rFonts w:ascii="仿宋_GB2312" w:hAnsi="仿宋_GB2312" w:cs="仿宋_GB2312" w:eastAsia="仿宋_GB2312"/>
                <w:sz w:val="24"/>
              </w:rPr>
              <w:t>15个功能及要求。设备监测监管平台负责将前端各类智能化设备进行统一接入管理和协议对接，可随时掌握设备运行状态，保障全网设备正常运行。确保实时掌握所有联网设备运行状态（在线率、健康度）、预测性维护降低设备故障率、为智慧托育平台提供标准化设备数据接口。以及在托育服务中心部署平台所需的后端托育服务中心设备监测监管平台服务器。</w:t>
            </w:r>
          </w:p>
          <w:p>
            <w:pPr>
              <w:pStyle w:val="null3"/>
              <w:jc w:val="both"/>
            </w:pP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.5.3</w:t>
            </w:r>
            <w:r>
              <w:rPr>
                <w:rFonts w:ascii="仿宋_GB2312" w:hAnsi="仿宋_GB2312" w:cs="仿宋_GB2312" w:eastAsia="仿宋_GB2312"/>
                <w:sz w:val="24"/>
                <w:b/>
              </w:rPr>
              <w:t xml:space="preserve"> </w:t>
            </w:r>
            <w:r>
              <w:rPr>
                <w:rFonts w:ascii="仿宋_GB2312" w:hAnsi="仿宋_GB2312" w:cs="仿宋_GB2312" w:eastAsia="仿宋_GB2312"/>
                <w:sz w:val="24"/>
                <w:b/>
              </w:rPr>
              <w:t>服务所需配套软硬件设施功能</w:t>
            </w:r>
            <w:r>
              <w:rPr>
                <w:rFonts w:ascii="仿宋_GB2312" w:hAnsi="仿宋_GB2312" w:cs="仿宋_GB2312" w:eastAsia="仿宋_GB2312"/>
                <w:sz w:val="24"/>
                <w:b/>
              </w:rPr>
              <w:t>/参数/指标要求如下</w:t>
            </w:r>
          </w:p>
          <w:p>
            <w:pPr>
              <w:pStyle w:val="null3"/>
              <w:jc w:val="left"/>
              <w:outlineLvl w:val="3"/>
            </w:pPr>
            <w:r>
              <w:rPr>
                <w:rFonts w:ascii="仿宋_GB2312" w:hAnsi="仿宋_GB2312" w:cs="仿宋_GB2312" w:eastAsia="仿宋_GB2312"/>
                <w:sz w:val="24"/>
                <w:b/>
              </w:rPr>
              <w:t>2</w:t>
            </w:r>
            <w:r>
              <w:rPr>
                <w:rFonts w:ascii="仿宋_GB2312" w:hAnsi="仿宋_GB2312" w:cs="仿宋_GB2312" w:eastAsia="仿宋_GB2312"/>
                <w:sz w:val="24"/>
                <w:b/>
              </w:rPr>
              <w:t>.5.3</w:t>
            </w:r>
            <w:r>
              <w:rPr>
                <w:rFonts w:ascii="仿宋_GB2312" w:hAnsi="仿宋_GB2312" w:cs="仿宋_GB2312" w:eastAsia="仿宋_GB2312"/>
                <w:sz w:val="24"/>
                <w:b/>
              </w:rPr>
              <w:t>.1 后端托育服务中心设备监测监管平台服务器</w:t>
            </w:r>
          </w:p>
          <w:p>
            <w:pPr>
              <w:pStyle w:val="null3"/>
              <w:ind w:firstLine="480"/>
              <w:jc w:val="both"/>
            </w:pPr>
            <w:r>
              <w:rPr>
                <w:rFonts w:ascii="仿宋_GB2312" w:hAnsi="仿宋_GB2312" w:cs="仿宋_GB2312" w:eastAsia="仿宋_GB2312"/>
                <w:sz w:val="24"/>
              </w:rPr>
              <w:t>提供设备监测监管平台服务器</w:t>
            </w:r>
            <w:r>
              <w:rPr>
                <w:rFonts w:ascii="仿宋_GB2312" w:hAnsi="仿宋_GB2312" w:cs="仿宋_GB2312" w:eastAsia="仿宋_GB2312"/>
                <w:sz w:val="24"/>
              </w:rPr>
              <w:t>1台：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CPU：配置≥2颗处理器，单处理器物理核心数≥8核，主频≥3.0GHz，末级缓存容量≥16MB，线程数≥16线程，热设计功耗≥90W，支持内存的最高速率≥3200MHz，通道数≥2，位宽≥64；</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内存：配置</w:t>
            </w:r>
            <w:r>
              <w:rPr>
                <w:rFonts w:ascii="仿宋_GB2312" w:hAnsi="仿宋_GB2312" w:cs="仿宋_GB2312" w:eastAsia="仿宋_GB2312"/>
                <w:sz w:val="24"/>
              </w:rPr>
              <w:t>≥128GDDR4，8根内存插槽，最大可支持扩展至1TB；</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≥2块600G10KSASHDD硬盘；</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阵列卡：配置</w:t>
            </w:r>
            <w:r>
              <w:rPr>
                <w:rFonts w:ascii="仿宋_GB2312" w:hAnsi="仿宋_GB2312" w:cs="仿宋_GB2312" w:eastAsia="仿宋_GB2312"/>
                <w:sz w:val="24"/>
              </w:rPr>
              <w:t>SAS_HBA卡（支持RAID0/1/10）；</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PCIE扩展：最大支持4个标准PCIE插槽；</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网口：板载</w:t>
            </w:r>
            <w:r>
              <w:rPr>
                <w:rFonts w:ascii="仿宋_GB2312" w:hAnsi="仿宋_GB2312" w:cs="仿宋_GB2312" w:eastAsia="仿宋_GB2312"/>
                <w:sz w:val="24"/>
              </w:rPr>
              <w:t>≥2个千兆电口，支持选配10GbE/25GbESFP+等多种网络接口；</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其他接口：</w:t>
            </w:r>
            <w:r>
              <w:rPr>
                <w:rFonts w:ascii="仿宋_GB2312" w:hAnsi="仿宋_GB2312" w:cs="仿宋_GB2312" w:eastAsia="仿宋_GB2312"/>
                <w:sz w:val="24"/>
              </w:rPr>
              <w:t>≥1个IPMIRJ-45管理接口；≥7个USB3.0接口；≥2个VGA接口；</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电源：配置</w:t>
            </w:r>
            <w:r>
              <w:rPr>
                <w:rFonts w:ascii="仿宋_GB2312" w:hAnsi="仿宋_GB2312" w:cs="仿宋_GB2312" w:eastAsia="仿宋_GB2312"/>
                <w:sz w:val="24"/>
              </w:rPr>
              <w:t>≥800W（1+1）高效冗余电源；</w:t>
            </w:r>
          </w:p>
          <w:p>
            <w:pPr>
              <w:pStyle w:val="null3"/>
              <w:jc w:val="both"/>
            </w:pP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jc w:val="both"/>
              <w:outlineLvl w:val="3"/>
            </w:pPr>
            <w:r>
              <w:rPr>
                <w:rFonts w:ascii="仿宋_GB2312" w:hAnsi="仿宋_GB2312" w:cs="仿宋_GB2312" w:eastAsia="仿宋_GB2312"/>
                <w:sz w:val="24"/>
                <w:b/>
              </w:rPr>
              <w:t>2.5.3.2 设备监管平台管理服务</w:t>
            </w:r>
          </w:p>
          <w:p>
            <w:pPr>
              <w:pStyle w:val="null3"/>
              <w:ind w:firstLine="480"/>
              <w:jc w:val="both"/>
            </w:pPr>
            <w:r>
              <w:rPr>
                <w:rFonts w:ascii="仿宋_GB2312" w:hAnsi="仿宋_GB2312" w:cs="仿宋_GB2312" w:eastAsia="仿宋_GB2312"/>
                <w:sz w:val="24"/>
              </w:rPr>
              <w:t>提供设备监测监管平台</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1、支持视频联网，通用视频联网标准协议（GB/T28181）实现异构或同构平台间，在同网或跨网环境下视频互联互通。通过GB/T28181-2016协议将本级域中的监控点和目录推送给上级域，也可以作为上级域接收下级域推送的监控点和目录。</w:t>
            </w:r>
          </w:p>
          <w:p>
            <w:pPr>
              <w:pStyle w:val="null3"/>
              <w:ind w:firstLine="480"/>
              <w:jc w:val="both"/>
            </w:pPr>
            <w:r>
              <w:rPr>
                <w:rFonts w:ascii="仿宋_GB2312" w:hAnsi="仿宋_GB2312" w:cs="仿宋_GB2312" w:eastAsia="仿宋_GB2312"/>
                <w:sz w:val="24"/>
              </w:rPr>
              <w:t>2、支持级联点位取流，实现视频监控相关功能，包括实时预览、录像查询、录像回放控制（暂停、快慢放、跳转）、录像文件下载、语音对讲和广播、云台控制。</w:t>
            </w:r>
          </w:p>
          <w:p>
            <w:pPr>
              <w:pStyle w:val="null3"/>
              <w:ind w:firstLine="480"/>
              <w:jc w:val="both"/>
            </w:pPr>
            <w:r>
              <w:rPr>
                <w:rFonts w:ascii="仿宋_GB2312" w:hAnsi="仿宋_GB2312" w:cs="仿宋_GB2312" w:eastAsia="仿宋_GB2312"/>
                <w:sz w:val="24"/>
              </w:rPr>
              <w:t>3、支持在预览画面中实时抓图，通过画面中的人脸或者人体进行搜索，以展示人员抓拍信息；</w:t>
            </w:r>
          </w:p>
          <w:p>
            <w:pPr>
              <w:pStyle w:val="null3"/>
              <w:ind w:firstLine="480"/>
              <w:jc w:val="both"/>
            </w:pPr>
            <w:r>
              <w:rPr>
                <w:rFonts w:ascii="仿宋_GB2312" w:hAnsi="仿宋_GB2312" w:cs="仿宋_GB2312" w:eastAsia="仿宋_GB2312"/>
                <w:sz w:val="24"/>
              </w:rPr>
              <w:t>4、支持对支持监控点在线检测，可按监控点总数、在线数、离线数、未检测数进行统计；</w:t>
            </w:r>
          </w:p>
          <w:p>
            <w:pPr>
              <w:pStyle w:val="null3"/>
              <w:ind w:firstLine="480"/>
              <w:jc w:val="both"/>
            </w:pPr>
            <w:r>
              <w:rPr>
                <w:rFonts w:ascii="仿宋_GB2312" w:hAnsi="仿宋_GB2312" w:cs="仿宋_GB2312" w:eastAsia="仿宋_GB2312"/>
                <w:sz w:val="24"/>
              </w:rPr>
              <w:t>5、支持对监控点进行视频质量诊断，可按监控点总数、图像正常数、图像异常数、诊断失败数、未检测数进行统计；</w:t>
            </w:r>
          </w:p>
          <w:p>
            <w:pPr>
              <w:pStyle w:val="null3"/>
              <w:ind w:firstLine="480"/>
              <w:jc w:val="both"/>
            </w:pPr>
            <w:r>
              <w:rPr>
                <w:rFonts w:ascii="仿宋_GB2312" w:hAnsi="仿宋_GB2312" w:cs="仿宋_GB2312" w:eastAsia="仿宋_GB2312"/>
                <w:sz w:val="24"/>
              </w:rPr>
              <w:t>6、支持查询视频质量诊断结果，可导出统计结果（EXCEL格式）；</w:t>
            </w:r>
          </w:p>
          <w:p>
            <w:pPr>
              <w:pStyle w:val="null3"/>
              <w:ind w:firstLine="480"/>
              <w:jc w:val="both"/>
            </w:pPr>
            <w:r>
              <w:rPr>
                <w:rFonts w:ascii="仿宋_GB2312" w:hAnsi="仿宋_GB2312" w:cs="仿宋_GB2312" w:eastAsia="仿宋_GB2312"/>
                <w:sz w:val="24"/>
              </w:rPr>
              <w:t>7、支持人员比对结果统计，并推送至上层平台进行人员考勤；</w:t>
            </w:r>
          </w:p>
          <w:p>
            <w:pPr>
              <w:pStyle w:val="null3"/>
              <w:ind w:firstLine="480"/>
              <w:jc w:val="both"/>
            </w:pPr>
            <w:r>
              <w:rPr>
                <w:rFonts w:ascii="仿宋_GB2312" w:hAnsi="仿宋_GB2312" w:cs="仿宋_GB2312" w:eastAsia="仿宋_GB2312"/>
                <w:sz w:val="24"/>
              </w:rPr>
              <w:t>8、支持智能任务按照任务名称、分析模式、算法名称、关联设备、关联引擎、任务状态和创建时间进行管理（提供功能截图）</w:t>
            </w:r>
          </w:p>
          <w:p>
            <w:pPr>
              <w:pStyle w:val="null3"/>
              <w:ind w:firstLine="480"/>
              <w:jc w:val="both"/>
            </w:pPr>
            <w:r>
              <w:rPr>
                <w:rFonts w:ascii="仿宋_GB2312" w:hAnsi="仿宋_GB2312" w:cs="仿宋_GB2312" w:eastAsia="仿宋_GB2312"/>
                <w:sz w:val="24"/>
              </w:rPr>
              <w:t>9、支持算法下发配置启动和关闭，算法将自动下发至对应设备，实现算法更新；</w:t>
            </w:r>
          </w:p>
          <w:p>
            <w:pPr>
              <w:pStyle w:val="null3"/>
              <w:ind w:firstLine="480"/>
              <w:jc w:val="both"/>
            </w:pPr>
            <w:r>
              <w:rPr>
                <w:rFonts w:ascii="仿宋_GB2312" w:hAnsi="仿宋_GB2312" w:cs="仿宋_GB2312" w:eastAsia="仿宋_GB2312"/>
                <w:sz w:val="24"/>
              </w:rPr>
              <w:t>10、支持查询2天内，对智能设备上报事件的转发记录查询（提供功能截图）</w:t>
            </w:r>
          </w:p>
          <w:p>
            <w:pPr>
              <w:pStyle w:val="null3"/>
              <w:ind w:firstLine="480"/>
              <w:jc w:val="both"/>
            </w:pPr>
            <w:r>
              <w:rPr>
                <w:rFonts w:ascii="仿宋_GB2312" w:hAnsi="仿宋_GB2312" w:cs="仿宋_GB2312" w:eastAsia="仿宋_GB2312"/>
                <w:sz w:val="24"/>
              </w:rPr>
              <w:t>11、支持展示温湿度数据；（提供功能截图）</w:t>
            </w:r>
          </w:p>
          <w:p>
            <w:pPr>
              <w:pStyle w:val="null3"/>
              <w:ind w:firstLine="480"/>
              <w:jc w:val="both"/>
            </w:pPr>
            <w:r>
              <w:rPr>
                <w:rFonts w:ascii="仿宋_GB2312" w:hAnsi="仿宋_GB2312" w:cs="仿宋_GB2312" w:eastAsia="仿宋_GB2312"/>
                <w:sz w:val="24"/>
              </w:rPr>
              <w:t>12、支持展示空气质量数据；（提供功能截图）</w:t>
            </w:r>
          </w:p>
          <w:p>
            <w:pPr>
              <w:pStyle w:val="null3"/>
              <w:ind w:firstLine="480"/>
              <w:jc w:val="both"/>
            </w:pPr>
            <w:r>
              <w:rPr>
                <w:rFonts w:ascii="仿宋_GB2312" w:hAnsi="仿宋_GB2312" w:cs="仿宋_GB2312" w:eastAsia="仿宋_GB2312"/>
                <w:sz w:val="24"/>
              </w:rPr>
              <w:t>13、支持将温湿度、空气质量数据下发到信息发布屏上；（提供功能截图）。</w:t>
            </w:r>
          </w:p>
          <w:p>
            <w:pPr>
              <w:pStyle w:val="null3"/>
              <w:ind w:firstLine="480"/>
              <w:jc w:val="both"/>
            </w:pP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14、设备接入授权：应用提供视频管理服务，支持编码设备接入平台，实现视频预览、录像回放、视频上墙、视频事件监控服务能力，并且在网络带宽不足、有流量限制的网络环境下可以通过以图片替代视频的模式提供监控服务。包含不少于2000路授权）。</w:t>
            </w:r>
          </w:p>
          <w:p>
            <w:pPr>
              <w:pStyle w:val="null3"/>
              <w:ind w:firstLine="480"/>
              <w:jc w:val="both"/>
            </w:pPr>
            <w:r>
              <w:rPr>
                <w:rFonts w:ascii="仿宋_GB2312" w:hAnsi="仿宋_GB2312" w:cs="仿宋_GB2312" w:eastAsia="仿宋_GB2312"/>
                <w:sz w:val="24"/>
              </w:rPr>
              <w:t>15、算法授权：对托育机构内幼儿蒙头、喝水、上厕所、兴趣点及教师离岗、持证上岗等行为进行智能识别分析，包含不少于1100路授权）。</w:t>
            </w:r>
          </w:p>
          <w:p>
            <w:pPr>
              <w:pStyle w:val="null3"/>
            </w:pPr>
            <w:r>
              <w:rPr>
                <w:rFonts w:ascii="仿宋_GB2312" w:hAnsi="仿宋_GB2312" w:cs="仿宋_GB2312" w:eastAsia="仿宋_GB2312"/>
              </w:rPr>
              <w:t xml:space="preserve"> </w:t>
            </w:r>
          </w:p>
          <w:p>
            <w:pPr>
              <w:pStyle w:val="null3"/>
              <w:jc w:val="both"/>
            </w:pP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jc w:val="both"/>
              <w:outlineLvl w:val="1"/>
            </w:pPr>
            <w:r>
              <w:rPr>
                <w:rFonts w:ascii="仿宋_GB2312" w:hAnsi="仿宋_GB2312" w:cs="仿宋_GB2312" w:eastAsia="仿宋_GB2312"/>
                <w:sz w:val="28"/>
                <w:b/>
              </w:rPr>
              <w:t>2.6 升级安全防护服务</w:t>
            </w:r>
          </w:p>
          <w:p>
            <w:pPr>
              <w:pStyle w:val="null3"/>
              <w:jc w:val="left"/>
              <w:outlineLvl w:val="2"/>
            </w:pPr>
            <w:r>
              <w:rPr>
                <w:rFonts w:ascii="仿宋_GB2312" w:hAnsi="仿宋_GB2312" w:cs="仿宋_GB2312" w:eastAsia="仿宋_GB2312"/>
                <w:sz w:val="24"/>
                <w:b/>
              </w:rPr>
              <w:t>2</w:t>
            </w:r>
            <w:r>
              <w:rPr>
                <w:rFonts w:ascii="仿宋_GB2312" w:hAnsi="仿宋_GB2312" w:cs="仿宋_GB2312" w:eastAsia="仿宋_GB2312"/>
                <w:sz w:val="24"/>
                <w:b/>
              </w:rPr>
              <w:t>.6.1</w:t>
            </w:r>
            <w:r>
              <w:rPr>
                <w:rFonts w:ascii="仿宋_GB2312" w:hAnsi="仿宋_GB2312" w:cs="仿宋_GB2312" w:eastAsia="仿宋_GB2312"/>
                <w:sz w:val="24"/>
                <w:b/>
              </w:rPr>
              <w:t xml:space="preserve"> </w:t>
            </w:r>
            <w:r>
              <w:rPr>
                <w:rFonts w:ascii="仿宋_GB2312" w:hAnsi="仿宋_GB2312" w:cs="仿宋_GB2312" w:eastAsia="仿宋_GB2312"/>
                <w:sz w:val="24"/>
                <w:b/>
              </w:rPr>
              <w:t>服务目标</w:t>
            </w:r>
          </w:p>
          <w:p>
            <w:pPr>
              <w:pStyle w:val="null3"/>
              <w:ind w:firstLine="480"/>
              <w:jc w:val="both"/>
            </w:pPr>
            <w:r>
              <w:rPr>
                <w:rFonts w:ascii="仿宋_GB2312" w:hAnsi="仿宋_GB2312" w:cs="仿宋_GB2312" w:eastAsia="仿宋_GB2312"/>
                <w:sz w:val="24"/>
              </w:rPr>
              <w:t>围绕托育机构</w:t>
            </w:r>
            <w:r>
              <w:rPr>
                <w:rFonts w:ascii="仿宋_GB2312" w:hAnsi="仿宋_GB2312" w:cs="仿宋_GB2312" w:eastAsia="仿宋_GB2312"/>
                <w:sz w:val="24"/>
              </w:rPr>
              <w:t>"人、物、环、管"四维安全需求，构建智能化、服务化的安全防护体系，实现托育服务机构的安全防护能力升级。</w:t>
            </w:r>
          </w:p>
          <w:p>
            <w:pPr>
              <w:pStyle w:val="null3"/>
              <w:jc w:val="both"/>
            </w:pP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.6.2</w:t>
            </w:r>
            <w:r>
              <w:rPr>
                <w:rFonts w:ascii="仿宋_GB2312" w:hAnsi="仿宋_GB2312" w:cs="仿宋_GB2312" w:eastAsia="仿宋_GB2312"/>
                <w:sz w:val="24"/>
                <w:b/>
              </w:rPr>
              <w:t xml:space="preserve"> </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本项目部署于互联网上，卫健委、托育服务中心和各托育机构分别接入互联网。卫健委、托育服务中心的网络设备已初步建设，需要为各托育机构提供升级安全防护服务。</w:t>
            </w:r>
          </w:p>
          <w:p>
            <w:pPr>
              <w:pStyle w:val="null3"/>
              <w:jc w:val="left"/>
              <w:outlineLvl w:val="3"/>
            </w:pPr>
            <w:r>
              <w:rPr>
                <w:rFonts w:ascii="仿宋_GB2312" w:hAnsi="仿宋_GB2312" w:cs="仿宋_GB2312" w:eastAsia="仿宋_GB2312"/>
                <w:sz w:val="24"/>
                <w:b/>
              </w:rPr>
              <w:t>2</w:t>
            </w:r>
            <w:r>
              <w:rPr>
                <w:rFonts w:ascii="仿宋_GB2312" w:hAnsi="仿宋_GB2312" w:cs="仿宋_GB2312" w:eastAsia="仿宋_GB2312"/>
                <w:sz w:val="24"/>
                <w:b/>
              </w:rPr>
              <w:t>.6.2</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 xml:space="preserve"> </w:t>
            </w:r>
            <w:r>
              <w:rPr>
                <w:rFonts w:ascii="仿宋_GB2312" w:hAnsi="仿宋_GB2312" w:cs="仿宋_GB2312" w:eastAsia="仿宋_GB2312"/>
                <w:sz w:val="24"/>
                <w:b/>
              </w:rPr>
              <w:t>托育机构数据安全传输服务</w:t>
            </w:r>
          </w:p>
          <w:p>
            <w:pPr>
              <w:pStyle w:val="null3"/>
              <w:ind w:firstLine="480"/>
              <w:jc w:val="both"/>
            </w:pPr>
            <w:r>
              <w:rPr>
                <w:rFonts w:ascii="仿宋_GB2312" w:hAnsi="仿宋_GB2312" w:cs="仿宋_GB2312" w:eastAsia="仿宋_GB2312"/>
                <w:sz w:val="24"/>
              </w:rPr>
              <w:t>各托育机构以边缘计算终端为中心，以前端摄像机（已建内容）、智能体检一体机、环境监测设备为监测窗口，对前端的行为、环境等进行智能分析、数据统计等。在每个机构配置设备接入交换机、防火墙等设备。</w:t>
            </w:r>
          </w:p>
          <w:p>
            <w:pPr>
              <w:pStyle w:val="null3"/>
              <w:jc w:val="left"/>
              <w:outlineLvl w:val="3"/>
            </w:pPr>
            <w:r>
              <w:rPr>
                <w:rFonts w:ascii="仿宋_GB2312" w:hAnsi="仿宋_GB2312" w:cs="仿宋_GB2312" w:eastAsia="仿宋_GB2312"/>
                <w:sz w:val="24"/>
                <w:b/>
              </w:rPr>
              <w:t>2</w:t>
            </w:r>
            <w:r>
              <w:rPr>
                <w:rFonts w:ascii="仿宋_GB2312" w:hAnsi="仿宋_GB2312" w:cs="仿宋_GB2312" w:eastAsia="仿宋_GB2312"/>
                <w:sz w:val="24"/>
                <w:b/>
              </w:rPr>
              <w:t>.6.2</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xml:space="preserve"> </w:t>
            </w:r>
            <w:r>
              <w:rPr>
                <w:rFonts w:ascii="仿宋_GB2312" w:hAnsi="仿宋_GB2312" w:cs="仿宋_GB2312" w:eastAsia="仿宋_GB2312"/>
                <w:sz w:val="24"/>
                <w:b/>
              </w:rPr>
              <w:t>后端安全及组网配套服务</w:t>
            </w:r>
          </w:p>
          <w:p>
            <w:pPr>
              <w:pStyle w:val="null3"/>
              <w:ind w:firstLine="480"/>
              <w:jc w:val="both"/>
            </w:pPr>
            <w:r>
              <w:rPr>
                <w:rFonts w:ascii="仿宋_GB2312" w:hAnsi="仿宋_GB2312" w:cs="仿宋_GB2312" w:eastAsia="仿宋_GB2312"/>
                <w:sz w:val="24"/>
              </w:rPr>
              <w:t>在托育服务中心的信息机房配置设备监测监管平台服务器、智能分服务器等计算设备、防火墙和日志升级。所有设备接入互联网，从而满足卫健委对前端各机构的数据采集、分析、统计、输出的需求。</w:t>
            </w:r>
          </w:p>
          <w:p>
            <w:pPr>
              <w:pStyle w:val="null3"/>
              <w:jc w:val="left"/>
              <w:outlineLvl w:val="3"/>
            </w:pPr>
            <w:r>
              <w:rPr>
                <w:rFonts w:ascii="仿宋_GB2312" w:hAnsi="仿宋_GB2312" w:cs="仿宋_GB2312" w:eastAsia="仿宋_GB2312"/>
                <w:sz w:val="24"/>
                <w:b/>
              </w:rPr>
              <w:t>2</w:t>
            </w:r>
            <w:r>
              <w:rPr>
                <w:rFonts w:ascii="仿宋_GB2312" w:hAnsi="仿宋_GB2312" w:cs="仿宋_GB2312" w:eastAsia="仿宋_GB2312"/>
                <w:sz w:val="24"/>
                <w:b/>
              </w:rPr>
              <w:t>.6.2</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 xml:space="preserve"> </w:t>
            </w:r>
            <w:r>
              <w:rPr>
                <w:rFonts w:ascii="仿宋_GB2312" w:hAnsi="仿宋_GB2312" w:cs="仿宋_GB2312" w:eastAsia="仿宋_GB2312"/>
                <w:sz w:val="24"/>
                <w:b/>
              </w:rPr>
              <w:t>传输租用服务</w:t>
            </w:r>
          </w:p>
          <w:p>
            <w:pPr>
              <w:pStyle w:val="null3"/>
              <w:ind w:firstLine="480"/>
              <w:jc w:val="both"/>
            </w:pPr>
            <w:r>
              <w:rPr>
                <w:rFonts w:ascii="仿宋_GB2312" w:hAnsi="仿宋_GB2312" w:cs="仿宋_GB2312" w:eastAsia="仿宋_GB2312"/>
                <w:sz w:val="24"/>
              </w:rPr>
              <w:t>传输租用服务分两个部分，第一部分为托育机构视频及相关监测采集数据利用原有网络传至托育服务中心。第二部分为联接互联网租用主干链路租用运营商专线</w:t>
            </w:r>
            <w:r>
              <w:rPr>
                <w:rFonts w:ascii="仿宋_GB2312" w:hAnsi="仿宋_GB2312" w:cs="仿宋_GB2312" w:eastAsia="仿宋_GB2312"/>
                <w:sz w:val="24"/>
              </w:rPr>
              <w:t>200M专线。</w:t>
            </w:r>
          </w:p>
          <w:p>
            <w:pPr>
              <w:pStyle w:val="null3"/>
              <w:jc w:val="both"/>
            </w:pP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 xml:space="preserve"> </w:t>
            </w:r>
            <w:r>
              <w:rPr>
                <w:rFonts w:ascii="仿宋_GB2312" w:hAnsi="仿宋_GB2312" w:cs="仿宋_GB2312" w:eastAsia="仿宋_GB2312"/>
                <w:sz w:val="24"/>
                <w:b/>
              </w:rPr>
              <w:t>服务所需配套软硬件设施功能</w:t>
            </w:r>
            <w:r>
              <w:rPr>
                <w:rFonts w:ascii="仿宋_GB2312" w:hAnsi="仿宋_GB2312" w:cs="仿宋_GB2312" w:eastAsia="仿宋_GB2312"/>
                <w:sz w:val="24"/>
                <w:b/>
              </w:rPr>
              <w:t>/参数/指标要求如下</w:t>
            </w:r>
          </w:p>
          <w:p>
            <w:pPr>
              <w:pStyle w:val="null3"/>
              <w:jc w:val="left"/>
              <w:outlineLvl w:val="3"/>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.1 托育机构数据安全传输服务</w:t>
            </w:r>
          </w:p>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.1.1 提供机构端下一代防火墙216台</w:t>
            </w:r>
          </w:p>
          <w:p>
            <w:pPr>
              <w:pStyle w:val="null3"/>
              <w:ind w:firstLine="480"/>
              <w:jc w:val="both"/>
            </w:pPr>
            <w:r>
              <w:rPr>
                <w:rFonts w:ascii="仿宋_GB2312" w:hAnsi="仿宋_GB2312" w:cs="仿宋_GB2312" w:eastAsia="仿宋_GB2312"/>
                <w:sz w:val="24"/>
              </w:rPr>
              <w:t>≥1U高度，单电源，三层吞吐量≥750Mbps，≥5个千兆电口，≥2个千兆光口，1个外置USB接口；自带15条SSLVPN，并发用户数100；IPSec隧道数不少于100。具备病毒库、IPS、URL、应用识别特征库升级服务等功能。</w:t>
            </w:r>
          </w:p>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.1.2 提供设备接入交换机215台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交换容量</w:t>
            </w:r>
            <w:r>
              <w:rPr>
                <w:rFonts w:ascii="仿宋_GB2312" w:hAnsi="仿宋_GB2312" w:cs="仿宋_GB2312" w:eastAsia="仿宋_GB2312"/>
                <w:sz w:val="24"/>
              </w:rPr>
              <w:t>≥32Gbps，</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包转发率</w:t>
            </w:r>
            <w:r>
              <w:rPr>
                <w:rFonts w:ascii="仿宋_GB2312" w:hAnsi="仿宋_GB2312" w:cs="仿宋_GB2312" w:eastAsia="仿宋_GB2312"/>
                <w:sz w:val="24"/>
              </w:rPr>
              <w:t>≥23.8Mpps；</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≥16个10/100/1000Mbps自适应电口；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支持不少于标准交换、端口隔离、汇聚上联、网络克隆四种模式切换。</w:t>
            </w:r>
          </w:p>
          <w:p>
            <w:pPr>
              <w:pStyle w:val="null3"/>
              <w:ind w:firstLine="480"/>
              <w:jc w:val="both"/>
            </w:pP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jc w:val="both"/>
              <w:outlineLvl w:val="3"/>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.2 后端安全及组网配套服务</w:t>
            </w:r>
          </w:p>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.2.1 提供核心交换机1台</w:t>
            </w:r>
          </w:p>
          <w:p>
            <w:pPr>
              <w:pStyle w:val="null3"/>
              <w:ind w:firstLine="480"/>
              <w:jc w:val="both"/>
            </w:pPr>
            <w:r>
              <w:rPr>
                <w:rFonts w:ascii="仿宋_GB2312" w:hAnsi="仿宋_GB2312" w:cs="仿宋_GB2312" w:eastAsia="仿宋_GB2312"/>
                <w:sz w:val="24"/>
              </w:rPr>
              <w:t>交换容量</w:t>
            </w:r>
            <w:r>
              <w:rPr>
                <w:rFonts w:ascii="仿宋_GB2312" w:hAnsi="仿宋_GB2312" w:cs="仿宋_GB2312" w:eastAsia="仿宋_GB2312"/>
                <w:sz w:val="24"/>
              </w:rPr>
              <w:t>≥5.98Tbps，包转发率≥222Mpps；≥24个10/100/1000Mbps自适应电口，≥2个SFP千兆光口，≥2个SFP+万兆光口；支持静态路由、三层聚合口、ACL、端口镜像等功能。</w:t>
            </w:r>
          </w:p>
          <w:p>
            <w:pPr>
              <w:pStyle w:val="null3"/>
              <w:jc w:val="both"/>
            </w:pPr>
          </w:p>
        </w:tc>
      </w:tr>
      <w:tr>
        <w:tc>
          <w:tcPr>
            <w:tcW w:type="dxa" w:w="2769"/>
          </w:tcPr>
          <w:p>
            <w:pPr>
              <w:pStyle w:val="null3"/>
            </w:pPr>
            <w:r>
              <w:rPr>
                <w:rFonts w:ascii="仿宋_GB2312" w:hAnsi="仿宋_GB2312" w:cs="仿宋_GB2312" w:eastAsia="仿宋_GB2312"/>
              </w:rPr>
              <w:t>57</w:t>
            </w:r>
          </w:p>
        </w:tc>
        <w:tc>
          <w:tcPr>
            <w:tcW w:type="dxa" w:w="2769"/>
          </w:tcPr>
          <w:p>
            <w:pPr>
              <w:pStyle w:val="null3"/>
            </w:pPr>
            <w:r>
              <w:rPr>
                <w:rFonts w:ascii="仿宋_GB2312" w:hAnsi="仿宋_GB2312" w:cs="仿宋_GB2312" w:eastAsia="仿宋_GB2312"/>
              </w:rPr>
              <w:t>★</w:t>
            </w:r>
          </w:p>
        </w:tc>
        <w:tc>
          <w:tcPr>
            <w:tcW w:type="dxa" w:w="2769"/>
          </w:tcPr>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.2.2 提供中心防火墙1台</w:t>
            </w:r>
          </w:p>
          <w:p>
            <w:pPr>
              <w:pStyle w:val="null3"/>
              <w:ind w:firstLine="480"/>
              <w:jc w:val="both"/>
            </w:pPr>
            <w:r>
              <w:rPr>
                <w:rFonts w:ascii="仿宋_GB2312" w:hAnsi="仿宋_GB2312" w:cs="仿宋_GB2312" w:eastAsia="仿宋_GB2312"/>
                <w:sz w:val="24"/>
              </w:rPr>
              <w:t>★采用非X86多核架构，≥2U机架式设备，≥16个千兆电口，≥8个千兆光口，≥8个万兆光口，1个Console口（提供设备照片），≥4个接口扩展卡；支持双硬盘，双硬盘支持Raid0和Raid1，实现硬盘数据存储的高可靠；</w:t>
            </w:r>
          </w:p>
          <w:p>
            <w:pPr>
              <w:pStyle w:val="null3"/>
              <w:jc w:val="both"/>
            </w:pPr>
          </w:p>
        </w:tc>
      </w:tr>
      <w:tr>
        <w:tc>
          <w:tcPr>
            <w:tcW w:type="dxa" w:w="2769"/>
          </w:tcPr>
          <w:p>
            <w:pPr>
              <w:pStyle w:val="null3"/>
            </w:pPr>
            <w:r>
              <w:rPr>
                <w:rFonts w:ascii="仿宋_GB2312" w:hAnsi="仿宋_GB2312" w:cs="仿宋_GB2312" w:eastAsia="仿宋_GB2312"/>
              </w:rPr>
              <w:t>58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★三层吞吐量≥40Gbps，七层吞吐量≥15Gbps，并发连接数≥750万，每秒新建连接数（HTTP）≥25万</w:t>
            </w:r>
          </w:p>
        </w:tc>
      </w:tr>
      <w:tr>
        <w:tc>
          <w:tcPr>
            <w:tcW w:type="dxa" w:w="2769"/>
          </w:tcPr>
          <w:p>
            <w:pPr>
              <w:pStyle w:val="null3"/>
            </w:pPr>
            <w:r>
              <w:rPr>
                <w:rFonts w:ascii="仿宋_GB2312" w:hAnsi="仿宋_GB2312" w:cs="仿宋_GB2312" w:eastAsia="仿宋_GB2312"/>
              </w:rPr>
              <w:t>59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★威胁吞吐：IPS吞吐≥14G，AV吞吐≥14G，全威胁吞吐≥10G，SSLVPN最大并发用户数（需单独购买）≥8000，SSLVPN吞吐量≥1.5G，IPSEC隧道数量≥6000，IPSEC最大加密性能≥7.5G；</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4"/>
              </w:rPr>
              <w:t>功能：支持路由、透明、混合模式部署，支持</w:t>
            </w:r>
            <w:r>
              <w:rPr>
                <w:rFonts w:ascii="仿宋_GB2312" w:hAnsi="仿宋_GB2312" w:cs="仿宋_GB2312" w:eastAsia="仿宋_GB2312"/>
                <w:sz w:val="24"/>
              </w:rPr>
              <w:t>U盘零配置上线，支持基于AI的策略冗余分析、策略命中分析以及应用风险调优等能力，支持资产扫描、加密流量检测、应用审计、数据安全、网页过滤、带宽管理、IPS、AV、WAF等应用层安全功能，支持链路负载、服务器负载，支持SSLVPN、IPSECVPN等多种VPN功能，支持国密算法，支持IPV6协议，支持网页诊断功能，支持多虚一集群以及一虚多虚拟化功能等；功能：支持路由、透明、混合模式部署，支持U盘零配置上线，支持基于AI的策略冗余分析、策略命中分析以及应用风险调优等能力，支持资产扫描、加密流量检测、应用审计、数据安全、网页过滤、带宽管理、IPS、AV、WAF等应用层安全功能，支持链路负载、服务器负载，支持SSLVPN、IPSECVPN等多种VPN功能，支持国密算法，支持IPV6协议，支持网页诊断功能，支持多虚一集群以及一虚多虚拟化功能等；实现静态路由、策略路由、RIP、OSPF、BGP、IS-IS等路由协议。（提供功能截图）；支持IPsecVPN智能选路，根据隧道质量调度流量。（提供功能截图）；支持对检测到的攻击行为的前后报文进行自动化抓包功能，方便用户对攻击行为进行取证（提供功能截图）；可基于病毒特征进行检测，实现病毒库手动和自动升级，实现病毒日志和报表；防病毒本地库数量600万+</w:t>
            </w:r>
          </w:p>
          <w:p>
            <w:pPr>
              <w:pStyle w:val="null3"/>
              <w:ind w:firstLine="480"/>
              <w:jc w:val="both"/>
            </w:pPr>
            <w:r>
              <w:rPr>
                <w:rFonts w:ascii="仿宋_GB2312" w:hAnsi="仿宋_GB2312" w:cs="仿宋_GB2312" w:eastAsia="仿宋_GB2312"/>
                <w:sz w:val="24"/>
              </w:rPr>
              <w:t>支持基于文件协议、邮件协议（</w:t>
            </w:r>
            <w:r>
              <w:rPr>
                <w:rFonts w:ascii="仿宋_GB2312" w:hAnsi="仿宋_GB2312" w:cs="仿宋_GB2312" w:eastAsia="仿宋_GB2312"/>
                <w:sz w:val="24"/>
              </w:rPr>
              <w:t>SMTP/POP3/imap)、共享协议（NFS/SMB）的病毒功能（提供功能截图）。可基于病毒特征进行检测、动作响应、提供报表。</w:t>
            </w:r>
          </w:p>
          <w:p>
            <w:pPr>
              <w:pStyle w:val="null3"/>
              <w:ind w:firstLine="480"/>
              <w:jc w:val="both"/>
            </w:pPr>
            <w:r>
              <w:rPr>
                <w:rFonts w:ascii="仿宋_GB2312" w:hAnsi="仿宋_GB2312" w:cs="仿宋_GB2312" w:eastAsia="仿宋_GB2312"/>
                <w:sz w:val="24"/>
              </w:rPr>
              <w:t>配置要求：自带不少于三个月入侵防御、防病毒、应用识别、</w:t>
            </w:r>
            <w:r>
              <w:rPr>
                <w:rFonts w:ascii="仿宋_GB2312" w:hAnsi="仿宋_GB2312" w:cs="仿宋_GB2312" w:eastAsia="仿宋_GB2312"/>
                <w:sz w:val="24"/>
              </w:rPr>
              <w:t>URL过滤、威胁情报试用特征库，SSLVPN用户授权》15个，链路负载不限制链路数量</w:t>
            </w:r>
          </w:p>
          <w:p>
            <w:pPr>
              <w:pStyle w:val="null3"/>
              <w:ind w:firstLine="480"/>
              <w:jc w:val="both"/>
            </w:pPr>
            <w:r>
              <w:rPr>
                <w:rFonts w:ascii="仿宋_GB2312" w:hAnsi="仿宋_GB2312" w:cs="仿宋_GB2312" w:eastAsia="仿宋_GB2312"/>
                <w:sz w:val="24"/>
              </w:rPr>
              <w:t>云端安全托管服务：含一年云端安全托管服务，提供运维管理账号，能够按月输出《设备巡检详细报告》与《安全运营报告》，对设备异常和安全事件自动进行告警，每季度可提供不少于</w:t>
            </w:r>
            <w:r>
              <w:rPr>
                <w:rFonts w:ascii="仿宋_GB2312" w:hAnsi="仿宋_GB2312" w:cs="仿宋_GB2312" w:eastAsia="仿宋_GB2312"/>
                <w:sz w:val="24"/>
              </w:rPr>
              <w:t>10个资产的漏洞扫描服务；</w:t>
            </w:r>
          </w:p>
          <w:p>
            <w:pPr>
              <w:pStyle w:val="null3"/>
              <w:jc w:val="both"/>
            </w:pPr>
          </w:p>
        </w:tc>
      </w:tr>
      <w:tr>
        <w:tc>
          <w:tcPr>
            <w:tcW w:type="dxa" w:w="2769"/>
          </w:tcPr>
          <w:p>
            <w:pPr>
              <w:pStyle w:val="null3"/>
            </w:pPr>
            <w:r>
              <w:rPr>
                <w:rFonts w:ascii="仿宋_GB2312" w:hAnsi="仿宋_GB2312" w:cs="仿宋_GB2312" w:eastAsia="仿宋_GB2312"/>
              </w:rPr>
              <w:t>61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★配置不少于1T硬盘，双电源，不少于3年IPS&amp;AV授权。</w:t>
            </w:r>
          </w:p>
        </w:tc>
      </w:tr>
      <w:tr>
        <w:tc>
          <w:tcPr>
            <w:tcW w:type="dxa" w:w="2769"/>
          </w:tcPr>
          <w:p>
            <w:pPr>
              <w:pStyle w:val="null3"/>
            </w:pPr>
            <w:r>
              <w:rPr>
                <w:rFonts w:ascii="仿宋_GB2312" w:hAnsi="仿宋_GB2312" w:cs="仿宋_GB2312" w:eastAsia="仿宋_GB2312"/>
              </w:rPr>
              <w:t>62</w:t>
            </w:r>
          </w:p>
        </w:tc>
        <w:tc>
          <w:tcPr>
            <w:tcW w:type="dxa" w:w="2769"/>
          </w:tcPr>
          <w:p>
            <w:pPr>
              <w:pStyle w:val="null3"/>
            </w:pPr>
            <w:r>
              <w:rPr>
                <w:rFonts w:ascii="仿宋_GB2312" w:hAnsi="仿宋_GB2312" w:cs="仿宋_GB2312" w:eastAsia="仿宋_GB2312"/>
              </w:rPr>
              <w:t>★</w:t>
            </w:r>
          </w:p>
        </w:tc>
        <w:tc>
          <w:tcPr>
            <w:tcW w:type="dxa" w:w="2769"/>
          </w:tcPr>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.6.3.2.</w:t>
            </w:r>
            <w:r>
              <w:rPr>
                <w:rFonts w:ascii="仿宋_GB2312" w:hAnsi="仿宋_GB2312" w:cs="仿宋_GB2312" w:eastAsia="仿宋_GB2312"/>
                <w:sz w:val="24"/>
                <w:b/>
              </w:rPr>
              <w:t xml:space="preserve">3 </w:t>
            </w:r>
            <w:r>
              <w:rPr>
                <w:rFonts w:ascii="仿宋_GB2312" w:hAnsi="仿宋_GB2312" w:cs="仿宋_GB2312" w:eastAsia="仿宋_GB2312"/>
                <w:sz w:val="24"/>
                <w:b/>
              </w:rPr>
              <w:t>提供日志审计</w:t>
            </w:r>
            <w:r>
              <w:rPr>
                <w:rFonts w:ascii="仿宋_GB2312" w:hAnsi="仿宋_GB2312" w:cs="仿宋_GB2312" w:eastAsia="仿宋_GB2312"/>
                <w:sz w:val="24"/>
                <w:b/>
              </w:rPr>
              <w:t>1台</w:t>
            </w:r>
          </w:p>
          <w:p>
            <w:pPr>
              <w:pStyle w:val="null3"/>
              <w:ind w:firstLine="480"/>
              <w:jc w:val="both"/>
            </w:pPr>
            <w:r>
              <w:rPr>
                <w:rFonts w:ascii="仿宋_GB2312" w:hAnsi="仿宋_GB2312" w:cs="仿宋_GB2312" w:eastAsia="仿宋_GB2312"/>
                <w:sz w:val="24"/>
              </w:rPr>
              <w:t>★1、采用非X86多核架构，≥1U机架式设备，软硬件一体化</w:t>
            </w:r>
          </w:p>
          <w:p>
            <w:pPr>
              <w:pStyle w:val="null3"/>
              <w:jc w:val="both"/>
            </w:pPr>
          </w:p>
        </w:tc>
      </w:tr>
      <w:tr>
        <w:tc>
          <w:tcPr>
            <w:tcW w:type="dxa" w:w="2769"/>
          </w:tcPr>
          <w:p>
            <w:pPr>
              <w:pStyle w:val="null3"/>
            </w:pPr>
            <w:r>
              <w:rPr>
                <w:rFonts w:ascii="仿宋_GB2312" w:hAnsi="仿宋_GB2312" w:cs="仿宋_GB2312" w:eastAsia="仿宋_GB2312"/>
              </w:rPr>
              <w:t>63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★内存：≥16G</w:t>
            </w:r>
          </w:p>
        </w:tc>
      </w:tr>
      <w:tr>
        <w:tc>
          <w:tcPr>
            <w:tcW w:type="dxa" w:w="2769"/>
          </w:tcPr>
          <w:p>
            <w:pPr>
              <w:pStyle w:val="null3"/>
            </w:pPr>
            <w:r>
              <w:rPr>
                <w:rFonts w:ascii="仿宋_GB2312" w:hAnsi="仿宋_GB2312" w:cs="仿宋_GB2312" w:eastAsia="仿宋_GB2312"/>
              </w:rPr>
              <w:t>64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★硬盘：≥128GSSD+4THDD，额外可再扩充1个4THDD</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jc w:val="both"/>
            </w:pPr>
            <w:r>
              <w:rPr>
                <w:rFonts w:ascii="仿宋_GB2312" w:hAnsi="仿宋_GB2312" w:cs="仿宋_GB2312" w:eastAsia="仿宋_GB2312"/>
                <w:sz w:val="24"/>
              </w:rPr>
              <w:t>接口：</w:t>
            </w:r>
            <w:r>
              <w:rPr>
                <w:rFonts w:ascii="仿宋_GB2312" w:hAnsi="仿宋_GB2312" w:cs="仿宋_GB2312" w:eastAsia="仿宋_GB2312"/>
                <w:sz w:val="24"/>
              </w:rPr>
              <w:t>≥6千兆电口+2千兆光口+2万兆光口</w:t>
            </w:r>
          </w:p>
          <w:p>
            <w:pPr>
              <w:pStyle w:val="null3"/>
              <w:ind w:firstLine="480"/>
              <w:jc w:val="both"/>
            </w:pPr>
            <w:r>
              <w:rPr>
                <w:rFonts w:ascii="仿宋_GB2312" w:hAnsi="仿宋_GB2312" w:cs="仿宋_GB2312" w:eastAsia="仿宋_GB2312"/>
                <w:sz w:val="24"/>
              </w:rPr>
              <w:t>USB：≥2个USB口</w:t>
            </w:r>
          </w:p>
          <w:p>
            <w:pPr>
              <w:pStyle w:val="null3"/>
              <w:ind w:firstLine="480"/>
              <w:jc w:val="both"/>
            </w:pPr>
            <w:r>
              <w:rPr>
                <w:rFonts w:ascii="仿宋_GB2312" w:hAnsi="仿宋_GB2312" w:cs="仿宋_GB2312" w:eastAsia="仿宋_GB2312"/>
                <w:sz w:val="24"/>
              </w:rPr>
              <w:t>电源：双交流电源</w:t>
            </w:r>
          </w:p>
          <w:p>
            <w:pPr>
              <w:pStyle w:val="null3"/>
              <w:ind w:firstLine="480"/>
              <w:jc w:val="both"/>
            </w:pPr>
            <w:r>
              <w:rPr>
                <w:rFonts w:ascii="仿宋_GB2312" w:hAnsi="仿宋_GB2312" w:cs="仿宋_GB2312" w:eastAsia="仿宋_GB2312"/>
                <w:sz w:val="24"/>
              </w:rPr>
              <w:t>日志</w:t>
            </w:r>
            <w:r>
              <w:rPr>
                <w:rFonts w:ascii="仿宋_GB2312" w:hAnsi="仿宋_GB2312" w:cs="仿宋_GB2312" w:eastAsia="仿宋_GB2312"/>
                <w:sz w:val="24"/>
              </w:rPr>
              <w:t>/事件处理性能:≥5000EPS；</w:t>
            </w:r>
          </w:p>
          <w:p>
            <w:pPr>
              <w:pStyle w:val="null3"/>
              <w:ind w:firstLine="480"/>
              <w:jc w:val="both"/>
            </w:pPr>
            <w:r>
              <w:rPr>
                <w:rFonts w:ascii="仿宋_GB2312" w:hAnsi="仿宋_GB2312" w:cs="仿宋_GB2312" w:eastAsia="仿宋_GB2312"/>
                <w:sz w:val="24"/>
              </w:rPr>
              <w:t>接入授权：默认不少于</w:t>
            </w:r>
            <w:r>
              <w:rPr>
                <w:rFonts w:ascii="仿宋_GB2312" w:hAnsi="仿宋_GB2312" w:cs="仿宋_GB2312" w:eastAsia="仿宋_GB2312"/>
                <w:sz w:val="24"/>
              </w:rPr>
              <w:t>64日志源，可扩展至最高192日志源；</w:t>
            </w:r>
          </w:p>
          <w:p>
            <w:pPr>
              <w:pStyle w:val="null3"/>
              <w:ind w:firstLine="480"/>
              <w:jc w:val="both"/>
            </w:pPr>
            <w:r>
              <w:rPr>
                <w:rFonts w:ascii="仿宋_GB2312" w:hAnsi="仿宋_GB2312" w:cs="仿宋_GB2312" w:eastAsia="仿宋_GB2312"/>
                <w:sz w:val="24"/>
              </w:rPr>
              <w:t>顶栏显示采集器数、日志源数、日志数、告警事件数、关联规则统计，并且支持下钻查看详细信息。</w:t>
            </w:r>
          </w:p>
          <w:p>
            <w:pPr>
              <w:pStyle w:val="null3"/>
              <w:ind w:firstLine="480"/>
              <w:jc w:val="both"/>
            </w:pPr>
            <w:r>
              <w:rPr>
                <w:rFonts w:ascii="仿宋_GB2312" w:hAnsi="仿宋_GB2312" w:cs="仿宋_GB2312" w:eastAsia="仿宋_GB2312"/>
                <w:sz w:val="24"/>
              </w:rPr>
              <w:t>支持自定义统计维度展示日志审计结果，具备多种日志类型、统计属性交叉统计</w:t>
            </w:r>
            <w:r>
              <w:rPr>
                <w:rFonts w:ascii="仿宋_GB2312" w:hAnsi="仿宋_GB2312" w:cs="仿宋_GB2312" w:eastAsia="仿宋_GB2312"/>
                <w:sz w:val="24"/>
              </w:rPr>
              <w:t>160种图形展示可选择；可同时展示不少于6个维度审计结果（提供功能截图）</w:t>
            </w:r>
          </w:p>
          <w:p>
            <w:pPr>
              <w:pStyle w:val="null3"/>
              <w:ind w:firstLine="480"/>
              <w:jc w:val="both"/>
            </w:pPr>
            <w:r>
              <w:rPr>
                <w:rFonts w:ascii="仿宋_GB2312" w:hAnsi="仿宋_GB2312" w:cs="仿宋_GB2312" w:eastAsia="仿宋_GB2312"/>
                <w:sz w:val="24"/>
              </w:rPr>
              <w:t>支持自定义统计效果，可选择饼状分布图、折线趋势图、柱状比较图（提供功能截图）</w:t>
            </w:r>
          </w:p>
          <w:p>
            <w:pPr>
              <w:pStyle w:val="null3"/>
              <w:ind w:firstLine="480"/>
              <w:jc w:val="both"/>
            </w:pPr>
            <w:r>
              <w:rPr>
                <w:rFonts w:ascii="仿宋_GB2312" w:hAnsi="仿宋_GB2312" w:cs="仿宋_GB2312" w:eastAsia="仿宋_GB2312"/>
                <w:sz w:val="24"/>
              </w:rPr>
              <w:t>支持将查询条件新增至查询模板，能够保存查询模板，并使用模板进行查询（提供功能截图）；</w:t>
            </w:r>
          </w:p>
          <w:p>
            <w:pPr>
              <w:pStyle w:val="null3"/>
              <w:ind w:firstLine="480"/>
              <w:jc w:val="both"/>
            </w:pPr>
            <w:r>
              <w:rPr>
                <w:rFonts w:ascii="仿宋_GB2312" w:hAnsi="仿宋_GB2312" w:cs="仿宋_GB2312" w:eastAsia="仿宋_GB2312"/>
                <w:sz w:val="24"/>
              </w:rPr>
              <w:t>支持自定义报表样式，可基于日志、关联事件结果生成</w:t>
            </w:r>
            <w:r>
              <w:rPr>
                <w:rFonts w:ascii="仿宋_GB2312" w:hAnsi="仿宋_GB2312" w:cs="仿宋_GB2312" w:eastAsia="仿宋_GB2312"/>
                <w:sz w:val="24"/>
              </w:rPr>
              <w:t>50多种维度的自定义统计报告（提供功能截图）</w:t>
            </w:r>
          </w:p>
          <w:p>
            <w:pPr>
              <w:pStyle w:val="null3"/>
              <w:jc w:val="both"/>
            </w:pP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.6.3.2.</w:t>
            </w:r>
            <w:r>
              <w:rPr>
                <w:rFonts w:ascii="仿宋_GB2312" w:hAnsi="仿宋_GB2312" w:cs="仿宋_GB2312" w:eastAsia="仿宋_GB2312"/>
                <w:sz w:val="24"/>
                <w:b/>
              </w:rPr>
              <w:t>4 提供机柜2台</w:t>
            </w:r>
          </w:p>
          <w:p>
            <w:pPr>
              <w:pStyle w:val="null3"/>
              <w:ind w:firstLine="480"/>
              <w:jc w:val="both"/>
            </w:pPr>
            <w:r>
              <w:rPr>
                <w:rFonts w:ascii="仿宋_GB2312" w:hAnsi="仿宋_GB2312" w:cs="仿宋_GB2312" w:eastAsia="仿宋_GB2312"/>
                <w:sz w:val="24"/>
              </w:rPr>
              <w:t>机柜规格：</w:t>
            </w:r>
            <w:r>
              <w:rPr>
                <w:rFonts w:ascii="仿宋_GB2312" w:hAnsi="仿宋_GB2312" w:cs="仿宋_GB2312" w:eastAsia="仿宋_GB2312"/>
                <w:sz w:val="24"/>
              </w:rPr>
              <w:t>42U，600*1200*2000MM</w:t>
            </w:r>
          </w:p>
          <w:p>
            <w:pPr>
              <w:pStyle w:val="null3"/>
              <w:ind w:firstLine="480"/>
              <w:jc w:val="both"/>
            </w:pPr>
            <w:r>
              <w:rPr>
                <w:rFonts w:ascii="仿宋_GB2312" w:hAnsi="仿宋_GB2312" w:cs="仿宋_GB2312" w:eastAsia="仿宋_GB2312"/>
                <w:sz w:val="24"/>
              </w:rPr>
              <w:t>每台机柜配件要求：底板、走线槽，不少于</w:t>
            </w:r>
            <w:r>
              <w:rPr>
                <w:rFonts w:ascii="仿宋_GB2312" w:hAnsi="仿宋_GB2312" w:cs="仿宋_GB2312" w:eastAsia="仿宋_GB2312"/>
                <w:sz w:val="24"/>
              </w:rPr>
              <w:t>1个固定层板，5对L型支架。</w:t>
            </w:r>
          </w:p>
          <w:p>
            <w:pPr>
              <w:pStyle w:val="null3"/>
              <w:ind w:firstLine="480"/>
              <w:jc w:val="both"/>
            </w:pPr>
            <w:r>
              <w:rPr>
                <w:rFonts w:ascii="仿宋_GB2312" w:hAnsi="仿宋_GB2312" w:cs="仿宋_GB2312" w:eastAsia="仿宋_GB2312"/>
                <w:sz w:val="24"/>
              </w:rPr>
              <w:t>每个机柜内配件：不少于</w:t>
            </w:r>
            <w:r>
              <w:rPr>
                <w:rFonts w:ascii="仿宋_GB2312" w:hAnsi="仿宋_GB2312" w:cs="仿宋_GB2312" w:eastAsia="仿宋_GB2312"/>
                <w:sz w:val="24"/>
              </w:rPr>
              <w:t>2个8位PDU（每个PDU配1个16A强电插座）。</w:t>
            </w:r>
          </w:p>
          <w:p>
            <w:pPr>
              <w:pStyle w:val="null3"/>
              <w:ind w:firstLine="480"/>
              <w:jc w:val="both"/>
            </w:pPr>
            <w:r>
              <w:rPr>
                <w:rFonts w:ascii="仿宋_GB2312" w:hAnsi="仿宋_GB2312" w:cs="仿宋_GB2312" w:eastAsia="仿宋_GB2312"/>
                <w:sz w:val="24"/>
              </w:rPr>
              <w:t>符合</w:t>
            </w:r>
            <w:r>
              <w:rPr>
                <w:rFonts w:ascii="仿宋_GB2312" w:hAnsi="仿宋_GB2312" w:cs="仿宋_GB2312" w:eastAsia="仿宋_GB2312"/>
                <w:sz w:val="24"/>
              </w:rPr>
              <w:t>GB/T3047.2-92标准</w:t>
            </w:r>
          </w:p>
          <w:p>
            <w:pPr>
              <w:pStyle w:val="null3"/>
              <w:ind w:firstLine="480"/>
              <w:jc w:val="both"/>
            </w:pPr>
            <w:r>
              <w:rPr>
                <w:rFonts w:ascii="仿宋_GB2312" w:hAnsi="仿宋_GB2312" w:cs="仿宋_GB2312" w:eastAsia="仿宋_GB2312"/>
                <w:sz w:val="24"/>
              </w:rPr>
              <w:t>机柜基础：角钢及槽钢设备基础，防锈及防腐处理；</w:t>
            </w:r>
          </w:p>
          <w:p>
            <w:pPr>
              <w:pStyle w:val="null3"/>
              <w:ind w:firstLine="480"/>
              <w:jc w:val="both"/>
            </w:pPr>
            <w:r>
              <w:rPr>
                <w:rFonts w:ascii="仿宋_GB2312" w:hAnsi="仿宋_GB2312" w:cs="仿宋_GB2312" w:eastAsia="仿宋_GB2312"/>
                <w:sz w:val="24"/>
              </w:rPr>
              <w:t>安装要求：配套安装，符合机房设施标准及质量要求。</w:t>
            </w:r>
          </w:p>
          <w:p>
            <w:pPr>
              <w:pStyle w:val="null3"/>
              <w:jc w:val="both"/>
            </w:pP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jc w:val="both"/>
              <w:outlineLvl w:val="3"/>
            </w:pPr>
            <w:r>
              <w:rPr>
                <w:rFonts w:ascii="仿宋_GB2312" w:hAnsi="仿宋_GB2312" w:cs="仿宋_GB2312" w:eastAsia="仿宋_GB2312"/>
                <w:sz w:val="24"/>
                <w:b/>
              </w:rPr>
              <w:t>2</w:t>
            </w:r>
            <w:r>
              <w:rPr>
                <w:rFonts w:ascii="仿宋_GB2312" w:hAnsi="仿宋_GB2312" w:cs="仿宋_GB2312" w:eastAsia="仿宋_GB2312"/>
                <w:sz w:val="24"/>
                <w:b/>
              </w:rPr>
              <w:t>.6.3</w:t>
            </w:r>
            <w:r>
              <w:rPr>
                <w:rFonts w:ascii="仿宋_GB2312" w:hAnsi="仿宋_GB2312" w:cs="仿宋_GB2312" w:eastAsia="仿宋_GB2312"/>
                <w:sz w:val="24"/>
                <w:b/>
              </w:rPr>
              <w:t>.3 传输链路租用服务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2年运营商200M专线（(此内容允许分包，若投标人不具备实施此项内容资质能力，可将此内容分包给具备相应资质能力的供应商实施)</w:t>
            </w:r>
          </w:p>
          <w:p>
            <w:pPr>
              <w:pStyle w:val="null3"/>
              <w:jc w:val="both"/>
            </w:pP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jc w:val="both"/>
              <w:outlineLvl w:val="1"/>
            </w:pPr>
            <w:r>
              <w:rPr>
                <w:rFonts w:ascii="仿宋_GB2312" w:hAnsi="仿宋_GB2312" w:cs="仿宋_GB2312" w:eastAsia="仿宋_GB2312"/>
                <w:sz w:val="28"/>
                <w:b/>
              </w:rPr>
              <w:t>2.7 系统集成服务要求</w:t>
            </w:r>
          </w:p>
          <w:p>
            <w:pPr>
              <w:pStyle w:val="null3"/>
              <w:ind w:firstLine="480"/>
              <w:jc w:val="both"/>
            </w:pPr>
            <w:r>
              <w:rPr>
                <w:rFonts w:ascii="仿宋_GB2312" w:hAnsi="仿宋_GB2312" w:cs="仿宋_GB2312" w:eastAsia="仿宋_GB2312"/>
                <w:sz w:val="24"/>
              </w:rPr>
              <w:t>集成服务，</w:t>
            </w:r>
            <w:r>
              <w:rPr>
                <w:rFonts w:ascii="仿宋_GB2312" w:hAnsi="仿宋_GB2312" w:cs="仿宋_GB2312" w:eastAsia="仿宋_GB2312"/>
                <w:sz w:val="24"/>
              </w:rPr>
              <w:t>1项。包括但不限于完成服务所需的设备安装，调试，施工、系统对接等内容。</w:t>
            </w:r>
          </w:p>
          <w:p>
            <w:pPr>
              <w:pStyle w:val="null3"/>
              <w:jc w:val="both"/>
            </w:pPr>
          </w:p>
        </w:tc>
      </w:tr>
      <w:tr>
        <w:tc>
          <w:tcPr>
            <w:tcW w:type="dxa" w:w="2769"/>
          </w:tcPr>
          <w:p>
            <w:pPr>
              <w:pStyle w:val="null3"/>
            </w:pPr>
            <w:r>
              <w:rPr>
                <w:rFonts w:ascii="仿宋_GB2312" w:hAnsi="仿宋_GB2312" w:cs="仿宋_GB2312" w:eastAsia="仿宋_GB2312"/>
              </w:rPr>
              <w:t>69</w:t>
            </w:r>
          </w:p>
        </w:tc>
        <w:tc>
          <w:tcPr>
            <w:tcW w:type="dxa" w:w="2769"/>
          </w:tcPr>
          <w:p>
            <w:pPr>
              <w:pStyle w:val="null3"/>
            </w:pPr>
            <w:r>
              <w:rPr>
                <w:rFonts w:ascii="仿宋_GB2312" w:hAnsi="仿宋_GB2312" w:cs="仿宋_GB2312" w:eastAsia="仿宋_GB2312"/>
              </w:rPr>
              <w:t>★</w:t>
            </w:r>
          </w:p>
        </w:tc>
        <w:tc>
          <w:tcPr>
            <w:tcW w:type="dxa" w:w="2769"/>
          </w:tcPr>
          <w:p>
            <w:pPr>
              <w:pStyle w:val="null3"/>
              <w:outlineLvl w:val="1"/>
            </w:pPr>
            <w:r>
              <w:rPr>
                <w:rFonts w:ascii="仿宋_GB2312" w:hAnsi="仿宋_GB2312" w:cs="仿宋_GB2312" w:eastAsia="仿宋_GB2312"/>
                <w:sz w:val="20"/>
                <w:b/>
              </w:rPr>
              <w:t>★</w:t>
            </w:r>
            <w:r>
              <w:rPr>
                <w:rFonts w:ascii="仿宋_GB2312" w:hAnsi="仿宋_GB2312" w:cs="仿宋_GB2312" w:eastAsia="仿宋_GB2312"/>
                <w:sz w:val="20"/>
                <w:b/>
              </w:rPr>
              <w:t>三、商务要求</w:t>
            </w:r>
          </w:p>
          <w:p>
            <w:pPr>
              <w:pStyle w:val="null3"/>
              <w:outlineLvl w:val="1"/>
            </w:pPr>
            <w:r>
              <w:rPr>
                <w:rFonts w:ascii="仿宋_GB2312" w:hAnsi="仿宋_GB2312" w:cs="仿宋_GB2312" w:eastAsia="仿宋_GB2312"/>
                <w:sz w:val="20"/>
                <w:b/>
              </w:rPr>
              <w:t>（一）项目实施期限及地点</w:t>
            </w:r>
          </w:p>
          <w:p>
            <w:pPr>
              <w:pStyle w:val="null3"/>
              <w:ind w:firstLine="400"/>
            </w:pPr>
            <w:r>
              <w:rPr>
                <w:rFonts w:ascii="仿宋_GB2312" w:hAnsi="仿宋_GB2312" w:cs="仿宋_GB2312" w:eastAsia="仿宋_GB2312"/>
                <w:sz w:val="20"/>
              </w:rPr>
              <w:t>服务期限：自合同签订之日起</w:t>
            </w:r>
            <w:r>
              <w:rPr>
                <w:rFonts w:ascii="仿宋_GB2312" w:hAnsi="仿宋_GB2312" w:cs="仿宋_GB2312" w:eastAsia="仿宋_GB2312"/>
                <w:sz w:val="20"/>
              </w:rPr>
              <w:t>90个日历天；</w:t>
            </w:r>
          </w:p>
          <w:p>
            <w:pPr>
              <w:pStyle w:val="null3"/>
              <w:ind w:firstLine="400"/>
            </w:pPr>
            <w:r>
              <w:rPr>
                <w:rFonts w:ascii="仿宋_GB2312" w:hAnsi="仿宋_GB2312" w:cs="仿宋_GB2312" w:eastAsia="仿宋_GB2312"/>
                <w:sz w:val="20"/>
              </w:rPr>
              <w:t>质保期：软硬件整体两年质保期。</w:t>
            </w:r>
          </w:p>
          <w:p>
            <w:pPr>
              <w:pStyle w:val="null3"/>
              <w:ind w:firstLine="400"/>
            </w:pPr>
            <w:r>
              <w:rPr>
                <w:rFonts w:ascii="仿宋_GB2312" w:hAnsi="仿宋_GB2312" w:cs="仿宋_GB2312" w:eastAsia="仿宋_GB2312"/>
                <w:sz w:val="20"/>
              </w:rPr>
              <w:t>服务地点：委托人指定地点</w:t>
            </w:r>
          </w:p>
          <w:p>
            <w:pPr>
              <w:pStyle w:val="null3"/>
              <w:outlineLvl w:val="1"/>
            </w:pPr>
            <w:r>
              <w:rPr>
                <w:rFonts w:ascii="仿宋_GB2312" w:hAnsi="仿宋_GB2312" w:cs="仿宋_GB2312" w:eastAsia="仿宋_GB2312"/>
                <w:sz w:val="20"/>
                <w:b/>
              </w:rPr>
              <w:t>（二）款项结算</w:t>
            </w:r>
          </w:p>
          <w:p>
            <w:pPr>
              <w:pStyle w:val="null3"/>
              <w:outlineLvl w:val="1"/>
            </w:pPr>
            <w:r>
              <w:rPr>
                <w:rFonts w:ascii="仿宋_GB2312" w:hAnsi="仿宋_GB2312" w:cs="仿宋_GB2312" w:eastAsia="仿宋_GB2312"/>
                <w:sz w:val="20"/>
                <w:b/>
              </w:rPr>
              <w:t>1、 付款条件说明： 合同签订后 ，达到付款条件起 90 日内，支付合同总金额的 60.00%。</w:t>
            </w:r>
          </w:p>
          <w:p>
            <w:pPr>
              <w:pStyle w:val="null3"/>
              <w:outlineLvl w:val="1"/>
            </w:pPr>
            <w:r>
              <w:rPr>
                <w:rFonts w:ascii="仿宋_GB2312" w:hAnsi="仿宋_GB2312" w:cs="仿宋_GB2312" w:eastAsia="仿宋_GB2312"/>
                <w:sz w:val="20"/>
                <w:b/>
              </w:rPr>
              <w:t>2、 付款条件说明： 服务期内根据甲方要求，具备安装条件的托育机构设备全部安装完成，系统调试完成，正式上线后，乙方向甲方提出付款申请流程 ，达到付款条件起 90 日内，支付合同总金额的 35.00%。</w:t>
            </w:r>
          </w:p>
          <w:p>
            <w:pPr>
              <w:pStyle w:val="null3"/>
              <w:outlineLvl w:val="1"/>
            </w:pPr>
            <w:r>
              <w:rPr>
                <w:rFonts w:ascii="仿宋_GB2312" w:hAnsi="仿宋_GB2312" w:cs="仿宋_GB2312" w:eastAsia="仿宋_GB2312"/>
                <w:sz w:val="20"/>
                <w:b/>
              </w:rPr>
              <w:t>3、 付款条件说明： 服务期内根据甲方要求，具备安装条件的托育机构设备全部安装完成，系统调试完成，正式上线后，乙方向甲方提出付款申请流程 ，达到付款条件起 30 日内，支付合同总金额的 5.00%。</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outlineLvl w:val="1"/>
            </w:pPr>
            <w:r>
              <w:rPr>
                <w:rFonts w:ascii="仿宋_GB2312" w:hAnsi="仿宋_GB2312" w:cs="仿宋_GB2312" w:eastAsia="仿宋_GB2312"/>
                <w:sz w:val="20"/>
                <w:b/>
              </w:rPr>
              <w:t>四、项目培训要求</w:t>
            </w:r>
          </w:p>
          <w:p>
            <w:pPr>
              <w:pStyle w:val="null3"/>
              <w:ind w:firstLine="400"/>
            </w:pPr>
            <w:r>
              <w:rPr>
                <w:rFonts w:ascii="仿宋_GB2312" w:hAnsi="仿宋_GB2312" w:cs="仿宋_GB2312" w:eastAsia="仿宋_GB2312"/>
                <w:sz w:val="20"/>
              </w:rPr>
              <w:t>中标人负责对招标人相关业务操作人员、管理人员进行相关技术培训，并达到预定的培训目标。培训首先需要目标和范围，提出相应的培训内容及计划，提供技术水平高、质量高的培训服务，培训要求提供纸质资料或音视频在内的相关电子文档。</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1）制定培训计划</w:t>
            </w:r>
          </w:p>
          <w:p>
            <w:pPr>
              <w:pStyle w:val="null3"/>
              <w:ind w:firstLine="400"/>
            </w:pPr>
            <w:r>
              <w:rPr>
                <w:rFonts w:ascii="仿宋_GB2312" w:hAnsi="仿宋_GB2312" w:cs="仿宋_GB2312" w:eastAsia="仿宋_GB2312"/>
                <w:sz w:val="20"/>
              </w:rPr>
              <w:t>中标人应首先制定全面、详细的培训方案和培训计划。提供有经验的授课教师和标准化的培训课程，与招标人统筹安排下做好项目的培训工作。培训计划在工作开始前报招标人对培训内容和计划进行审查、确认，并根据招标人的要求，在实施过程中进行必要的调整。</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2）培训内容</w:t>
            </w:r>
          </w:p>
          <w:p>
            <w:pPr>
              <w:pStyle w:val="null3"/>
              <w:ind w:firstLine="400"/>
            </w:pPr>
            <w:r>
              <w:rPr>
                <w:rFonts w:ascii="仿宋_GB2312" w:hAnsi="仿宋_GB2312" w:cs="仿宋_GB2312" w:eastAsia="仿宋_GB2312"/>
                <w:sz w:val="20"/>
              </w:rPr>
              <w:t>根据培训计划确定培训内容，开发并获取培训教材。培训应至少包括以下内容：</w:t>
            </w:r>
          </w:p>
          <w:p>
            <w:pPr>
              <w:pStyle w:val="null3"/>
              <w:ind w:firstLine="400"/>
            </w:pPr>
            <w:r>
              <w:rPr>
                <w:rFonts w:ascii="仿宋_GB2312" w:hAnsi="仿宋_GB2312" w:cs="仿宋_GB2312" w:eastAsia="仿宋_GB2312"/>
                <w:sz w:val="20"/>
              </w:rPr>
              <w:t>系统的整体架构培训，包括但不限于整体架构培训、整体功能架构培训、结构及技术框架介绍等。</w:t>
            </w:r>
          </w:p>
          <w:p>
            <w:pPr>
              <w:pStyle w:val="null3"/>
              <w:ind w:firstLine="400"/>
            </w:pPr>
            <w:r>
              <w:rPr>
                <w:rFonts w:ascii="仿宋_GB2312" w:hAnsi="仿宋_GB2312" w:cs="仿宋_GB2312" w:eastAsia="仿宋_GB2312"/>
                <w:sz w:val="20"/>
              </w:rPr>
              <w:t>本项目所有设备的结构、功能、安装位置等基础信息，维护规程及简单故障判定排除，竣工图的查阅和修改等；</w:t>
            </w:r>
          </w:p>
          <w:p>
            <w:pPr>
              <w:pStyle w:val="null3"/>
              <w:ind w:firstLine="400"/>
            </w:pPr>
            <w:r>
              <w:rPr>
                <w:rFonts w:ascii="仿宋_GB2312" w:hAnsi="仿宋_GB2312" w:cs="仿宋_GB2312" w:eastAsia="仿宋_GB2312"/>
                <w:sz w:val="20"/>
              </w:rPr>
              <w:t>系统总体结构及各系统相互间的关系，系统重要参数的设定和修改、数据维护、后台管理功能培训等；</w:t>
            </w:r>
          </w:p>
          <w:p>
            <w:pPr>
              <w:pStyle w:val="null3"/>
              <w:ind w:firstLine="400"/>
            </w:pPr>
            <w:r>
              <w:rPr>
                <w:rFonts w:ascii="仿宋_GB2312" w:hAnsi="仿宋_GB2312" w:cs="仿宋_GB2312" w:eastAsia="仿宋_GB2312"/>
                <w:sz w:val="20"/>
              </w:rPr>
              <w:t>提供必要的实操和培训测评。</w:t>
            </w:r>
          </w:p>
          <w:p>
            <w:pPr>
              <w:pStyle w:val="null3"/>
              <w:ind w:firstLine="400"/>
            </w:pPr>
            <w:r>
              <w:rPr>
                <w:rFonts w:ascii="仿宋_GB2312" w:hAnsi="仿宋_GB2312" w:cs="仿宋_GB2312" w:eastAsia="仿宋_GB2312"/>
                <w:sz w:val="20"/>
              </w:rPr>
              <w:t>如系统操作人员有所变动或培训测评不及格，中标人负责按照上述培训工作内容要求对人员进行重新培训。</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3）培训教材编制</w:t>
            </w:r>
          </w:p>
          <w:p>
            <w:pPr>
              <w:pStyle w:val="null3"/>
              <w:ind w:firstLine="400"/>
            </w:pPr>
            <w:r>
              <w:rPr>
                <w:rFonts w:ascii="仿宋_GB2312" w:hAnsi="仿宋_GB2312" w:cs="仿宋_GB2312" w:eastAsia="仿宋_GB2312"/>
                <w:sz w:val="20"/>
              </w:rPr>
              <w:t>提供完整详细的教材编制指南，包括产品说明书、操作手册、维护手册等材料，并针对用户培训工作的需要，专门编写简明培训资料，使初级用户快速入门。培训材料不限于纸质版、电子版。</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outlineLvl w:val="1"/>
            </w:pPr>
            <w:r>
              <w:rPr>
                <w:rFonts w:ascii="仿宋_GB2312" w:hAnsi="仿宋_GB2312" w:cs="仿宋_GB2312" w:eastAsia="仿宋_GB2312"/>
                <w:sz w:val="20"/>
                <w:b/>
              </w:rPr>
              <w:t>五、</w:t>
            </w:r>
            <w:r>
              <w:rPr>
                <w:rFonts w:ascii="仿宋_GB2312" w:hAnsi="仿宋_GB2312" w:cs="仿宋_GB2312" w:eastAsia="仿宋_GB2312"/>
                <w:sz w:val="20"/>
                <w:b/>
              </w:rPr>
              <w:t>售后服务要求</w:t>
            </w:r>
          </w:p>
          <w:p>
            <w:pPr>
              <w:pStyle w:val="null3"/>
              <w:ind w:firstLine="400"/>
            </w:pPr>
            <w:r>
              <w:rPr>
                <w:rFonts w:ascii="仿宋_GB2312" w:hAnsi="仿宋_GB2312" w:cs="仿宋_GB2312" w:eastAsia="仿宋_GB2312"/>
                <w:sz w:val="20"/>
              </w:rPr>
              <w:t>作为服务提供单位，要严格遵循标书及合同的规定，向甲方提供服务项目最终验收合格之日起二年的免费质量保修期，质保期内提供</w:t>
            </w:r>
            <w:r>
              <w:rPr>
                <w:rFonts w:ascii="仿宋_GB2312" w:hAnsi="仿宋_GB2312" w:cs="仿宋_GB2312" w:eastAsia="仿宋_GB2312"/>
                <w:sz w:val="20"/>
              </w:rPr>
              <w:t>24小时免费服务响应和免费更换故障设备（人为因素除外）；质保期内如出现设备搬迁等问题，设备搬迁调试及重新布线工作按照前述要求及标准由中标方免费提供。在质保期结束后，按照市场价维修或更换故障设备。质保期内的服务项目将包括：</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1）运行管理</w:t>
            </w:r>
          </w:p>
          <w:p>
            <w:pPr>
              <w:pStyle w:val="null3"/>
              <w:ind w:firstLine="400"/>
            </w:pPr>
            <w:r>
              <w:rPr>
                <w:rFonts w:ascii="仿宋_GB2312" w:hAnsi="仿宋_GB2312" w:cs="仿宋_GB2312" w:eastAsia="仿宋_GB2312"/>
                <w:sz w:val="20"/>
              </w:rPr>
              <w:t>提供</w:t>
            </w:r>
            <w:r>
              <w:rPr>
                <w:rFonts w:ascii="仿宋_GB2312" w:hAnsi="仿宋_GB2312" w:cs="仿宋_GB2312" w:eastAsia="仿宋_GB2312"/>
                <w:sz w:val="20"/>
              </w:rPr>
              <w:t>5*8小时远程日常维护工作服务。</w:t>
            </w:r>
          </w:p>
          <w:p>
            <w:pPr>
              <w:pStyle w:val="null3"/>
              <w:ind w:firstLine="400"/>
            </w:pPr>
            <w:r>
              <w:rPr>
                <w:rFonts w:ascii="仿宋_GB2312" w:hAnsi="仿宋_GB2312" w:cs="仿宋_GB2312" w:eastAsia="仿宋_GB2312"/>
                <w:sz w:val="20"/>
              </w:rPr>
              <w:t>平台运行监控：对整个平台的资源使用情况、资源健康情况、运行情况等进行</w:t>
            </w:r>
            <w:r>
              <w:rPr>
                <w:rFonts w:ascii="仿宋_GB2312" w:hAnsi="仿宋_GB2312" w:cs="仿宋_GB2312" w:eastAsia="仿宋_GB2312"/>
                <w:sz w:val="20"/>
              </w:rPr>
              <w:t>7*24小时实时监控。</w:t>
            </w:r>
          </w:p>
          <w:p>
            <w:pPr>
              <w:pStyle w:val="null3"/>
              <w:ind w:firstLine="400"/>
            </w:pPr>
            <w:r>
              <w:rPr>
                <w:rFonts w:ascii="仿宋_GB2312" w:hAnsi="仿宋_GB2312" w:cs="仿宋_GB2312" w:eastAsia="仿宋_GB2312"/>
                <w:sz w:val="20"/>
              </w:rPr>
              <w:t>网络监控：对网络服务环境中的网络运行情况进行监控，按需进行网络配置调整、网络优化。</w:t>
            </w:r>
          </w:p>
          <w:p>
            <w:pPr>
              <w:pStyle w:val="null3"/>
              <w:ind w:firstLine="400"/>
            </w:pPr>
            <w:r>
              <w:rPr>
                <w:rFonts w:ascii="仿宋_GB2312" w:hAnsi="仿宋_GB2312" w:cs="仿宋_GB2312" w:eastAsia="仿宋_GB2312"/>
                <w:sz w:val="20"/>
              </w:rPr>
              <w:t>软硬件运行监控：对各类软硬件设备的运行情况进行监控，按需进行设备配置优化、软件升级。根据系统特点及经验提出建议，对部分关键设备进行定期上门维护保养。</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2）故障处理</w:t>
            </w:r>
          </w:p>
          <w:p>
            <w:pPr>
              <w:pStyle w:val="null3"/>
              <w:ind w:firstLine="400"/>
            </w:pPr>
            <w:r>
              <w:rPr>
                <w:rFonts w:ascii="仿宋_GB2312" w:hAnsi="仿宋_GB2312" w:cs="仿宋_GB2312" w:eastAsia="仿宋_GB2312"/>
                <w:sz w:val="20"/>
              </w:rPr>
              <w:t>对运行的业务系统出现的故障，中标人提供</w:t>
            </w:r>
            <w:r>
              <w:rPr>
                <w:rFonts w:ascii="仿宋_GB2312" w:hAnsi="仿宋_GB2312" w:cs="仿宋_GB2312" w:eastAsia="仿宋_GB2312"/>
                <w:sz w:val="20"/>
              </w:rPr>
              <w:t>7*24h的技术响应，配合使用单位及时排除故障。当系统出现紧急故障时，需保证30分钟内响应，2小时内到达现场，一级故障2小时内恢复设备正常运行；二级故障4小时内恢复设备运行；三级故障12小时内恢复设备运行，对于在对应时间内未解决相应故障的情况，需要出具切实可行的方案并给出解决时限，报告至使用单位相应负责人。</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3）支持服务</w:t>
            </w:r>
          </w:p>
          <w:p>
            <w:pPr>
              <w:pStyle w:val="null3"/>
              <w:ind w:firstLine="400"/>
            </w:pPr>
            <w:r>
              <w:rPr>
                <w:rFonts w:ascii="仿宋_GB2312" w:hAnsi="仿宋_GB2312" w:cs="仿宋_GB2312" w:eastAsia="仿宋_GB2312"/>
                <w:sz w:val="20"/>
              </w:rPr>
              <w:t>除例行的工作内容（如硬件巡查、巡检、系统监控、故障处理、问题处理、告警处理）外，中标人应根据招标人的要求提供针对重大事件活动或节假日的保障活动。包括并不限于制定重大事件保障方案、现场值守、提供重大事件值守报告、配合客户组织的重大活动网络质量保障工作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4）紧急异常情况的及时处理</w:t>
            </w:r>
          </w:p>
          <w:p>
            <w:pPr>
              <w:pStyle w:val="null3"/>
              <w:ind w:firstLine="400"/>
            </w:pPr>
            <w:r>
              <w:rPr>
                <w:rFonts w:ascii="仿宋_GB2312" w:hAnsi="仿宋_GB2312" w:cs="仿宋_GB2312" w:eastAsia="仿宋_GB2312"/>
                <w:sz w:val="20"/>
              </w:rPr>
              <w:t>中标人具有处理紧急异常情况的能力，建立紧急异常情况的处理保障体系，建立并保存完整的系统文档。在系统调试交接时，提供完整的竣工图纸，软、硬件文档，操作、维护手册，设备清单等，并帮助使用单位建立系统的运行、管理和维护文档。</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outlineLvl w:val="1"/>
            </w:pPr>
            <w:r>
              <w:rPr>
                <w:rFonts w:ascii="仿宋_GB2312" w:hAnsi="仿宋_GB2312" w:cs="仿宋_GB2312" w:eastAsia="仿宋_GB2312"/>
                <w:sz w:val="20"/>
                <w:b/>
              </w:rPr>
              <w:t>六</w:t>
            </w:r>
            <w:r>
              <w:rPr>
                <w:rFonts w:ascii="仿宋_GB2312" w:hAnsi="仿宋_GB2312" w:cs="仿宋_GB2312" w:eastAsia="仿宋_GB2312"/>
                <w:sz w:val="20"/>
                <w:b/>
              </w:rPr>
              <w:t>、保密要求</w:t>
            </w:r>
          </w:p>
          <w:p>
            <w:pPr>
              <w:pStyle w:val="null3"/>
              <w:ind w:firstLine="400"/>
              <w:jc w:val="both"/>
            </w:pPr>
            <w:r>
              <w:rPr>
                <w:rFonts w:ascii="仿宋_GB2312" w:hAnsi="仿宋_GB2312" w:cs="仿宋_GB2312" w:eastAsia="仿宋_GB2312"/>
                <w:sz w:val="20"/>
              </w:rPr>
              <w:t>本项目涉及较多敏感数据，投标人应保证在项目后续交付过程中需要履行保密义务。保密要求如下：</w:t>
            </w:r>
          </w:p>
          <w:p>
            <w:pPr>
              <w:pStyle w:val="null3"/>
              <w:ind w:firstLine="400"/>
              <w:jc w:val="both"/>
            </w:pPr>
            <w:r>
              <w:rPr>
                <w:rFonts w:ascii="仿宋_GB2312" w:hAnsi="仿宋_GB2312" w:cs="仿宋_GB2312" w:eastAsia="仿宋_GB2312"/>
                <w:sz w:val="20"/>
              </w:rPr>
              <w:t>投标人需保密的信息包括项目实施过程中的内部数据（如前期调研成果、合作方信息、未公开的项目规划）、敏感数据（如客户数据、运营流程、财务报表、未上市的技术方案）及项目实施过程中产生的衍生信息（如系统形成的分析报告、衍生数据、加工成果等）均被纳入保密范围，投标人未经信息提供方书面同意，不得复制、摘录、传播保密信息，保密期限为永久。</w:t>
            </w:r>
          </w:p>
          <w:p>
            <w:pPr>
              <w:pStyle w:val="null3"/>
              <w:ind w:firstLine="400"/>
              <w:jc w:val="both"/>
            </w:pPr>
            <w:r>
              <w:rPr>
                <w:rFonts w:ascii="仿宋_GB2312" w:hAnsi="仿宋_GB2312" w:cs="仿宋_GB2312" w:eastAsia="仿宋_GB2312"/>
                <w:sz w:val="20"/>
              </w:rPr>
              <w:t>中标人需对接触保密信息的员工进行保密培训，并要求签署个人保密协议；限制涉密人员范围，仅项目核心团队可接触，并登记备案。</w:t>
            </w:r>
          </w:p>
          <w:p>
            <w:pPr>
              <w:pStyle w:val="null3"/>
              <w:ind w:firstLine="400"/>
              <w:jc w:val="both"/>
            </w:pPr>
            <w:r>
              <w:rPr>
                <w:rFonts w:ascii="仿宋_GB2312" w:hAnsi="仿宋_GB2312" w:cs="仿宋_GB2312" w:eastAsia="仿宋_GB2312"/>
                <w:sz w:val="20"/>
              </w:rPr>
              <w:t>如因投标人泄密对招标人造成的损失（包括直接损失和间接损失），泄密方需立即停止侵权行为，采取加密、回收文件等措施防止信息扩散，并承担由此产生的费用，同时招标人有权单方解除合同，并要求赔偿全部损失。</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委托人指定地点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服务期内根据甲方要求，具备安装条件的托育机构设备全部安装完成，系统调试完成，正式上线后，乙方向甲方提出付款申请流程</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服务期内根据甲方要求，具备安装条件的托育机构设备全部安装完成，系统调试完成，正式上线后，乙方向甲方提出付款申请流程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 提供注册登记凭证（营业执照、其他组织经营的合法凭证）； （2）具有良好的商业信誉和健全的财务会计制度 ①2023年度或2024年度经审计的赋码财务报告（即提供由注册会计师行业统一监管平台赋码的经审计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企业所得税缴费凭据或税务机关出具的完税证明；/在法规范围内不需提供的应出具书面说明和证明文件；（以上二种形式的资料提供任何一种即可）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以上二种形式的资料提供任何一种即可） （6）参加政府采购活动前3年内在经营活动中没有重大违法记录的书面声明； （7）法人代表授权书，同时须提供被授权人投标截止时间前3个月内（投标截止时间当月不计入）的缴费凭据或社保机关出具的缴费证明（若法人直接投标则需要提供法定代表人身份证明即可）。</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 投标文件内容是否符合国家法律法规。</w:t>
            </w:r>
          </w:p>
        </w:tc>
        <w:tc>
          <w:tcPr>
            <w:tcW w:type="dxa" w:w="1661"/>
          </w:tcPr>
          <w:p>
            <w:pPr>
              <w:pStyle w:val="null3"/>
            </w:pPr>
            <w:r>
              <w:rPr>
                <w:rFonts w:ascii="仿宋_GB2312" w:hAnsi="仿宋_GB2312" w:cs="仿宋_GB2312" w:eastAsia="仿宋_GB2312"/>
              </w:rPr>
              <w:t>技术商务部分.docx 开标一览表 服务内容及服务邀请应答表 投标函 商务应答表 服务方案 标的清单 投标文件封面 资格证明文件.docx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本项目中涉及的软硬件产品选型配置</w:t>
            </w:r>
          </w:p>
        </w:tc>
        <w:tc>
          <w:tcPr>
            <w:tcW w:type="dxa" w:w="2492"/>
          </w:tcPr>
          <w:p>
            <w:pPr>
              <w:pStyle w:val="null3"/>
            </w:pPr>
            <w:r>
              <w:rPr>
                <w:rFonts w:ascii="仿宋_GB2312" w:hAnsi="仿宋_GB2312" w:cs="仿宋_GB2312" w:eastAsia="仿宋_GB2312"/>
              </w:rPr>
              <w:t>（1）所投软硬件产品设计、选型合理，兼容配套性好，稳定性高、精确性高、满足或优于招标文件要求，操作便捷、维护保养方便得7分； （2）所投软硬件产品设计、选型较合理，兼容配套性较好，稳定性较高、精确性较高、基本满足招标文件要求，操作较便捷、维护保养较方便得4分； （3）所投软硬件产品设计、选型的合理性一般，兼容配套性一般，稳定性、精确性一般，较难满足招标文件要求得1分；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系统演示1</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（一）单项检测 1、蒙头检测：招标人现场统一提供一段视频，视频片段为幼儿睡觉场景，会在视频的某个时间点出现幼儿蒙头情况；要求能检测出视频中幼儿蒙头行为，并上报蒙头报警事件，可在平台上查看事件信息（包括事件发生的时间，视频片段内蒙头事件发生的总次数）；（4分）（未完成检测或检测结果信息不准确不得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系统演示2</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（一）单项检测 2、幼儿喝水检测：招标人现场统一提供一段视频，视频片段为幼儿喝水场景，当同时喝水幼儿≥3人时，定义为老师组织了幼儿喝水事项；要求能检测出视频中幼儿喝水行为，当同时喝水幼儿人数≥3人时，上报老师组织喝水事件，可在平台上查看事件信息（包括每次事件中喝水人数及该段视频内老师组织喝水的总次数）；（3分）（未完成检测或检测结果信息不准确不得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系统演示3</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（一）单项检测 3、上厕所检测：招标人现场统一提供一段视频，视频片段为幼儿上厕所排队场景，当排队幼儿≥3人并有老师存在时，定义为老师组织上厕所事件，要求能检测出视频中，老师组织上厕所事件，上报老师组织上厕所事件，可在平台上查看事件信息（包括每次事件中幼儿人数、视频内老师组织上厕所总次数）；（3分）；（未完成检测或检测结果信息不准确不得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系统演示4</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（一）单项检测 4、兴趣点检测：招标人现场统一提供一段视频，视频片段为老师和幼儿正常活动场景，视频中会有三个活动区域；要求（1）能够在监控画面中框出三个区域；（2）能检测出不同时间点不同区域中幼儿的人数；上报各时间点各区域人数信息，可在平台上查看每个时间点每个区域的人数；（1分）（未完成检测或检测结果信息不准确不得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系统演示5</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（一）单项检测 5、老师在离岗检测：招标人现场统一提供一段视频，视频片段为≥3名老师和若干幼儿正常活动场景，当有老师人数少于3人，并超过30秒，定义为老师离岗事件；要求能够检测视频中老师离岗事件，可在平台上查看事件信息（离岗时间）；（2分）(注：老师通过体征非人脸进行识别、未完成检测或检测结果信息不准确不得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系统演示6</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（一）单项检测 6、机构人员持证上岗检测：招标人现场统一提供一段视频片段和视频中2张老师的人脸照片，视频片段为若干幼儿正常活动场景，要求能够检测出未提供人脸照片的老师，可在平台上查看检测结果。（2分）（未完成检测或检测结果信息不准确不得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系统演示7</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（二）并行检测 1、算法并行能力演示：要求可在3分钟时限内并行完成以上1-6项检测（蒙头检测、幼儿喝水检测、上厕所检测、兴趣点检测、老师在离岗检测、人员持证上岗检测），并输出检测结果。（超时完成或检测结果信息不准确不得分）（2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系统演示8</w:t>
            </w:r>
          </w:p>
        </w:tc>
        <w:tc>
          <w:tcPr>
            <w:tcW w:type="dxa" w:w="2492"/>
          </w:tcPr>
          <w:p>
            <w:pPr>
              <w:pStyle w:val="null3"/>
            </w:pPr>
            <w:r>
              <w:rPr>
                <w:rFonts w:ascii="仿宋_GB2312" w:hAnsi="仿宋_GB2312" w:cs="仿宋_GB2312" w:eastAsia="仿宋_GB2312"/>
              </w:rPr>
              <w:t>投标人针对本项目内容进行系统演示，演示总时间不超过60分钟。不演示或用PPT、静态网页、视频录像方式演示的不得分，各投标人按以下内容完成演示过程并输出准确的检测结果。详细要求如下： （三）设备接入能力检测 1、环境数据接入功能：投标人自带环境监测设备，对开标现场环境进行实时监测，并将监测数据上报平台，要求能在平台直观展示监测数据，至少包括温度、湿度、PM2.5、PM10、C02、甲醛数据。（3分）（未完成检测或检测结果信息不准确不得分） 注：1、现场演示使用的边缘计算终端需和投标文件内对应产品型号、品牌一致，否则不得分。 2、演示视频不提前下发（各投标人演示环境搭建完成后下发检测视频），下发视频后开始计时。 3、演示顺序按照陕西省政府采购网电子化交易系统生成的开标一览表中投标人顺序依次演示。 4、演示地点：西安市南二环西段58号成长大厦10层会议室，请各供应商在开标时间到达，演示设备自行准备。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项目理解及重点难点分析</w:t>
            </w:r>
          </w:p>
        </w:tc>
        <w:tc>
          <w:tcPr>
            <w:tcW w:type="dxa" w:w="2492"/>
          </w:tcPr>
          <w:p>
            <w:pPr>
              <w:pStyle w:val="null3"/>
            </w:pPr>
            <w:r>
              <w:rPr>
                <w:rFonts w:ascii="仿宋_GB2312" w:hAnsi="仿宋_GB2312" w:cs="仿宋_GB2312" w:eastAsia="仿宋_GB2312"/>
              </w:rPr>
              <w:t>根据投标人的项目需求分析方案（包含但不限于西安市托育行业发展现状、用户现状以及政策依据、项目重点和难点进行分析）进行评审。 1、项目理解及重点难点分析全面详实、科学合理，具体实施细节及措施详细论述，能够完全满足采购人要求的，得6分； 2、项目理解及重点难点分析内容较全面详实、较科学合理，具体实施细节及措施简单论述，能够较好满足采购人要求的，得3分； 3、项目理解及重点难点分析全面性、科学合理性、实施细节及措施有欠缺，采购人要求满足程度不足的，得1分； 4、未明确相关内容不得分。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根据投标人提供的项目整体实施方案（包含但不限于履约能力、供货保障方案、项目人员配置、安装调试方案、验收计划与保障措施、应急预案与响应措施、沟通与协调机制、项目推风险防控）进行评审。 1、项目实施方案全面详实、科学合理，具体实施细节及措施详细论述，能够完全满足采购人安全等保要求的，得12分； 2、项目实施方案内容较全面详实、较科学合理，基本满足安全等保要求，具体实施细节及措施简单论述，能够较好满足采购人安全等保要求的，得8分； 3、项目实施方案全面性、科学合理性、实施细节及措施有欠缺，采购人安全等保要求满足程度不足的，得4分； 4、未明确相关内容不得分。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项目质量保障措施方案</w:t>
            </w:r>
          </w:p>
        </w:tc>
        <w:tc>
          <w:tcPr>
            <w:tcW w:type="dxa" w:w="2492"/>
          </w:tcPr>
          <w:p>
            <w:pPr>
              <w:pStyle w:val="null3"/>
            </w:pPr>
            <w:r>
              <w:rPr>
                <w:rFonts w:ascii="仿宋_GB2312" w:hAnsi="仿宋_GB2312" w:cs="仿宋_GB2312" w:eastAsia="仿宋_GB2312"/>
              </w:rPr>
              <w:t>根据投标人提供的项目质量保障措施方案（包含但不限于质量目标与标准、过程质量管控、质量问题整改、售后质量保障、质量文档管理规范、质量风险预判与防控措施）进行评审： 1、项目质量保障措施方案全面详实、科学合理，具体实施细节及措施详细论述，能够完全满足采购人安全等保要求的，得8分； 2、项目质量保障措施方案内容较全面详实、较科学合理，基本满足安全等保要求，具体实施细节及措施简单论述，能够较好满足采购人安全等保要求的，得4分； 3、项目质量保障措施方案全面性、科学合理性、实施细节及措施有欠缺，采购人安全等保要求满足程度不足的，得2分； 4、未明确相关内容不得分。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售后服务保障方案</w:t>
            </w:r>
          </w:p>
        </w:tc>
        <w:tc>
          <w:tcPr>
            <w:tcW w:type="dxa" w:w="2492"/>
          </w:tcPr>
          <w:p>
            <w:pPr>
              <w:pStyle w:val="null3"/>
            </w:pPr>
            <w:r>
              <w:rPr>
                <w:rFonts w:ascii="仿宋_GB2312" w:hAnsi="仿宋_GB2312" w:cs="仿宋_GB2312" w:eastAsia="仿宋_GB2312"/>
              </w:rPr>
              <w:t>根据投标人提供的售后服务保障方案（包含但不限于售后服务体系、售后服务团队配置、服务期限及服务响应、服务保障措施、备品备件保证、故障应急预案） 进行评审。 1、售后服务保障方案全面详实、科学合理，具体实施细节及措施详细论述，能够完全满足采购人要求的，得8分； 2、售后服务保障方案内容较全面详实、较科学合理，具体实施细节及措施简单论述，能够较好满足采购人要求的，得4分； 3、售后服务保障方案全面性、科学合理性、实施细节及措施有欠缺，采购人要求满足程度不足的，得2分； 4、未明确相关内容不得分。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技术培训服务方案</w:t>
            </w:r>
          </w:p>
        </w:tc>
        <w:tc>
          <w:tcPr>
            <w:tcW w:type="dxa" w:w="2492"/>
          </w:tcPr>
          <w:p>
            <w:pPr>
              <w:pStyle w:val="null3"/>
            </w:pPr>
            <w:r>
              <w:rPr>
                <w:rFonts w:ascii="仿宋_GB2312" w:hAnsi="仿宋_GB2312" w:cs="仿宋_GB2312" w:eastAsia="仿宋_GB2312"/>
              </w:rPr>
              <w:t>根据投标人提供的技术培训服务方案（包含但不限于培训目标、培训方式、培训计划、培训课程及教材、培训质量保证措施）进行评审。 1、技术培训服务方案全面详实、科学合理，具体实施细节及措施详细论述，能够完全满足采购人要求的，得8分； 2、技术培训服务方案内容较全面详实、较科学合理，具体实施细节及措施简单论述，能够较好满足采购人要求的，得4分； 3、技术培训服务方案全面性、科学合理性、实施细节及措施有欠缺，采购人要求满足程度不足的，得2分； 4、未明确相关内容不得分。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投标人所投的产品属于政府采购优先采购范围的，则每有一项为节能产品或者环境标志产品的得0.4分，非节能、环境标志产品的不得分。本项最多得1分。 注：属于优先采购范围内的节能产品或者环境标志产品的，提供国家确定的认证机构出具的、处于有效期之内的节能产品、环境标志产品认证证书复印件加盖供应商公章（鲜章）。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 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技术商务部分.docx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