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E281B">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0"/>
          <w:rFonts w:hint="eastAsia" w:ascii="仿宋" w:hAnsi="仿宋" w:eastAsia="仿宋" w:cs="仿宋"/>
          <w:highlight w:val="none"/>
        </w:rPr>
      </w:pPr>
      <w:bookmarkStart w:id="22" w:name="_GoBack"/>
      <w:r>
        <w:rPr>
          <w:rStyle w:val="10"/>
          <w:rFonts w:hint="eastAsia" w:ascii="仿宋" w:hAnsi="仿宋" w:eastAsia="仿宋" w:cs="仿宋"/>
          <w:szCs w:val="21"/>
          <w:highlight w:val="none"/>
        </w:rPr>
        <w:t>供应商资格证明文件</w:t>
      </w:r>
    </w:p>
    <w:bookmarkEnd w:id="22"/>
    <w:p w14:paraId="2F71081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4AA67ACF">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1、营业执照等主体资格证明文件： 提供统一社会信用代码的营业执照或其他组织经营的合法凭证或自然人的提供身份证明文件。 </w:t>
      </w:r>
    </w:p>
    <w:p w14:paraId="632CFB0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2、财务状况报告： 提供具有财务审计资质单位出具的202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lang w:eastAsia="zh-CN"/>
        </w:rPr>
        <w:t xml:space="preserve">年度财务报告或磋商前六个月内其基本账户银行出具的资信证明或财政部门认可的政府采购专业担保机构出具的担保函，以上形式的证明资料提供任何一种即可。 </w:t>
      </w:r>
    </w:p>
    <w:p w14:paraId="20F750C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3、社保缴纳证明： 提供已缴存的202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eastAsia="zh-CN"/>
        </w:rPr>
        <w:t xml:space="preserve">年1月1日以来任意时段社会保障资金缴存单据或社保机构开具的社会保险参保缴费情况证明。成立时间至提交响应文件截止时间不足一个月或依法不需要缴纳社会保障资金的供应商应提供相关文件证明。 </w:t>
      </w:r>
    </w:p>
    <w:p w14:paraId="7281D8D1">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4、税收缴纳证明： 提供已缴纳的202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lang w:eastAsia="zh-CN"/>
        </w:rPr>
        <w:t xml:space="preserve">年1月1日以来任意时段的纳税证明或完税证明，纳税证明或完税证明上应有代收机构或税务机关的公章或业务专用章。依法免税的供应商应提供相关文件证明。 </w:t>
      </w:r>
    </w:p>
    <w:p w14:paraId="598BFC9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5、书面声明：（1）出具履行合同所必需的设备和专业技术能力的书面声明；（2）出具参加本次政府采购活动的书面声明。； </w:t>
      </w:r>
    </w:p>
    <w:p w14:paraId="53900317">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7E66DE1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1、法定代表人授权委托书：法定代表人直接参加的须出具法人身份证明并与营业执照信息一致，法定代表人授权代表参加的须出具法定代表人授权书（</w:t>
      </w:r>
      <w:r>
        <w:rPr>
          <w:rFonts w:hint="eastAsia" w:ascii="仿宋" w:hAnsi="仿宋" w:eastAsia="仿宋" w:cs="仿宋"/>
          <w:sz w:val="24"/>
          <w:szCs w:val="24"/>
          <w:highlight w:val="none"/>
          <w:lang w:val="en-US" w:eastAsia="zh-CN"/>
        </w:rPr>
        <w:t>被授权人需提供本单位证明：</w:t>
      </w:r>
      <w:r>
        <w:rPr>
          <w:rFonts w:hint="eastAsia" w:ascii="仿宋" w:hAnsi="仿宋" w:eastAsia="仿宋" w:cs="仿宋"/>
          <w:sz w:val="24"/>
          <w:szCs w:val="24"/>
          <w:highlight w:val="none"/>
          <w:lang w:eastAsia="zh-CN"/>
        </w:rPr>
        <w:t>开标前三个月中任意一个月</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lang w:eastAsia="zh-CN"/>
        </w:rPr>
        <w:t>基本养老保险参保缴费证明）；</w:t>
      </w:r>
    </w:p>
    <w:p w14:paraId="783044D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信用记录：经查，供应商未被列入“信用中国”网站记录的“失信被执行人”或“重大税收违法失信主体”名单；不处于“中国政府采购网”记录的“政府采购严重违法失信行为记录名单”中的禁止参加政府采购活动期间；</w:t>
      </w:r>
    </w:p>
    <w:p w14:paraId="65A05045">
      <w:pPr>
        <w:pStyle w:val="2"/>
        <w:rPr>
          <w:rFonts w:hint="eastAsia" w:ascii="仿宋" w:hAnsi="仿宋" w:eastAsia="仿宋" w:cs="仿宋"/>
          <w:highlight w:val="none"/>
          <w:lang w:val="en-US" w:eastAsia="zh-CN"/>
        </w:rPr>
      </w:pPr>
    </w:p>
    <w:p w14:paraId="7DB6CADE">
      <w:pPr>
        <w:rPr>
          <w:rFonts w:hint="eastAsia" w:ascii="仿宋" w:hAnsi="仿宋" w:eastAsia="仿宋" w:cs="仿宋"/>
          <w:highlight w:val="none"/>
        </w:rPr>
      </w:pPr>
    </w:p>
    <w:p w14:paraId="5EAB08F9">
      <w:pPr>
        <w:pageBreakBefore/>
        <w:spacing w:line="360" w:lineRule="auto"/>
        <w:jc w:val="center"/>
        <w:rPr>
          <w:rFonts w:hint="eastAsia" w:ascii="仿宋" w:hAnsi="仿宋" w:eastAsia="仿宋" w:cs="仿宋"/>
          <w:b/>
          <w:bCs/>
          <w:color w:val="auto"/>
          <w:sz w:val="32"/>
          <w:szCs w:val="32"/>
          <w:highlight w:val="none"/>
        </w:rPr>
      </w:pPr>
      <w:bookmarkStart w:id="0" w:name="_Toc32744"/>
      <w:bookmarkStart w:id="1" w:name="_Toc495681260"/>
      <w:bookmarkStart w:id="2" w:name="_Toc25390"/>
      <w:bookmarkStart w:id="3" w:name="_Toc495681541"/>
      <w:bookmarkStart w:id="4" w:name="_Toc495681532"/>
      <w:bookmarkStart w:id="5" w:name="_Toc31488"/>
      <w:bookmarkStart w:id="6" w:name="_Toc495908047"/>
      <w:bookmarkStart w:id="7" w:name="_Toc495681251"/>
      <w:bookmarkStart w:id="8" w:name="_Toc495908056"/>
      <w:bookmarkStart w:id="9" w:name="_Toc495671271"/>
      <w:bookmarkStart w:id="10" w:name="_Toc495681405"/>
      <w:bookmarkStart w:id="11" w:name="_Toc495671262"/>
      <w:bookmarkStart w:id="12" w:name="_Toc495681414"/>
      <w:bookmarkStart w:id="13" w:name="_Toc27035"/>
      <w:r>
        <w:rPr>
          <w:rFonts w:hint="eastAsia" w:ascii="仿宋" w:hAnsi="仿宋" w:eastAsia="仿宋" w:cs="仿宋"/>
          <w:b/>
          <w:bCs/>
          <w:color w:val="auto"/>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30FED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6D48AAC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52749B7D">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0E15AE9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71CF2B03">
            <w:pPr>
              <w:topLinePunct/>
              <w:spacing w:line="360" w:lineRule="auto"/>
              <w:jc w:val="center"/>
              <w:rPr>
                <w:rFonts w:hint="eastAsia" w:ascii="仿宋" w:hAnsi="仿宋" w:eastAsia="仿宋" w:cs="仿宋"/>
                <w:color w:val="auto"/>
                <w:sz w:val="24"/>
                <w:szCs w:val="24"/>
                <w:highlight w:val="none"/>
              </w:rPr>
            </w:pPr>
          </w:p>
        </w:tc>
      </w:tr>
      <w:tr w14:paraId="09EF29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244D7E8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0D807F1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41F4629F">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526A0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2AF3311F">
            <w:pPr>
              <w:topLinePunct/>
              <w:spacing w:line="360" w:lineRule="auto"/>
              <w:jc w:val="center"/>
              <w:rPr>
                <w:rFonts w:hint="eastAsia" w:ascii="仿宋" w:hAnsi="仿宋" w:eastAsia="仿宋" w:cs="仿宋"/>
                <w:color w:val="auto"/>
                <w:sz w:val="24"/>
                <w:szCs w:val="24"/>
                <w:highlight w:val="none"/>
              </w:rPr>
            </w:pPr>
          </w:p>
        </w:tc>
      </w:tr>
      <w:tr w14:paraId="34658C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10EAA11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75A5D38C">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8D983A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1AA1A7D3">
            <w:pPr>
              <w:topLinePunct/>
              <w:spacing w:line="360" w:lineRule="auto"/>
              <w:jc w:val="center"/>
              <w:rPr>
                <w:rFonts w:hint="eastAsia" w:ascii="仿宋" w:hAnsi="仿宋" w:eastAsia="仿宋" w:cs="仿宋"/>
                <w:color w:val="auto"/>
                <w:sz w:val="24"/>
                <w:szCs w:val="24"/>
                <w:highlight w:val="none"/>
              </w:rPr>
            </w:pPr>
          </w:p>
        </w:tc>
      </w:tr>
      <w:tr w14:paraId="1905D4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5E2DAB2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FAE9A5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28C24F55">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5053C0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2B0A2D14">
            <w:pPr>
              <w:topLinePunct/>
              <w:spacing w:line="360" w:lineRule="auto"/>
              <w:ind w:firstLine="120" w:firstLineChars="50"/>
              <w:jc w:val="center"/>
              <w:rPr>
                <w:rFonts w:hint="eastAsia" w:ascii="仿宋" w:hAnsi="仿宋" w:eastAsia="仿宋" w:cs="仿宋"/>
                <w:color w:val="auto"/>
                <w:sz w:val="24"/>
                <w:szCs w:val="24"/>
                <w:highlight w:val="none"/>
              </w:rPr>
            </w:pPr>
          </w:p>
        </w:tc>
      </w:tr>
      <w:tr w14:paraId="6FC5E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02116A33">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41B76DB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6689A89">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4D3F318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7AA38B45">
            <w:pPr>
              <w:topLinePunct/>
              <w:spacing w:line="360" w:lineRule="auto"/>
              <w:ind w:firstLine="120" w:firstLineChars="50"/>
              <w:jc w:val="center"/>
              <w:rPr>
                <w:rFonts w:hint="eastAsia" w:ascii="仿宋" w:hAnsi="仿宋" w:eastAsia="仿宋" w:cs="仿宋"/>
                <w:color w:val="auto"/>
                <w:sz w:val="24"/>
                <w:szCs w:val="24"/>
                <w:highlight w:val="none"/>
              </w:rPr>
            </w:pPr>
          </w:p>
        </w:tc>
      </w:tr>
      <w:tr w14:paraId="0DA007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209C3117">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13E75C3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0A4310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519690E1">
            <w:pPr>
              <w:topLinePunct/>
              <w:spacing w:line="360" w:lineRule="auto"/>
              <w:ind w:firstLine="120" w:firstLineChars="50"/>
              <w:jc w:val="center"/>
              <w:rPr>
                <w:rFonts w:hint="eastAsia" w:ascii="仿宋" w:hAnsi="仿宋" w:eastAsia="仿宋" w:cs="仿宋"/>
                <w:color w:val="auto"/>
                <w:sz w:val="24"/>
                <w:szCs w:val="24"/>
                <w:highlight w:val="none"/>
              </w:rPr>
            </w:pPr>
          </w:p>
        </w:tc>
      </w:tr>
      <w:tr w14:paraId="465AE0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309B753F">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B4CDD3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75B76CD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0443D301">
            <w:pPr>
              <w:topLinePunct/>
              <w:spacing w:line="360" w:lineRule="auto"/>
              <w:ind w:firstLine="120" w:firstLineChars="50"/>
              <w:jc w:val="center"/>
              <w:rPr>
                <w:rFonts w:hint="eastAsia" w:ascii="仿宋" w:hAnsi="仿宋" w:eastAsia="仿宋" w:cs="仿宋"/>
                <w:color w:val="auto"/>
                <w:sz w:val="24"/>
                <w:szCs w:val="24"/>
                <w:highlight w:val="none"/>
              </w:rPr>
            </w:pPr>
          </w:p>
        </w:tc>
      </w:tr>
      <w:tr w14:paraId="2CD88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B4343D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A7BE8EC">
            <w:pPr>
              <w:topLinePunct/>
              <w:spacing w:line="360" w:lineRule="auto"/>
              <w:jc w:val="center"/>
              <w:rPr>
                <w:rFonts w:hint="eastAsia" w:ascii="仿宋" w:hAnsi="仿宋" w:eastAsia="仿宋" w:cs="仿宋"/>
                <w:color w:val="auto"/>
                <w:sz w:val="24"/>
                <w:szCs w:val="24"/>
                <w:highlight w:val="none"/>
              </w:rPr>
            </w:pPr>
          </w:p>
        </w:tc>
      </w:tr>
      <w:tr w14:paraId="16A4B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C39FDD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7BE8BA9C">
            <w:pPr>
              <w:topLinePunct/>
              <w:spacing w:line="360" w:lineRule="auto"/>
              <w:jc w:val="center"/>
              <w:rPr>
                <w:rFonts w:hint="eastAsia" w:ascii="仿宋" w:hAnsi="仿宋" w:eastAsia="仿宋" w:cs="仿宋"/>
                <w:color w:val="auto"/>
                <w:sz w:val="24"/>
                <w:szCs w:val="24"/>
                <w:highlight w:val="none"/>
              </w:rPr>
            </w:pPr>
          </w:p>
        </w:tc>
      </w:tr>
      <w:tr w14:paraId="78B10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34FAB2F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6C68CBF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4420A78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2528264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0BAF8F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03FD27AE">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45599A">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5FAB6156">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A31A6B0">
            <w:pPr>
              <w:topLinePunct/>
              <w:spacing w:line="360" w:lineRule="auto"/>
              <w:jc w:val="center"/>
              <w:rPr>
                <w:rFonts w:hint="eastAsia" w:ascii="仿宋" w:hAnsi="仿宋" w:eastAsia="仿宋" w:cs="仿宋"/>
                <w:color w:val="auto"/>
                <w:sz w:val="24"/>
                <w:szCs w:val="24"/>
                <w:highlight w:val="none"/>
              </w:rPr>
            </w:pPr>
          </w:p>
        </w:tc>
      </w:tr>
      <w:tr w14:paraId="67507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5F09839">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028563F1">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16F38DB6">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4AAF5D0B">
            <w:pPr>
              <w:topLinePunct/>
              <w:spacing w:line="360" w:lineRule="auto"/>
              <w:jc w:val="center"/>
              <w:rPr>
                <w:rFonts w:hint="eastAsia" w:ascii="仿宋" w:hAnsi="仿宋" w:eastAsia="仿宋" w:cs="仿宋"/>
                <w:color w:val="auto"/>
                <w:sz w:val="24"/>
                <w:szCs w:val="24"/>
                <w:highlight w:val="none"/>
              </w:rPr>
            </w:pPr>
          </w:p>
        </w:tc>
      </w:tr>
      <w:tr w14:paraId="7EEE5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6AC97331">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5DCE115">
            <w:pPr>
              <w:topLinePunct/>
              <w:spacing w:line="360" w:lineRule="auto"/>
              <w:jc w:val="center"/>
              <w:rPr>
                <w:rFonts w:hint="eastAsia" w:ascii="仿宋" w:hAnsi="仿宋" w:eastAsia="仿宋" w:cs="仿宋"/>
                <w:color w:val="auto"/>
                <w:sz w:val="24"/>
                <w:szCs w:val="24"/>
                <w:highlight w:val="none"/>
              </w:rPr>
            </w:pPr>
          </w:p>
        </w:tc>
      </w:tr>
    </w:tbl>
    <w:p w14:paraId="6A8785F4">
      <w:pPr>
        <w:spacing w:line="360" w:lineRule="auto"/>
        <w:ind w:firstLine="3360" w:firstLineChars="1400"/>
        <w:rPr>
          <w:rFonts w:hint="eastAsia" w:ascii="仿宋" w:hAnsi="仿宋" w:eastAsia="仿宋" w:cs="仿宋"/>
          <w:color w:val="auto"/>
          <w:sz w:val="24"/>
          <w:szCs w:val="24"/>
          <w:highlight w:val="none"/>
        </w:rPr>
      </w:pPr>
    </w:p>
    <w:p w14:paraId="2538BF92">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40D90A15">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124C33A">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512F988E">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2"/>
        <w:rPr>
          <w:rFonts w:hint="eastAsia" w:ascii="仿宋" w:hAnsi="仿宋" w:eastAsia="仿宋" w:cs="仿宋"/>
          <w:b/>
          <w:bCs/>
          <w:color w:val="auto"/>
          <w:sz w:val="32"/>
          <w:szCs w:val="32"/>
          <w:highlight w:val="none"/>
          <w:lang w:eastAsia="zh-CN"/>
        </w:rPr>
      </w:pPr>
      <w:bookmarkStart w:id="14" w:name="_Toc17057"/>
      <w:bookmarkStart w:id="15" w:name="_Toc4987"/>
      <w:bookmarkStart w:id="16" w:name="_Toc6553"/>
      <w:bookmarkStart w:id="17" w:name="_Toc1010"/>
      <w:bookmarkStart w:id="18" w:name="_Toc5061"/>
      <w:bookmarkStart w:id="19" w:name="_Toc31757"/>
      <w:bookmarkStart w:id="20" w:name="_Toc27047"/>
      <w:bookmarkStart w:id="21" w:name="_Toc3871"/>
      <w:r>
        <w:rPr>
          <w:rFonts w:hint="eastAsia" w:ascii="仿宋" w:hAnsi="仿宋" w:eastAsia="仿宋" w:cs="仿宋"/>
          <w:b/>
          <w:bCs/>
          <w:color w:val="auto"/>
          <w:sz w:val="32"/>
          <w:szCs w:val="32"/>
          <w:highlight w:val="none"/>
          <w:lang w:eastAsia="zh-CN"/>
        </w:rPr>
        <w:t>基本资格条件</w:t>
      </w:r>
    </w:p>
    <w:p w14:paraId="0F5AD1E9">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（一）提供统一社会信用代码的营业执照或其他组织经营的合法凭证或自然人的提供身份证明文件</w:t>
      </w:r>
    </w:p>
    <w:p w14:paraId="08E1938A">
      <w:pPr>
        <w:pStyle w:val="6"/>
        <w:spacing w:line="360" w:lineRule="auto"/>
        <w:jc w:val="center"/>
        <w:rPr>
          <w:rFonts w:hint="eastAsia" w:ascii="仿宋" w:hAnsi="仿宋" w:eastAsia="仿宋" w:cs="仿宋"/>
          <w:highlight w:val="none"/>
        </w:rPr>
      </w:pPr>
    </w:p>
    <w:p w14:paraId="62FED9D5">
      <w:pPr>
        <w:pStyle w:val="6"/>
        <w:spacing w:line="360" w:lineRule="auto"/>
        <w:jc w:val="center"/>
        <w:rPr>
          <w:rFonts w:hint="eastAsia" w:ascii="仿宋" w:hAnsi="仿宋" w:eastAsia="仿宋" w:cs="仿宋"/>
          <w:highlight w:val="none"/>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295A2ED9">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lang w:eastAsia="zh-CN"/>
        </w:rPr>
        <w:t>）财务状况报告</w:t>
      </w:r>
    </w:p>
    <w:p w14:paraId="1C381D83">
      <w:pPr>
        <w:spacing w:line="360" w:lineRule="auto"/>
        <w:ind w:left="0" w:leftChars="0" w:firstLine="2940" w:firstLineChars="1225"/>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en-US" w:eastAsia="zh-CN"/>
        </w:rPr>
        <w:t>（扫描件或复印件加盖单位公章）</w:t>
      </w:r>
      <w:r>
        <w:rPr>
          <w:rFonts w:hint="eastAsia" w:ascii="仿宋" w:hAnsi="仿宋" w:eastAsia="仿宋" w:cs="仿宋"/>
          <w:color w:val="auto"/>
          <w:sz w:val="24"/>
          <w:szCs w:val="24"/>
          <w:highlight w:val="none"/>
          <w:u w:val="none"/>
        </w:rPr>
        <w:t xml:space="preserve"> </w:t>
      </w:r>
    </w:p>
    <w:p w14:paraId="3C8E08C8">
      <w:pPr>
        <w:pageBreakBefore/>
        <w:spacing w:line="360" w:lineRule="auto"/>
        <w:jc w:val="center"/>
        <w:rPr>
          <w:rFonts w:hint="eastAsia" w:ascii="仿宋" w:hAnsi="仿宋" w:eastAsia="仿宋" w:cs="仿宋"/>
          <w:b/>
          <w:sz w:val="24"/>
          <w:highlight w:val="none"/>
          <w:lang w:val="zh-CN"/>
        </w:rPr>
        <w:sectPr>
          <w:pgSz w:w="11900" w:h="16838"/>
          <w:pgMar w:top="1417" w:right="1417" w:bottom="1417" w:left="1417" w:header="0" w:footer="0" w:gutter="0"/>
          <w:pgNumType w:fmt="decimal"/>
          <w:cols w:space="0" w:num="1"/>
          <w:rtlGutter w:val="0"/>
          <w:docGrid w:linePitch="312" w:charSpace="0"/>
        </w:sectPr>
      </w:pPr>
    </w:p>
    <w:p w14:paraId="1E353A64">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lang w:eastAsia="zh-CN"/>
        </w:rPr>
        <w:t>）社会保障资金缴纳证明</w:t>
      </w:r>
    </w:p>
    <w:p w14:paraId="483F3730">
      <w:pPr>
        <w:spacing w:line="360" w:lineRule="auto"/>
        <w:ind w:left="0" w:leftChars="0" w:firstLine="2940" w:firstLineChars="1225"/>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en-US" w:eastAsia="zh-CN"/>
        </w:rPr>
        <w:t>（扫描件或复印件加盖单位公章）</w:t>
      </w:r>
      <w:r>
        <w:rPr>
          <w:rFonts w:hint="eastAsia" w:ascii="仿宋" w:hAnsi="仿宋" w:eastAsia="仿宋" w:cs="仿宋"/>
          <w:color w:val="auto"/>
          <w:sz w:val="24"/>
          <w:szCs w:val="24"/>
          <w:highlight w:val="none"/>
          <w:u w:val="none"/>
        </w:rPr>
        <w:t xml:space="preserve"> </w:t>
      </w:r>
    </w:p>
    <w:p w14:paraId="4D7596C6">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br w:type="page"/>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lang w:eastAsia="zh-CN"/>
        </w:rPr>
        <w:t>）税收缴纳证明</w:t>
      </w:r>
    </w:p>
    <w:p w14:paraId="0DC03B75">
      <w:pPr>
        <w:spacing w:line="360" w:lineRule="auto"/>
        <w:ind w:left="0" w:leftChars="0" w:firstLine="2940" w:firstLineChars="1225"/>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lang w:val="en-US" w:eastAsia="zh-CN"/>
        </w:rPr>
        <w:t>（扫描件或复印件加盖单位公章）</w:t>
      </w:r>
      <w:r>
        <w:rPr>
          <w:rFonts w:hint="eastAsia" w:ascii="仿宋" w:hAnsi="仿宋" w:eastAsia="仿宋" w:cs="仿宋"/>
          <w:color w:val="auto"/>
          <w:sz w:val="24"/>
          <w:szCs w:val="24"/>
          <w:highlight w:val="none"/>
          <w:u w:val="none"/>
        </w:rPr>
        <w:t xml:space="preserve"> </w:t>
      </w:r>
    </w:p>
    <w:p w14:paraId="653E804F">
      <w:pP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br w:type="page"/>
      </w:r>
    </w:p>
    <w:p w14:paraId="1C6408A0">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lang w:eastAsia="zh-CN"/>
        </w:rPr>
        <w:t>）出具履行合同所必需的设备和专业技术能力的书面</w:t>
      </w:r>
      <w:r>
        <w:rPr>
          <w:rFonts w:hint="eastAsia" w:ascii="仿宋" w:hAnsi="仿宋" w:eastAsia="仿宋" w:cs="仿宋"/>
          <w:b/>
          <w:bCs/>
          <w:color w:val="auto"/>
          <w:sz w:val="28"/>
          <w:szCs w:val="28"/>
          <w:highlight w:val="none"/>
          <w:lang w:val="en-US" w:eastAsia="zh-CN"/>
        </w:rPr>
        <w:t>声</w:t>
      </w:r>
      <w:r>
        <w:rPr>
          <w:rFonts w:hint="eastAsia" w:ascii="仿宋" w:hAnsi="仿宋" w:eastAsia="仿宋" w:cs="仿宋"/>
          <w:b/>
          <w:bCs/>
          <w:color w:val="auto"/>
          <w:sz w:val="28"/>
          <w:szCs w:val="28"/>
          <w:highlight w:val="none"/>
          <w:lang w:eastAsia="zh-CN"/>
        </w:rPr>
        <w:t>明</w:t>
      </w:r>
    </w:p>
    <w:p w14:paraId="473A6175">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u w:val="none"/>
        </w:rPr>
        <w:t>致：</w:t>
      </w:r>
      <w:r>
        <w:rPr>
          <w:rFonts w:hint="eastAsia" w:ascii="仿宋" w:hAnsi="仿宋" w:eastAsia="仿宋" w:cs="仿宋"/>
          <w:color w:val="auto"/>
          <w:spacing w:val="4"/>
          <w:sz w:val="24"/>
          <w:szCs w:val="24"/>
          <w:u w:val="single"/>
        </w:rPr>
        <w:t xml:space="preserve">     （采购人名称）    </w:t>
      </w:r>
    </w:p>
    <w:p w14:paraId="728EBE1A">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u w:val="single"/>
        </w:rPr>
      </w:pPr>
      <w:r>
        <w:rPr>
          <w:rFonts w:hint="eastAsia" w:ascii="仿宋" w:hAnsi="仿宋" w:eastAsia="仿宋" w:cs="仿宋"/>
          <w:color w:val="auto"/>
          <w:kern w:val="0"/>
          <w:sz w:val="24"/>
          <w:szCs w:val="24"/>
          <w:lang w:val="en-US" w:eastAsia="zh-CN" w:bidi="ar"/>
        </w:rPr>
        <w:t>我方作为</w:t>
      </w:r>
      <w:r>
        <w:rPr>
          <w:rFonts w:hint="eastAsia" w:ascii="仿宋" w:hAnsi="仿宋" w:eastAsia="仿宋" w:cs="仿宋"/>
          <w:color w:val="auto"/>
          <w:kern w:val="0"/>
          <w:sz w:val="24"/>
          <w:szCs w:val="24"/>
          <w:u w:val="single"/>
          <w:lang w:val="en-US" w:eastAsia="zh-CN" w:bidi="ar"/>
        </w:rPr>
        <w:t xml:space="preserve">         （项目名称）         </w:t>
      </w:r>
      <w:r>
        <w:rPr>
          <w:rFonts w:hint="eastAsia" w:ascii="仿宋" w:hAnsi="仿宋" w:eastAsia="仿宋" w:cs="仿宋"/>
          <w:color w:val="auto"/>
          <w:kern w:val="0"/>
          <w:sz w:val="24"/>
          <w:szCs w:val="24"/>
          <w:lang w:val="en-US" w:eastAsia="zh-CN" w:bidi="ar"/>
        </w:rPr>
        <w:t>（项目编号：</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）的供应商，在此郑重声明：</w:t>
      </w:r>
    </w:p>
    <w:p w14:paraId="2D163D4E">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我方具备履行合同所必须的设备和专业技术能力。</w:t>
      </w:r>
    </w:p>
    <w:p w14:paraId="0A94589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如有不实，我方将无条件地退出本项目的采购活动，并遵照《</w:t>
      </w:r>
      <w:r>
        <w:rPr>
          <w:rFonts w:hint="eastAsia" w:ascii="仿宋" w:hAnsi="仿宋" w:eastAsia="仿宋" w:cs="仿宋"/>
          <w:color w:val="auto"/>
          <w:kern w:val="0"/>
          <w:sz w:val="24"/>
          <w:szCs w:val="24"/>
          <w:lang w:val="en-US" w:eastAsia="zh-CN"/>
        </w:rPr>
        <w:t>中华人民共和国</w:t>
      </w:r>
      <w:r>
        <w:rPr>
          <w:rFonts w:hint="eastAsia" w:ascii="仿宋" w:hAnsi="仿宋" w:eastAsia="仿宋" w:cs="仿宋"/>
          <w:color w:val="auto"/>
          <w:kern w:val="0"/>
          <w:sz w:val="24"/>
          <w:szCs w:val="24"/>
        </w:rPr>
        <w:t>政府采购法</w:t>
      </w:r>
      <w:r>
        <w:rPr>
          <w:rFonts w:hint="eastAsia" w:ascii="仿宋" w:hAnsi="仿宋" w:eastAsia="仿宋" w:cs="仿宋"/>
          <w:color w:val="auto"/>
          <w:kern w:val="0"/>
          <w:sz w:val="24"/>
          <w:szCs w:val="24"/>
          <w:lang w:val="en-US" w:eastAsia="zh-CN" w:bidi="ar"/>
        </w:rPr>
        <w:t xml:space="preserve">》有关“提供虚假材料的规定”接受处罚。 </w:t>
      </w:r>
    </w:p>
    <w:p w14:paraId="6F14B53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特此声明。</w:t>
      </w:r>
    </w:p>
    <w:p w14:paraId="20E6B22E">
      <w:pPr>
        <w:spacing w:before="240" w:beforeLines="100" w:after="120" w:afterLines="50" w:line="360" w:lineRule="auto"/>
        <w:ind w:firstLine="620" w:firstLineChars="250"/>
        <w:outlineLvl w:val="9"/>
        <w:rPr>
          <w:rFonts w:hint="eastAsia" w:ascii="仿宋" w:hAnsi="仿宋" w:eastAsia="仿宋" w:cs="仿宋"/>
          <w:color w:val="auto"/>
          <w:spacing w:val="4"/>
          <w:sz w:val="24"/>
          <w:szCs w:val="24"/>
        </w:rPr>
      </w:pPr>
    </w:p>
    <w:p w14:paraId="5496FC2C">
      <w:pPr>
        <w:spacing w:before="240" w:beforeLines="100" w:after="120" w:afterLines="50" w:line="360" w:lineRule="auto"/>
        <w:ind w:firstLine="170"/>
        <w:outlineLvl w:val="9"/>
        <w:rPr>
          <w:rFonts w:hint="eastAsia" w:ascii="仿宋" w:hAnsi="仿宋" w:eastAsia="仿宋" w:cs="仿宋"/>
          <w:color w:val="auto"/>
          <w:spacing w:val="4"/>
          <w:sz w:val="24"/>
          <w:szCs w:val="24"/>
        </w:rPr>
      </w:pPr>
    </w:p>
    <w:p w14:paraId="6BE575A6">
      <w:pPr>
        <w:spacing w:before="240" w:beforeLines="100" w:after="120" w:afterLines="50" w:line="360" w:lineRule="auto"/>
        <w:ind w:firstLine="170"/>
        <w:outlineLvl w:val="9"/>
        <w:rPr>
          <w:rFonts w:hint="eastAsia" w:ascii="仿宋" w:hAnsi="仿宋" w:eastAsia="仿宋" w:cs="仿宋"/>
          <w:color w:val="auto"/>
          <w:spacing w:val="4"/>
          <w:sz w:val="24"/>
          <w:szCs w:val="24"/>
        </w:rPr>
      </w:pPr>
    </w:p>
    <w:p w14:paraId="376EDD45">
      <w:pPr>
        <w:spacing w:line="360" w:lineRule="auto"/>
        <w:ind w:left="0" w:leftChars="0" w:firstLine="2738" w:firstLineChars="1141"/>
        <w:outlineLvl w:val="9"/>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w:t>
      </w:r>
    </w:p>
    <w:p w14:paraId="1ED38759">
      <w:pPr>
        <w:spacing w:line="360" w:lineRule="auto"/>
        <w:ind w:left="0" w:leftChars="0" w:firstLine="2738" w:firstLineChars="1141"/>
        <w:outlineLvl w:val="9"/>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法定代表人或授权代表（签字或盖章）：</w:t>
      </w:r>
      <w:r>
        <w:rPr>
          <w:rFonts w:hint="eastAsia" w:ascii="仿宋" w:hAnsi="仿宋" w:eastAsia="仿宋" w:cs="仿宋"/>
          <w:color w:val="auto"/>
          <w:sz w:val="24"/>
          <w:szCs w:val="24"/>
          <w:u w:val="single"/>
        </w:rPr>
        <w:t xml:space="preserve">       </w:t>
      </w:r>
    </w:p>
    <w:p w14:paraId="63B86C83">
      <w:pPr>
        <w:spacing w:line="360" w:lineRule="auto"/>
        <w:ind w:left="0" w:leftChars="0" w:firstLine="2738" w:firstLineChars="1141"/>
        <w:outlineLvl w:val="9"/>
        <w:rPr>
          <w:rFonts w:hint="eastAsia" w:ascii="仿宋" w:hAnsi="仿宋" w:eastAsia="仿宋" w:cs="仿宋"/>
          <w:bCs/>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p>
    <w:p w14:paraId="27D0A6B3">
      <w:pPr>
        <w:spacing w:line="360" w:lineRule="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 xml:space="preserve"> </w:t>
      </w:r>
    </w:p>
    <w:p w14:paraId="1941C4AF">
      <w:pP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br w:type="page"/>
      </w:r>
    </w:p>
    <w:p w14:paraId="5B714489">
      <w:pPr>
        <w:autoSpaceDE w:val="0"/>
        <w:autoSpaceDN w:val="0"/>
        <w:adjustRightInd w:val="0"/>
        <w:snapToGrid w:val="0"/>
        <w:spacing w:before="120" w:line="360" w:lineRule="auto"/>
        <w:jc w:val="center"/>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lang w:eastAsia="zh-CN"/>
        </w:rPr>
        <w:t>）参加政府采购活动的书面声明</w:t>
      </w:r>
    </w:p>
    <w:p w14:paraId="4CC97010">
      <w:pPr>
        <w:keepNext w:val="0"/>
        <w:keepLines w:val="0"/>
        <w:pageBreakBefore w:val="0"/>
        <w:kinsoku/>
        <w:wordWrap/>
        <w:overflowPunct/>
        <w:topLinePunct w:val="0"/>
        <w:bidi w:val="0"/>
        <w:adjustRightInd w:val="0"/>
        <w:snapToGrid w:val="0"/>
        <w:spacing w:line="360" w:lineRule="auto"/>
        <w:textAlignment w:val="auto"/>
        <w:outlineLvl w:val="9"/>
        <w:rPr>
          <w:rFonts w:hint="eastAsia" w:ascii="仿宋" w:hAnsi="仿宋" w:eastAsia="仿宋" w:cs="仿宋"/>
          <w:color w:val="auto"/>
          <w:spacing w:val="4"/>
          <w:sz w:val="28"/>
          <w:szCs w:val="28"/>
          <w:u w:val="single"/>
        </w:rPr>
      </w:pPr>
      <w:r>
        <w:rPr>
          <w:rFonts w:hint="eastAsia" w:ascii="仿宋" w:hAnsi="仿宋" w:eastAsia="仿宋" w:cs="仿宋"/>
          <w:color w:val="auto"/>
          <w:spacing w:val="4"/>
          <w:sz w:val="28"/>
          <w:szCs w:val="28"/>
          <w:u w:val="none"/>
        </w:rPr>
        <w:t>致：</w:t>
      </w:r>
      <w:r>
        <w:rPr>
          <w:rFonts w:hint="eastAsia" w:ascii="仿宋" w:hAnsi="仿宋" w:eastAsia="仿宋" w:cs="仿宋"/>
          <w:color w:val="auto"/>
          <w:spacing w:val="4"/>
          <w:sz w:val="28"/>
          <w:szCs w:val="28"/>
          <w:u w:val="single"/>
        </w:rPr>
        <w:t xml:space="preserve">     （采购人名称）    </w:t>
      </w:r>
    </w:p>
    <w:p w14:paraId="5B9B911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我方作为</w:t>
      </w:r>
      <w:r>
        <w:rPr>
          <w:rFonts w:hint="eastAsia" w:ascii="仿宋" w:hAnsi="仿宋" w:eastAsia="仿宋" w:cs="仿宋"/>
          <w:color w:val="auto"/>
          <w:kern w:val="0"/>
          <w:sz w:val="28"/>
          <w:szCs w:val="28"/>
          <w:u w:val="single"/>
          <w:lang w:val="en-US" w:eastAsia="zh-CN" w:bidi="ar"/>
        </w:rPr>
        <w:t xml:space="preserve">         （项目名称）         </w:t>
      </w:r>
      <w:r>
        <w:rPr>
          <w:rFonts w:hint="eastAsia" w:ascii="仿宋" w:hAnsi="仿宋" w:eastAsia="仿宋" w:cs="仿宋"/>
          <w:color w:val="auto"/>
          <w:kern w:val="0"/>
          <w:sz w:val="28"/>
          <w:szCs w:val="28"/>
          <w:lang w:val="en-US" w:eastAsia="zh-CN" w:bidi="ar"/>
        </w:rPr>
        <w:t>（项目编号：</w:t>
      </w:r>
      <w:r>
        <w:rPr>
          <w:rFonts w:hint="eastAsia" w:ascii="仿宋" w:hAnsi="仿宋" w:eastAsia="仿宋" w:cs="仿宋"/>
          <w:color w:val="auto"/>
          <w:kern w:val="0"/>
          <w:sz w:val="28"/>
          <w:szCs w:val="28"/>
          <w:u w:val="single"/>
          <w:lang w:val="en-US" w:eastAsia="zh-CN" w:bidi="ar"/>
        </w:rPr>
        <w:t xml:space="preserve">          </w:t>
      </w:r>
      <w:r>
        <w:rPr>
          <w:rFonts w:hint="eastAsia" w:ascii="仿宋" w:hAnsi="仿宋" w:eastAsia="仿宋" w:cs="仿宋"/>
          <w:color w:val="auto"/>
          <w:kern w:val="0"/>
          <w:sz w:val="28"/>
          <w:szCs w:val="28"/>
          <w:lang w:val="en-US" w:eastAsia="zh-CN" w:bidi="ar"/>
        </w:rPr>
        <w:t>）的供应商，在此郑重声明：</w:t>
      </w:r>
    </w:p>
    <w:p w14:paraId="234DF617">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1、在参加本次政府采购活动前 3 年内的经营活动中____（填“没有”或“有”）重大违法记录。供应</w:t>
      </w:r>
      <w:r>
        <w:rPr>
          <w:rFonts w:hint="eastAsia" w:ascii="仿宋" w:hAnsi="仿宋" w:eastAsia="仿宋" w:cs="仿宋"/>
          <w:b/>
          <w:bCs/>
          <w:color w:val="auto"/>
          <w:kern w:val="0"/>
          <w:sz w:val="28"/>
          <w:szCs w:val="28"/>
          <w:lang w:val="en-US" w:eastAsia="zh-CN" w:bidi="ar"/>
        </w:rPr>
        <w:t xml:space="preserve">商在参加政府采购活动前 3 年内因违法经营被禁止在一定期限内参加政府采购活动，期限届满的，可以参加政府采购活动，但应提供期限届满的证明材料。 </w:t>
      </w:r>
    </w:p>
    <w:p w14:paraId="29FA974E">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2、我方______（填“未被列入”或“被列入”）失信被执行人名单。</w:t>
      </w:r>
    </w:p>
    <w:p w14:paraId="321C2A9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kern w:val="0"/>
          <w:sz w:val="28"/>
          <w:szCs w:val="28"/>
          <w:lang w:val="en-US" w:eastAsia="zh-CN" w:bidi="ar"/>
        </w:rPr>
      </w:pPr>
      <w:r>
        <w:rPr>
          <w:rFonts w:hint="eastAsia" w:ascii="仿宋" w:hAnsi="仿宋" w:eastAsia="仿宋" w:cs="仿宋"/>
          <w:color w:val="auto"/>
          <w:kern w:val="0"/>
          <w:sz w:val="28"/>
          <w:szCs w:val="28"/>
          <w:lang w:val="en-US" w:eastAsia="zh-CN" w:bidi="ar"/>
        </w:rPr>
        <w:t>3、我方______（填“未被列入”或“被列入”）重大税收违法失信主体名单。</w:t>
      </w:r>
    </w:p>
    <w:p w14:paraId="5822E0E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 xml:space="preserve">4、我方______（填“未被列入”或“被列入”）政府采购严重违法失信行为记录名单。 </w:t>
      </w:r>
    </w:p>
    <w:p w14:paraId="35849A4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如有不实，我方将无条件地退出本项目的采购活动，并遵照《</w:t>
      </w:r>
      <w:r>
        <w:rPr>
          <w:rFonts w:hint="eastAsia" w:ascii="仿宋" w:hAnsi="仿宋" w:eastAsia="仿宋" w:cs="仿宋"/>
          <w:color w:val="auto"/>
          <w:kern w:val="0"/>
          <w:sz w:val="28"/>
          <w:szCs w:val="28"/>
          <w:lang w:val="en-US" w:eastAsia="zh-CN"/>
        </w:rPr>
        <w:t>中华人民共和国</w:t>
      </w:r>
      <w:r>
        <w:rPr>
          <w:rFonts w:hint="eastAsia" w:ascii="仿宋" w:hAnsi="仿宋" w:eastAsia="仿宋" w:cs="仿宋"/>
          <w:color w:val="auto"/>
          <w:kern w:val="0"/>
          <w:sz w:val="28"/>
          <w:szCs w:val="28"/>
        </w:rPr>
        <w:t>政府采购法</w:t>
      </w:r>
      <w:r>
        <w:rPr>
          <w:rFonts w:hint="eastAsia" w:ascii="仿宋" w:hAnsi="仿宋" w:eastAsia="仿宋" w:cs="仿宋"/>
          <w:color w:val="auto"/>
          <w:kern w:val="0"/>
          <w:sz w:val="28"/>
          <w:szCs w:val="28"/>
          <w:lang w:val="en-US" w:eastAsia="zh-CN" w:bidi="ar"/>
        </w:rPr>
        <w:t xml:space="preserve">》有关“提供虚假材料的规定”接受处罚。 </w:t>
      </w:r>
    </w:p>
    <w:p w14:paraId="3E8CEB4C">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560" w:firstLineChars="200"/>
        <w:jc w:val="left"/>
        <w:textAlignment w:val="auto"/>
        <w:outlineLvl w:val="9"/>
        <w:rPr>
          <w:rFonts w:hint="eastAsia" w:ascii="仿宋" w:hAnsi="仿宋" w:eastAsia="仿宋" w:cs="仿宋"/>
          <w:color w:val="auto"/>
          <w:sz w:val="28"/>
          <w:szCs w:val="28"/>
        </w:rPr>
      </w:pPr>
      <w:r>
        <w:rPr>
          <w:rFonts w:hint="eastAsia" w:ascii="仿宋" w:hAnsi="仿宋" w:eastAsia="仿宋" w:cs="仿宋"/>
          <w:color w:val="auto"/>
          <w:kern w:val="0"/>
          <w:sz w:val="28"/>
          <w:szCs w:val="28"/>
          <w:lang w:val="en-US" w:eastAsia="zh-CN" w:bidi="ar"/>
        </w:rPr>
        <w:t>特此声明。</w:t>
      </w:r>
    </w:p>
    <w:p w14:paraId="3899F40F">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outlineLvl w:val="9"/>
        <w:rPr>
          <w:rFonts w:hint="eastAsia" w:ascii="仿宋" w:hAnsi="仿宋" w:eastAsia="仿宋" w:cs="仿宋"/>
          <w:color w:val="auto"/>
          <w:sz w:val="28"/>
          <w:szCs w:val="28"/>
        </w:rPr>
      </w:pPr>
    </w:p>
    <w:p w14:paraId="1608185A">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outlineLvl w:val="9"/>
        <w:rPr>
          <w:rFonts w:hint="eastAsia" w:ascii="仿宋" w:hAnsi="仿宋" w:eastAsia="仿宋" w:cs="仿宋"/>
          <w:color w:val="auto"/>
          <w:sz w:val="28"/>
          <w:szCs w:val="28"/>
        </w:rPr>
      </w:pPr>
    </w:p>
    <w:p w14:paraId="35258083">
      <w:pPr>
        <w:keepNext w:val="0"/>
        <w:keepLines w:val="0"/>
        <w:pageBreakBefore w:val="0"/>
        <w:kinsoku/>
        <w:wordWrap/>
        <w:overflowPunct/>
        <w:topLinePunct w:val="0"/>
        <w:bidi w:val="0"/>
        <w:adjustRightInd w:val="0"/>
        <w:snapToGrid w:val="0"/>
        <w:spacing w:line="360" w:lineRule="auto"/>
        <w:ind w:left="0" w:leftChars="0" w:firstLine="3430" w:firstLineChars="1225"/>
        <w:textAlignment w:val="auto"/>
        <w:outlineLvl w:val="9"/>
        <w:rPr>
          <w:rFonts w:hint="eastAsia" w:ascii="仿宋" w:hAnsi="仿宋" w:eastAsia="仿宋" w:cs="仿宋"/>
          <w:color w:val="auto"/>
          <w:sz w:val="28"/>
          <w:szCs w:val="28"/>
        </w:rPr>
      </w:pPr>
      <w:r>
        <w:rPr>
          <w:rFonts w:hint="eastAsia" w:ascii="仿宋" w:hAnsi="仿宋" w:eastAsia="仿宋" w:cs="仿宋"/>
          <w:color w:val="auto"/>
          <w:sz w:val="28"/>
          <w:szCs w:val="28"/>
        </w:rPr>
        <w:t>供应商（公章）：</w:t>
      </w:r>
      <w:r>
        <w:rPr>
          <w:rFonts w:hint="eastAsia" w:ascii="仿宋" w:hAnsi="仿宋" w:eastAsia="仿宋" w:cs="仿宋"/>
          <w:color w:val="auto"/>
          <w:sz w:val="28"/>
          <w:szCs w:val="28"/>
          <w:u w:val="single"/>
        </w:rPr>
        <w:t xml:space="preserve">                            </w:t>
      </w:r>
    </w:p>
    <w:p w14:paraId="406D2801">
      <w:pPr>
        <w:keepNext w:val="0"/>
        <w:keepLines w:val="0"/>
        <w:pageBreakBefore w:val="0"/>
        <w:kinsoku/>
        <w:wordWrap/>
        <w:overflowPunct/>
        <w:topLinePunct w:val="0"/>
        <w:bidi w:val="0"/>
        <w:adjustRightInd w:val="0"/>
        <w:snapToGrid w:val="0"/>
        <w:spacing w:line="360" w:lineRule="auto"/>
        <w:ind w:left="0" w:leftChars="0" w:firstLine="3430" w:firstLineChars="1225"/>
        <w:textAlignment w:val="auto"/>
        <w:outlineLvl w:val="9"/>
        <w:rPr>
          <w:rFonts w:hint="eastAsia" w:ascii="仿宋" w:hAnsi="仿宋" w:eastAsia="仿宋" w:cs="仿宋"/>
          <w:color w:val="auto"/>
          <w:sz w:val="28"/>
          <w:szCs w:val="28"/>
          <w:u w:val="single"/>
        </w:rPr>
      </w:pPr>
      <w:r>
        <w:rPr>
          <w:rFonts w:hint="eastAsia" w:ascii="仿宋" w:hAnsi="仿宋" w:eastAsia="仿宋" w:cs="仿宋"/>
          <w:color w:val="auto"/>
          <w:sz w:val="28"/>
          <w:szCs w:val="28"/>
        </w:rPr>
        <w:t>法定代表人或授权代表（签字或盖章）：</w:t>
      </w:r>
      <w:r>
        <w:rPr>
          <w:rFonts w:hint="eastAsia" w:ascii="仿宋" w:hAnsi="仿宋" w:eastAsia="仿宋" w:cs="仿宋"/>
          <w:color w:val="auto"/>
          <w:sz w:val="28"/>
          <w:szCs w:val="28"/>
          <w:u w:val="single"/>
        </w:rPr>
        <w:t xml:space="preserve">        </w:t>
      </w:r>
    </w:p>
    <w:p w14:paraId="639E59F3">
      <w:pPr>
        <w:keepNext w:val="0"/>
        <w:keepLines w:val="0"/>
        <w:pageBreakBefore w:val="0"/>
        <w:kinsoku/>
        <w:wordWrap/>
        <w:overflowPunct/>
        <w:topLinePunct w:val="0"/>
        <w:autoSpaceDE w:val="0"/>
        <w:autoSpaceDN w:val="0"/>
        <w:bidi w:val="0"/>
        <w:adjustRightInd w:val="0"/>
        <w:snapToGrid w:val="0"/>
        <w:spacing w:line="360" w:lineRule="auto"/>
        <w:ind w:left="0" w:leftChars="0" w:firstLine="3430" w:firstLineChars="1225"/>
        <w:textAlignment w:val="auto"/>
        <w:outlineLvl w:val="9"/>
        <w:rPr>
          <w:rFonts w:hint="eastAsia" w:ascii="仿宋" w:hAnsi="仿宋" w:eastAsia="仿宋" w:cs="仿宋"/>
          <w:b/>
          <w:bCs w:val="0"/>
          <w:color w:val="auto"/>
          <w:kern w:val="2"/>
          <w:sz w:val="28"/>
          <w:szCs w:val="28"/>
          <w:u w:val="none"/>
          <w:lang w:val="zh-CN" w:eastAsia="zh-CN" w:bidi="ar-SA"/>
        </w:rPr>
        <w:sectPr>
          <w:pgSz w:w="11906" w:h="16838"/>
          <w:pgMar w:top="1417" w:right="1417" w:bottom="1417" w:left="1417" w:header="851" w:footer="992" w:gutter="0"/>
          <w:pgNumType w:fmt="decimal"/>
          <w:cols w:space="720" w:num="1"/>
          <w:rtlGutter w:val="0"/>
          <w:docGrid w:linePitch="312" w:charSpace="0"/>
        </w:sect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p>
    <w:p w14:paraId="0E000494">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2"/>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eastAsia="zh-CN"/>
        </w:rPr>
        <w:t>特定资格条件</w:t>
      </w:r>
    </w:p>
    <w:p w14:paraId="5F32CF91">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3"/>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（一）法定代表人身份证明</w:t>
      </w:r>
    </w:p>
    <w:p w14:paraId="2948F4D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1ACFF77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3FC3714E">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6D4BB35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3399D9D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7AEA57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49D0FD72">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70B56E53">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8D0F384">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2A9BA87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224A12BE">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174EA5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1C85109A">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0FDF7BC5">
      <w:pPr>
        <w:spacing w:line="360" w:lineRule="auto"/>
        <w:ind w:firstLine="1920" w:firstLineChars="800"/>
        <w:rPr>
          <w:rFonts w:hint="eastAsia" w:ascii="仿宋" w:hAnsi="仿宋" w:eastAsia="仿宋" w:cs="仿宋"/>
          <w:sz w:val="24"/>
          <w:highlight w:val="none"/>
        </w:rPr>
      </w:pPr>
    </w:p>
    <w:p w14:paraId="284DCEA9">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0770DAB1">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4BBC3036">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75B58CF2">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3"/>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bCs/>
          <w:color w:val="auto"/>
          <w:sz w:val="28"/>
          <w:szCs w:val="28"/>
          <w:highlight w:val="none"/>
          <w:lang w:eastAsia="zh-CN"/>
        </w:rPr>
        <w:t>（二）法定代表人授权书</w:t>
      </w:r>
    </w:p>
    <w:p w14:paraId="4862DD42">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353D593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6BD9AD5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0E215DE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6CEE9B9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39CD4C5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4EB131C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BB192F6">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4FA525AA">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010FC9A">
      <w:pPr>
        <w:spacing w:line="360" w:lineRule="auto"/>
        <w:ind w:firstLine="480" w:firstLineChars="200"/>
        <w:rPr>
          <w:rFonts w:hint="eastAsia" w:ascii="仿宋" w:hAnsi="仿宋" w:eastAsia="仿宋" w:cs="仿宋"/>
          <w:sz w:val="24"/>
          <w:highlight w:val="none"/>
        </w:rPr>
      </w:pPr>
    </w:p>
    <w:p w14:paraId="3725420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8"/>
        <w:tblW w:w="7999" w:type="dxa"/>
        <w:tblInd w:w="540" w:type="dxa"/>
        <w:tblLayout w:type="fixed"/>
        <w:tblCellMar>
          <w:top w:w="0" w:type="dxa"/>
          <w:left w:w="108" w:type="dxa"/>
          <w:bottom w:w="0" w:type="dxa"/>
          <w:right w:w="108" w:type="dxa"/>
        </w:tblCellMar>
      </w:tblPr>
      <w:tblGrid>
        <w:gridCol w:w="4083"/>
        <w:gridCol w:w="3916"/>
      </w:tblGrid>
      <w:tr w14:paraId="0C880E00">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44A583E7">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6BB5A5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532084D">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4C065051">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6B0F239E">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D887301">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5FDD4F4">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70FA432F">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26373EFB">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5E88CF33">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15D98BC9">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p>
    <w:p w14:paraId="7468FABD">
      <w:pPr>
        <w:spacing w:line="360" w:lineRule="auto"/>
        <w:ind w:firstLine="482" w:firstLineChars="200"/>
      </w:pPr>
      <w:r>
        <w:rPr>
          <w:rFonts w:hint="eastAsia" w:ascii="仿宋" w:hAnsi="仿宋" w:eastAsia="仿宋" w:cs="仿宋"/>
          <w:b/>
          <w:bCs/>
          <w:sz w:val="24"/>
          <w:szCs w:val="24"/>
          <w:highlight w:val="none"/>
          <w:lang w:val="en-US" w:eastAsia="zh-CN"/>
        </w:rPr>
        <w:t>2.后附：授权代表需提供本单位</w:t>
      </w:r>
      <w:r>
        <w:rPr>
          <w:rFonts w:hint="eastAsia" w:ascii="仿宋" w:hAnsi="仿宋" w:eastAsia="仿宋" w:cs="仿宋"/>
          <w:b/>
          <w:bCs/>
          <w:sz w:val="24"/>
          <w:szCs w:val="24"/>
          <w:highlight w:val="none"/>
          <w:lang w:eastAsia="zh-CN"/>
        </w:rPr>
        <w:t>开标前三个月中任意一个月基本养老保险参保缴费证明</w:t>
      </w:r>
      <w:r>
        <w:rPr>
          <w:rFonts w:hint="eastAsia" w:ascii="仿宋" w:hAnsi="仿宋" w:eastAsia="仿宋" w:cs="仿宋"/>
          <w:b/>
          <w:bCs/>
          <w:sz w:val="24"/>
          <w:szCs w:val="24"/>
          <w:highlight w:val="none"/>
          <w:lang w:val="zh-CN"/>
        </w:rPr>
        <w:t>。</w:t>
      </w:r>
      <w:bookmarkEnd w:id="14"/>
      <w:bookmarkEnd w:id="15"/>
      <w:bookmarkEnd w:id="16"/>
      <w:bookmarkEnd w:id="17"/>
      <w:bookmarkEnd w:id="18"/>
      <w:bookmarkEnd w:id="19"/>
      <w:bookmarkEnd w:id="20"/>
      <w:bookmarkEnd w:id="2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6F68A">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B1EB6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F3ED5"/>
    <w:rsid w:val="00E8708B"/>
    <w:rsid w:val="1FF17CBA"/>
    <w:rsid w:val="4D3F3ED5"/>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0"/>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5">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6">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7">
    <w:name w:val="footer"/>
    <w:basedOn w:val="1"/>
    <w:qFormat/>
    <w:uiPriority w:val="0"/>
    <w:pPr>
      <w:tabs>
        <w:tab w:val="center" w:pos="4153"/>
        <w:tab w:val="right" w:pos="8306"/>
      </w:tabs>
      <w:snapToGrid w:val="0"/>
      <w:jc w:val="left"/>
    </w:pPr>
    <w:rPr>
      <w:sz w:val="18"/>
    </w:rPr>
  </w:style>
  <w:style w:type="character" w:customStyle="1" w:styleId="10">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2025-09-19T03:40:00Z</dcterms:created>
  <dc:creator>陕西笃信招标有限公司</dc:creator>
  <cp:lastModifiedBy>陕西笃信招标有限公司</cp:lastModifiedBy>
  <dcterms:modified xsi:type="dcterms:W3CDTF">2025-09-19T03:41:52Z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887665D2726A4685B9F28178AE29226A_13</vt:lpwstr>
  </property>
  <property fmtid="{D5CDD505-2E9C-101B-9397-08002B2CF9AE}" pid="4" name="KSOTemplateDocerSaveRecord">
    <vt:lpwstr>eyJoZGlkIjoiNzg2YzQ2Nzk4M2IwOWVlMWU4NjljZTZlNTRmMjFkNDkiLCJ1c2VySWQiOiI5MTQ3Njg1NjkifQ==</vt:lpwstr>
  </property>
</Properties>
</file>