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版本号：SXZHZB2025-ZC031-DY20250919001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2025年噪声地图试点应用资源挂载租赁项目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SXZHZB2025-ZC031-DY</w:t>
      </w:r>
      <w:r>
        <w:br/>
      </w:r>
      <w:r>
        <w:br/>
      </w:r>
      <w:r>
        <w:br/>
      </w:r>
    </w:p>
    <w:p>
      <w:pPr>
        <w:pStyle w:val="null3"/>
        <w:jc w:val="center"/>
        <w:outlineLvl w:val="5"/>
      </w:pPr>
      <w:r>
        <w:rPr>
          <w:rFonts w:ascii="仿宋_GB2312" w:hAnsi="仿宋_GB2312" w:cs="仿宋_GB2312" w:eastAsia="仿宋_GB2312"/>
          <w:sz w:val="15"/>
          <w:b/>
        </w:rPr>
        <w:t>西安市环境监测站</w:t>
      </w:r>
    </w:p>
    <w:p>
      <w:pPr>
        <w:pStyle w:val="null3"/>
        <w:jc w:val="center"/>
        <w:outlineLvl w:val="5"/>
      </w:pPr>
      <w:r>
        <w:rPr>
          <w:rFonts w:ascii="仿宋_GB2312" w:hAnsi="仿宋_GB2312" w:cs="仿宋_GB2312" w:eastAsia="仿宋_GB2312"/>
          <w:sz w:val="15"/>
          <w:b/>
        </w:rPr>
        <w:t>陕西纵横项目管理有限公司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陕西纵横项目管理有限公司</w:t>
      </w:r>
      <w:r>
        <w:rPr>
          <w:rFonts w:ascii="仿宋_GB2312" w:hAnsi="仿宋_GB2312" w:cs="仿宋_GB2312" w:eastAsia="仿宋_GB2312"/>
        </w:rPr>
        <w:t>（以下简称“代理机构”）受</w:t>
      </w:r>
      <w:r>
        <w:rPr>
          <w:rFonts w:ascii="仿宋_GB2312" w:hAnsi="仿宋_GB2312" w:cs="仿宋_GB2312" w:eastAsia="仿宋_GB2312"/>
        </w:rPr>
        <w:t>西安市环境监测站</w:t>
      </w:r>
      <w:r>
        <w:rPr>
          <w:rFonts w:ascii="仿宋_GB2312" w:hAnsi="仿宋_GB2312" w:cs="仿宋_GB2312" w:eastAsia="仿宋_GB2312"/>
        </w:rPr>
        <w:t>委托，拟对</w:t>
      </w:r>
      <w:r>
        <w:rPr>
          <w:rFonts w:ascii="仿宋_GB2312" w:hAnsi="仿宋_GB2312" w:cs="仿宋_GB2312" w:eastAsia="仿宋_GB2312"/>
        </w:rPr>
        <w:t>2025年噪声地图试点应用资源挂载租赁项目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SXZHZB2025-ZC031-DY</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2025年噪声地图试点应用资源挂载租赁项目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主要内容包括90套自动监测微型站正常运行，包含数据传输保障和设备挂载空间保障。</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2、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西安市环境监测站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西安市长安区建业三路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029-89510156</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陕西纵横项目管理有限公司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西安市经开区凤城五路赛高街区A座902室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029-86252018（转804）</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采购包1：315,000.00元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采购包1：315,000.00元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代理服务费收费标准：1、代理服务费：以成交金额为基数，参照国家计委颁发的《招标代理服务收费管理暂行办法》（计价格〔2002〕1980号）和财政部颁发的《政府采购代理机构管理暂行办法》 (财库〔2018〕2号) 的有关规定执行，不足8000，按8000计取。 2、代理服务费由成交供应商支付，在领取《成交通知书》前，由成交供应商一次性支付给陕西纵横项目管理有限公司。 3、代理服务费缴纳账户： 开户名称：陕西纵横项目管理有限公司 开户银行：浙商银行股份</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西安市环境监测站</w:t>
      </w:r>
      <w:r>
        <w:rPr>
          <w:rFonts w:ascii="仿宋_GB2312" w:hAnsi="仿宋_GB2312" w:cs="仿宋_GB2312" w:eastAsia="仿宋_GB2312"/>
        </w:rPr>
        <w:t>和</w:t>
      </w:r>
      <w:r>
        <w:rPr>
          <w:rFonts w:ascii="仿宋_GB2312" w:hAnsi="仿宋_GB2312" w:cs="仿宋_GB2312" w:eastAsia="仿宋_GB2312"/>
        </w:rPr>
        <w:t>陕西纵横项目管理有限公司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陕西纵横项目管理有限公司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西安市环境监测站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陕西纵横项目管理有限公司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陕西纵横项目管理有限公司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主要内容包括90套自动监测微型站正常运行，包含数据传输保障和设备挂载空间保障。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315,000.00</w:t>
      </w:r>
    </w:p>
    <w:p>
      <w:pPr>
        <w:pStyle w:val="null3"/>
      </w:pPr>
      <w:r>
        <w:rPr>
          <w:rFonts w:ascii="仿宋_GB2312" w:hAnsi="仿宋_GB2312" w:cs="仿宋_GB2312" w:eastAsia="仿宋_GB2312"/>
        </w:rPr>
        <w:t>采购包最高限价（元）: 315,000.00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资源挂载租赁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315,000.00</w:t>
            </w:r>
          </w:p>
        </w:tc>
        <w:tc>
          <w:tcPr>
            <w:tcW w:type="dxa" w:w="831"/>
          </w:tcPr>
          <w:p>
            <w:pPr>
              <w:pStyle w:val="null3"/>
            </w:pPr>
            <w:r>
              <w:rPr>
                <w:rFonts w:ascii="仿宋_GB2312" w:hAnsi="仿宋_GB2312" w:cs="仿宋_GB2312" w:eastAsia="仿宋_GB2312"/>
              </w:rPr>
              <w:t>期</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标的名称：资源挂载租赁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15"/>
            </w:pPr>
            <w:r>
              <w:rPr>
                <w:rFonts w:ascii="仿宋_GB2312" w:hAnsi="仿宋_GB2312" w:cs="仿宋_GB2312" w:eastAsia="仿宋_GB2312"/>
              </w:rPr>
              <w:t>采购内容：</w:t>
            </w:r>
          </w:p>
          <w:p>
            <w:pPr>
              <w:pStyle w:val="null3"/>
            </w:pPr>
            <w:r>
              <w:rPr>
                <w:rFonts w:ascii="仿宋_GB2312" w:hAnsi="仿宋_GB2312" w:cs="仿宋_GB2312" w:eastAsia="仿宋_GB2312"/>
              </w:rPr>
              <w:t>深入贯彻《中华人民共和国噪声污染防治法》《“十四五”噪声污染防治行动计划》和《陕西省“十四五”噪声污染防治行动计划》指示精神，按照《生态环境部 关于开展第四批噪声污染防治试点（城市噪声地图应用）工作的通知》（环办便函〔2023〕198号）》和《陕西省生态环境厅关于开展第四批噪声污染防治试点（城市噪声地图应用）工作的通知》（陕西大气函[2023]18号）要求，西安市环境监测站已经完成了西安市城市噪声地图应用试点建设项目，包括安装噪声自动监测微型站90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主要功能或目标</w:t>
            </w:r>
          </w:p>
          <w:p>
            <w:pPr>
              <w:pStyle w:val="null3"/>
            </w:pPr>
            <w:r>
              <w:rPr>
                <w:rFonts w:ascii="仿宋_GB2312" w:hAnsi="仿宋_GB2312" w:cs="仿宋_GB2312" w:eastAsia="仿宋_GB2312"/>
              </w:rPr>
              <w:t>项目主要内容包括90套自动监测微型站正常运行，包含数据传输保障和设备挂载空间保障。</w:t>
            </w:r>
          </w:p>
          <w:p>
            <w:pPr>
              <w:pStyle w:val="null3"/>
            </w:pPr>
            <w:r>
              <w:rPr>
                <w:rFonts w:ascii="仿宋_GB2312" w:hAnsi="仿宋_GB2312" w:cs="仿宋_GB2312" w:eastAsia="仿宋_GB2312"/>
              </w:rPr>
              <w:t>1)数据传输保障</w:t>
            </w:r>
          </w:p>
          <w:p>
            <w:pPr>
              <w:pStyle w:val="null3"/>
            </w:pPr>
            <w:r>
              <w:rPr>
                <w:rFonts w:ascii="仿宋_GB2312" w:hAnsi="仿宋_GB2312" w:cs="仿宋_GB2312" w:eastAsia="仿宋_GB2312"/>
              </w:rPr>
              <w:t>租用90张物联网卡，用于噪声自动监测微型站数据传输。</w:t>
            </w:r>
          </w:p>
          <w:p>
            <w:pPr>
              <w:pStyle w:val="null3"/>
            </w:pPr>
            <w:r>
              <w:rPr>
                <w:rFonts w:ascii="仿宋_GB2312" w:hAnsi="仿宋_GB2312" w:cs="仿宋_GB2312" w:eastAsia="仿宋_GB2312"/>
              </w:rPr>
              <w:t>2)设备挂载空间保障</w:t>
            </w:r>
          </w:p>
          <w:p>
            <w:pPr>
              <w:pStyle w:val="null3"/>
            </w:pPr>
            <w:r>
              <w:rPr>
                <w:rFonts w:ascii="仿宋_GB2312" w:hAnsi="仿宋_GB2312" w:cs="仿宋_GB2312" w:eastAsia="仿宋_GB2312"/>
              </w:rPr>
              <w:t>包含站址挂载空间使用安全、供电安全等配套支持，运行维护等共享服务及其他服务，所有铁塔站址综合能力服务并提供进场及电力保障技术服务。</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3.4.1协商报价的组成：完成本项目单一来源采购文件中所提出的工作范围及要求的全部内容，并达到国家及采购人验收标准而产生的所有费用，包括但不限于租赁费、招标代理服务费、利润、税金、风险等完成本项目所需的全部费用。 3.4.2 项目属性：服务 3.4.3本项目所属行业：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3.4.4按照西安市财政局关于促进政府采购公平竞争优化营商环境的通知&gt;(市财函〔2021〕431号)规定:供应商登记免费领取单一来源采购文件的，如不参与项目，应在递交单一来源采购响应文件截止时间前一日以书面形式告知采购代理机构。否则，采购代理机构可以向财政部门反映情况并提供相应的佐证。供应商一年内累计出现三次该情形，将被监管部门记录为失信行为。 3.4.4本项目是否属于信用担保试点范围：否。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自然人的身份证明；2、提供协商截止时间前6个月内任意时段的依法缴纳税收的相关凭据（时间以税款所属日期为准)，依法免税或无须缴纳税收的供应商应提供相关证明材料；3、提供协商截止时间前6个月内任意时段的社会保障资金的相关材料，依法不需要缴纳社会保障金的供应商，需具有社保部门出具的证明文件；4、提供具有履行合同所必需的设备和专业技术能力的承诺；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财务状况报告：提供2024年度的财务审计报告或开标前3个月内供应商基本存款账户开户银行出具的资信证明及开户许可证（基本存款账户信息）；</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属于非专门面向中小企业采购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响应文件封面 资格证明文件 中小企业声明函 残疾人福利性单位声明函 标的清单 陕西省政府采购供应商拒绝政府采购领域商业贿赂承诺书 报价表 商务及合同主要条款偏离表 响应函 监狱企业的证明文件 方案说明</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响应文件封面 资格证明文件 中小企业声明函 残疾人福利性单位声明函 标的清单 陕西省政府采购供应商拒绝政府采购领域商业贿赂承诺书 报价表 商务及合同主要条款偏离表 响应函 监狱企业的证明文件 方案说明</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应符合“单一来源采购响应文件格式”要求</w:t>
            </w:r>
          </w:p>
        </w:tc>
        <w:tc>
          <w:tcPr>
            <w:tcW w:type="dxa" w:w="1661"/>
          </w:tcPr>
          <w:p>
            <w:pPr>
              <w:pStyle w:val="null3"/>
            </w:pPr>
            <w:r>
              <w:rPr>
                <w:rFonts w:ascii="仿宋_GB2312" w:hAnsi="仿宋_GB2312" w:cs="仿宋_GB2312" w:eastAsia="仿宋_GB2312"/>
              </w:rPr>
              <w:t>响应文件封面 资格证明文件 中小企业声明函 残疾人福利性单位声明函 标的清单 陕西省政府采购供应商拒绝政府采购领域商业贿赂承诺书 报价表 商务及合同主要条款偏离表 响应函 监狱企业的证明文件 方案说明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单一来源采购响应文件内容</w:t>
            </w:r>
          </w:p>
        </w:tc>
        <w:tc>
          <w:tcPr>
            <w:tcW w:type="dxa" w:w="3322"/>
          </w:tcPr>
          <w:p>
            <w:pPr>
              <w:pStyle w:val="null3"/>
            </w:pPr>
            <w:r>
              <w:rPr>
                <w:rFonts w:ascii="仿宋_GB2312" w:hAnsi="仿宋_GB2312" w:cs="仿宋_GB2312" w:eastAsia="仿宋_GB2312"/>
              </w:rPr>
              <w:t>单一来源采购响应文件内容齐全、无遗漏</w:t>
            </w:r>
          </w:p>
        </w:tc>
        <w:tc>
          <w:tcPr>
            <w:tcW w:type="dxa" w:w="1661"/>
          </w:tcPr>
          <w:p>
            <w:pPr>
              <w:pStyle w:val="null3"/>
            </w:pPr>
            <w:r>
              <w:rPr>
                <w:rFonts w:ascii="仿宋_GB2312" w:hAnsi="仿宋_GB2312" w:cs="仿宋_GB2312" w:eastAsia="仿宋_GB2312"/>
              </w:rPr>
              <w:t>响应文件封面 资格证明文件 中小企业声明函 残疾人福利性单位声明函 标的清单 陕西省政府采购供应商拒绝政府采购领域商业贿赂承诺书 报价表 商务及合同主要条款偏离表 响应函 监狱企业的证明文件 方案说明</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对单一来源采购文件响应程度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资格证明文件 中小企业声明函 残疾人福利性单位声明函 标的清单 陕西省政府采购供应商拒绝政府采购领域商业贿赂承诺书 报价表 商务及合同主要条款偏离表 响应函 监狱企业的证明文件 方案说明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协商有效期</w:t>
            </w:r>
          </w:p>
        </w:tc>
        <w:tc>
          <w:tcPr>
            <w:tcW w:type="dxa" w:w="3322"/>
          </w:tcPr>
          <w:p>
            <w:pPr>
              <w:pStyle w:val="null3"/>
            </w:pPr>
            <w:r>
              <w:rPr>
                <w:rFonts w:ascii="仿宋_GB2312" w:hAnsi="仿宋_GB2312" w:cs="仿宋_GB2312" w:eastAsia="仿宋_GB2312"/>
              </w:rPr>
              <w:t>应满足单一来源采购文件中的规定</w:t>
            </w:r>
          </w:p>
        </w:tc>
        <w:tc>
          <w:tcPr>
            <w:tcW w:type="dxa" w:w="1661"/>
          </w:tcPr>
          <w:p>
            <w:pPr>
              <w:pStyle w:val="null3"/>
            </w:pPr>
            <w:r>
              <w:rPr>
                <w:rFonts w:ascii="仿宋_GB2312" w:hAnsi="仿宋_GB2312" w:cs="仿宋_GB2312" w:eastAsia="仿宋_GB2312"/>
              </w:rPr>
              <w:t>响应文件封面 资格证明文件 中小企业声明函 残疾人福利性单位声明函 标的清单 陕西省政府采购供应商拒绝政府采购领域商业贿赂承诺书 报价表 商务及合同主要条款偏离表 响应函 监狱企业的证明文件 方案说明</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应满足单一来源采购文件中的规定</w:t>
            </w:r>
          </w:p>
        </w:tc>
        <w:tc>
          <w:tcPr>
            <w:tcW w:type="dxa" w:w="1661"/>
          </w:tcPr>
          <w:p>
            <w:pPr>
              <w:pStyle w:val="null3"/>
            </w:pPr>
            <w:r>
              <w:rPr>
                <w:rFonts w:ascii="仿宋_GB2312" w:hAnsi="仿宋_GB2312" w:cs="仿宋_GB2312" w:eastAsia="仿宋_GB2312"/>
              </w:rPr>
              <w:t>响应文件封面 资格证明文件 中小企业声明函 残疾人福利性单位声明函 标的清单 陕西省政府采购供应商拒绝政府采购领域商业贿赂承诺书 报价表 商务及合同主要条款偏离表 响应函 监狱企业的证明文件 方案说明</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详见附件：方案说明</w:t>
      </w:r>
    </w:p>
    <w:p>
      <w:pPr>
        <w:pStyle w:val="null3"/>
        <w:ind w:firstLine="960"/>
      </w:pPr>
      <w:r>
        <w:rPr>
          <w:rFonts w:ascii="仿宋_GB2312" w:hAnsi="仿宋_GB2312" w:cs="仿宋_GB2312" w:eastAsia="仿宋_GB2312"/>
        </w:rPr>
        <w:t>详见附件：商务及合同主要条款偏离表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详见附件：2025年噪声地图试点应用资源挂载租赁项目合同.docx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