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A84378">
      <w:pPr>
        <w:widowControl/>
        <w:spacing w:line="360" w:lineRule="auto"/>
        <w:jc w:val="center"/>
        <w:rPr>
          <w:rFonts w:hint="default" w:ascii="宋体" w:hAnsi="宋体" w:eastAsia="宋体" w:cs="宋体"/>
          <w:b/>
          <w:sz w:val="28"/>
          <w:szCs w:val="28"/>
          <w:lang w:val="en-US" w:eastAsia="zh-CN"/>
        </w:rPr>
      </w:pPr>
      <w:r>
        <w:rPr>
          <w:rFonts w:hint="eastAsia" w:ascii="宋体" w:hAnsi="宋体" w:eastAsia="宋体" w:cs="宋体"/>
          <w:b/>
          <w:sz w:val="28"/>
          <w:szCs w:val="28"/>
          <w:lang w:val="en-US" w:eastAsia="zh-CN"/>
        </w:rPr>
        <w:t>资格证明文件</w:t>
      </w:r>
    </w:p>
    <w:p w14:paraId="1160C030">
      <w:pPr>
        <w:widowControl/>
        <w:spacing w:line="360" w:lineRule="auto"/>
        <w:ind w:firstLine="441" w:firstLineChars="184"/>
        <w:jc w:val="left"/>
        <w:rPr>
          <w:rFonts w:hint="eastAsia" w:ascii="宋体" w:hAnsi="宋体" w:eastAsia="宋体" w:cs="宋体"/>
          <w:color w:val="auto"/>
          <w:sz w:val="24"/>
          <w:lang w:eastAsia="zh-CN"/>
        </w:rPr>
      </w:pPr>
      <w:r>
        <w:rPr>
          <w:rFonts w:hint="eastAsia" w:ascii="宋体" w:hAnsi="宋体" w:cs="宋体"/>
          <w:color w:val="auto"/>
          <w:sz w:val="24"/>
          <w:lang w:val="en-US" w:eastAsia="zh-CN"/>
        </w:rPr>
        <w:t>1.</w:t>
      </w:r>
      <w:r>
        <w:rPr>
          <w:rFonts w:hint="eastAsia" w:ascii="宋体" w:hAnsi="宋体" w:cs="宋体"/>
          <w:color w:val="auto"/>
          <w:sz w:val="24"/>
          <w:lang w:eastAsia="zh-CN"/>
        </w:rPr>
        <w:t>具有独立承担民事责任能力的法人或非法人组织或自然人，提供合法有效的统一社会信用代码的营业执照等证明文件；</w:t>
      </w:r>
    </w:p>
    <w:p w14:paraId="61BA587C">
      <w:pPr>
        <w:widowControl/>
        <w:spacing w:line="360" w:lineRule="auto"/>
        <w:ind w:firstLine="441" w:firstLineChars="184"/>
        <w:jc w:val="left"/>
        <w:rPr>
          <w:rFonts w:hint="eastAsia" w:ascii="宋体" w:hAnsi="宋体" w:cs="宋体"/>
          <w:color w:val="0000FF"/>
          <w:sz w:val="24"/>
          <w:highlight w:val="yellow"/>
        </w:rPr>
      </w:pPr>
      <w:r>
        <w:rPr>
          <w:rFonts w:hint="eastAsia" w:ascii="宋体" w:hAnsi="宋体" w:cs="宋体"/>
          <w:color w:val="auto"/>
          <w:sz w:val="24"/>
          <w:lang w:val="en-US" w:eastAsia="zh-CN"/>
        </w:rPr>
        <w:t xml:space="preserve">2.投标人为生产厂家的须提供医疗器械生产许可证（进口产品除外）；投标人为代理商的根据所投产品类别还需提供第二类医疗器械备案凭证或第三类医疗器械经营许可证；根据所投产品的类别出具该类产品（准）字号、（进）字号或（许）字号； </w:t>
      </w:r>
    </w:p>
    <w:p w14:paraId="542C57CA">
      <w:pPr>
        <w:widowControl/>
        <w:spacing w:line="360" w:lineRule="auto"/>
        <w:ind w:firstLine="441" w:firstLineChars="184"/>
        <w:jc w:val="left"/>
        <w:rPr>
          <w:rFonts w:hint="eastAsia" w:ascii="宋体" w:hAnsi="宋体" w:cs="宋体"/>
          <w:color w:val="auto"/>
          <w:sz w:val="24"/>
          <w:lang w:eastAsia="zh-CN"/>
        </w:rPr>
      </w:pPr>
      <w:r>
        <w:rPr>
          <w:rFonts w:hint="eastAsia" w:ascii="宋体" w:hAnsi="宋体" w:cs="宋体"/>
          <w:kern w:val="0"/>
          <w:sz w:val="24"/>
          <w:szCs w:val="22"/>
          <w:lang w:val="en-US" w:eastAsia="zh-CN"/>
        </w:rPr>
        <w:t>3.</w:t>
      </w:r>
      <w:r>
        <w:rPr>
          <w:rFonts w:hint="eastAsia" w:ascii="宋体" w:hAnsi="宋体" w:cs="宋体"/>
          <w:color w:val="auto"/>
          <w:sz w:val="24"/>
          <w:lang w:eastAsia="zh-CN"/>
        </w:rPr>
        <w:t>提供经会计师事务所审计的2024年财务审计报告（且出具的审计报告应当经过注册会计师行业统一监管平台备案赋码）或投标截止日前半年内任意一个月的财务报表（至少应包含资产负债表、利润表和现金流量表）或银行出具的资信证明；（成立时间至提交响应文件截止时间不足三个月的可不提供）；</w:t>
      </w:r>
    </w:p>
    <w:p w14:paraId="21B716BF">
      <w:pPr>
        <w:widowControl/>
        <w:spacing w:line="360" w:lineRule="auto"/>
        <w:ind w:firstLine="441" w:firstLineChars="184"/>
        <w:jc w:val="left"/>
        <w:rPr>
          <w:rFonts w:hint="eastAsia" w:ascii="宋体" w:hAnsi="宋体" w:eastAsia="宋体" w:cs="宋体"/>
          <w:kern w:val="0"/>
          <w:sz w:val="24"/>
          <w:szCs w:val="22"/>
          <w:lang w:eastAsia="zh-CN"/>
        </w:rPr>
      </w:pPr>
      <w:r>
        <w:rPr>
          <w:rFonts w:hint="eastAsia" w:ascii="宋体" w:hAnsi="宋体" w:cs="宋体"/>
          <w:kern w:val="0"/>
          <w:sz w:val="24"/>
          <w:szCs w:val="22"/>
          <w:lang w:val="en-US" w:eastAsia="zh-CN"/>
        </w:rPr>
        <w:t>4.</w:t>
      </w:r>
      <w:r>
        <w:rPr>
          <w:rFonts w:hint="eastAsia" w:ascii="宋体" w:hAnsi="宋体" w:cs="宋体"/>
          <w:kern w:val="0"/>
          <w:sz w:val="24"/>
          <w:szCs w:val="22"/>
          <w:lang w:eastAsia="zh-CN"/>
        </w:rPr>
        <w:t>提供投标截止日前半年内任意一个月的社会保障资金缴存单据或社保机构开具的社会保险参保缴费情况证明，单据或证明上应有社保机构或代收机构的公章或业务专用章；（成立时间至提交响应文件截止时间不足三个月的可不提供）；</w:t>
      </w:r>
    </w:p>
    <w:p w14:paraId="3C5C4639">
      <w:pPr>
        <w:widowControl/>
        <w:spacing w:line="360" w:lineRule="auto"/>
        <w:ind w:firstLine="441" w:firstLineChars="184"/>
        <w:jc w:val="left"/>
        <w:rPr>
          <w:rFonts w:hint="eastAsia" w:ascii="宋体" w:hAnsi="宋体" w:eastAsia="宋体" w:cs="宋体"/>
          <w:kern w:val="0"/>
          <w:sz w:val="24"/>
          <w:szCs w:val="22"/>
          <w:lang w:eastAsia="zh-CN"/>
        </w:rPr>
      </w:pPr>
      <w:r>
        <w:rPr>
          <w:rFonts w:hint="eastAsia" w:ascii="宋体" w:hAnsi="宋体" w:cs="宋体"/>
          <w:kern w:val="0"/>
          <w:sz w:val="24"/>
          <w:szCs w:val="22"/>
          <w:lang w:val="en-US" w:eastAsia="zh-CN"/>
        </w:rPr>
        <w:t>5.</w:t>
      </w:r>
      <w:r>
        <w:rPr>
          <w:rFonts w:hint="eastAsia" w:ascii="宋体" w:hAnsi="宋体" w:cs="宋体"/>
          <w:kern w:val="0"/>
          <w:sz w:val="24"/>
          <w:szCs w:val="22"/>
          <w:lang w:eastAsia="zh-CN"/>
        </w:rPr>
        <w:t>提供投标截止日前半年内任意一个月的纳税证明或完税证明，单据应有代收机构或税务机关的公章或业务专用章；依法免税的单位应提供相关证明材料；（成立时间至提交响应文件截止时间不足三个月的可不提供）；</w:t>
      </w:r>
    </w:p>
    <w:p w14:paraId="4A37BEE0">
      <w:pPr>
        <w:widowControl/>
        <w:spacing w:line="360" w:lineRule="auto"/>
        <w:ind w:firstLine="441" w:firstLineChars="184"/>
        <w:jc w:val="left"/>
        <w:rPr>
          <w:rFonts w:hint="eastAsia" w:ascii="宋体" w:hAnsi="宋体" w:cs="宋体"/>
          <w:kern w:val="0"/>
          <w:sz w:val="24"/>
          <w:szCs w:val="22"/>
        </w:rPr>
      </w:pPr>
      <w:r>
        <w:rPr>
          <w:rFonts w:hint="eastAsia" w:ascii="宋体" w:hAnsi="宋体" w:cs="宋体"/>
          <w:kern w:val="0"/>
          <w:sz w:val="24"/>
          <w:szCs w:val="22"/>
          <w:lang w:val="en-US" w:eastAsia="zh-CN"/>
        </w:rPr>
        <w:t>6.</w:t>
      </w:r>
      <w:r>
        <w:rPr>
          <w:rFonts w:hint="eastAsia" w:ascii="宋体" w:hAnsi="宋体" w:cs="宋体"/>
          <w:kern w:val="0"/>
          <w:sz w:val="24"/>
          <w:szCs w:val="22"/>
        </w:rPr>
        <w:t>具有履行合同所必需的设备和专业技术能力的书面声明；</w:t>
      </w:r>
    </w:p>
    <w:p w14:paraId="6ED0B638">
      <w:pPr>
        <w:widowControl/>
        <w:spacing w:line="360" w:lineRule="auto"/>
        <w:ind w:firstLine="441" w:firstLineChars="184"/>
        <w:jc w:val="left"/>
        <w:rPr>
          <w:rFonts w:ascii="宋体" w:hAnsi="宋体" w:cs="宋体"/>
          <w:color w:val="auto"/>
          <w:sz w:val="24"/>
        </w:rPr>
      </w:pPr>
      <w:r>
        <w:rPr>
          <w:rFonts w:hint="eastAsia" w:ascii="宋体" w:hAnsi="宋体" w:cs="宋体"/>
          <w:color w:val="auto"/>
          <w:sz w:val="24"/>
          <w:lang w:val="en-US" w:eastAsia="zh-CN"/>
        </w:rPr>
        <w:t>7.</w:t>
      </w:r>
      <w:r>
        <w:rPr>
          <w:rFonts w:hint="eastAsia" w:ascii="宋体" w:hAnsi="宋体" w:cs="宋体"/>
          <w:color w:val="auto"/>
          <w:sz w:val="24"/>
        </w:rPr>
        <w:t xml:space="preserve">提供参加政府采购活动前三年内，在经营活动中没有重大违法记录书面声明； </w:t>
      </w:r>
    </w:p>
    <w:p w14:paraId="5252823C">
      <w:pPr>
        <w:widowControl/>
        <w:spacing w:line="360" w:lineRule="auto"/>
        <w:ind w:firstLine="441" w:firstLineChars="184"/>
        <w:jc w:val="left"/>
        <w:rPr>
          <w:rFonts w:hint="eastAsia" w:ascii="宋体" w:hAnsi="宋体" w:cs="宋体"/>
          <w:color w:val="auto"/>
          <w:sz w:val="24"/>
          <w:lang w:eastAsia="zh-CN"/>
        </w:rPr>
      </w:pPr>
      <w:r>
        <w:rPr>
          <w:rFonts w:hint="eastAsia" w:ascii="宋体" w:hAnsi="宋体" w:cs="宋体"/>
          <w:color w:val="auto"/>
          <w:sz w:val="24"/>
          <w:lang w:val="en-US" w:eastAsia="zh-CN"/>
        </w:rPr>
        <w:t>8.</w:t>
      </w:r>
      <w:r>
        <w:rPr>
          <w:rFonts w:hint="eastAsia" w:ascii="宋体" w:hAnsi="宋体" w:cs="宋体"/>
          <w:sz w:val="24"/>
          <w:lang w:eastAsia="zh-CN"/>
        </w:rPr>
        <w:t>未被列入失信被执行人、重大税收违法失信主体、政府采购严重违法</w:t>
      </w:r>
      <w:r>
        <w:rPr>
          <w:rFonts w:hint="eastAsia" w:ascii="宋体" w:hAnsi="宋体" w:cs="宋体"/>
          <w:color w:val="auto"/>
          <w:sz w:val="24"/>
          <w:lang w:eastAsia="zh-CN"/>
        </w:rPr>
        <w:t>失信行为记录名单；以“信用中国”网站（www.creditchina.gov.cn）或中国政府采购网（www.ccgp.gov.cn） 查询结果为准；</w:t>
      </w:r>
    </w:p>
    <w:p w14:paraId="46878326">
      <w:pPr>
        <w:widowControl/>
        <w:spacing w:line="360" w:lineRule="auto"/>
        <w:ind w:firstLine="441" w:firstLineChars="184"/>
        <w:jc w:val="left"/>
        <w:rPr>
          <w:rFonts w:hint="eastAsia" w:ascii="宋体" w:hAnsi="宋体" w:cs="宋体"/>
          <w:color w:val="auto"/>
          <w:sz w:val="24"/>
        </w:rPr>
      </w:pPr>
      <w:r>
        <w:rPr>
          <w:rFonts w:hint="eastAsia" w:ascii="宋体" w:hAnsi="宋体" w:cs="宋体"/>
          <w:color w:val="auto"/>
          <w:sz w:val="24"/>
          <w:lang w:val="en-US" w:eastAsia="zh-CN"/>
        </w:rPr>
        <w:t>9.</w:t>
      </w:r>
      <w:r>
        <w:rPr>
          <w:rFonts w:hint="eastAsia" w:ascii="宋体" w:hAnsi="宋体" w:cs="宋体"/>
          <w:color w:val="auto"/>
          <w:sz w:val="24"/>
        </w:rPr>
        <w:t>本项目不接受联合体投标。</w:t>
      </w:r>
    </w:p>
    <w:p w14:paraId="51C4BEDB">
      <w:r>
        <w:br w:type="page"/>
      </w:r>
    </w:p>
    <w:p w14:paraId="4494C57D">
      <w:pPr>
        <w:pStyle w:val="4"/>
        <w:rPr>
          <w:rFonts w:hint="eastAsia"/>
          <w:lang w:val="en-US" w:eastAsia="zh-CN"/>
        </w:rPr>
      </w:pPr>
      <w:r>
        <w:rPr>
          <w:rFonts w:hint="eastAsia"/>
          <w:lang w:val="en-US" w:eastAsia="zh-CN"/>
        </w:rPr>
        <w:t>附件：</w:t>
      </w:r>
    </w:p>
    <w:p w14:paraId="1552EC5A">
      <w:pPr>
        <w:tabs>
          <w:tab w:val="left" w:pos="0"/>
        </w:tabs>
        <w:spacing w:line="360" w:lineRule="auto"/>
        <w:ind w:left="1124" w:hanging="964" w:hangingChars="400"/>
        <w:outlineLvl w:val="1"/>
        <w:rPr>
          <w:rFonts w:hint="eastAsia" w:ascii="宋体" w:hAnsi="宋体" w:cs="宋体"/>
          <w:b/>
          <w:sz w:val="24"/>
          <w:szCs w:val="24"/>
        </w:rPr>
      </w:pPr>
    </w:p>
    <w:p w14:paraId="59FFA9BB">
      <w:pPr>
        <w:tabs>
          <w:tab w:val="left" w:pos="0"/>
        </w:tabs>
        <w:spacing w:line="360" w:lineRule="auto"/>
        <w:ind w:left="1124" w:hanging="964" w:hangingChars="400"/>
        <w:jc w:val="center"/>
        <w:outlineLvl w:val="9"/>
        <w:rPr>
          <w:rFonts w:ascii="宋体" w:cs="宋体"/>
          <w:b/>
          <w:sz w:val="24"/>
          <w:szCs w:val="24"/>
        </w:rPr>
      </w:pPr>
      <w:r>
        <w:rPr>
          <w:rFonts w:hint="eastAsia" w:ascii="宋体" w:hAnsi="宋体" w:cs="宋体"/>
          <w:b/>
          <w:sz w:val="24"/>
          <w:szCs w:val="24"/>
        </w:rPr>
        <w:t>参加政府采购活动前三年内，在经营活动中没有重大违法记录书面声明</w:t>
      </w:r>
    </w:p>
    <w:p w14:paraId="2A3F3474">
      <w:pPr>
        <w:spacing w:line="480" w:lineRule="auto"/>
        <w:ind w:firstLine="482" w:firstLineChars="200"/>
        <w:jc w:val="center"/>
        <w:rPr>
          <w:rFonts w:ascii="宋体" w:cs="宋体"/>
          <w:b/>
          <w:sz w:val="24"/>
        </w:rPr>
      </w:pPr>
    </w:p>
    <w:p w14:paraId="077A3591">
      <w:pPr>
        <w:spacing w:line="480" w:lineRule="auto"/>
        <w:ind w:firstLine="482" w:firstLineChars="200"/>
        <w:jc w:val="center"/>
        <w:rPr>
          <w:rFonts w:hint="eastAsia" w:ascii="宋体" w:hAnsi="宋体" w:cs="宋体"/>
          <w:b/>
          <w:sz w:val="24"/>
          <w:highlight w:val="none"/>
          <w:lang w:val="en-US" w:eastAsia="zh-CN"/>
        </w:rPr>
      </w:pPr>
      <w:r>
        <w:rPr>
          <w:rFonts w:hint="eastAsia" w:ascii="宋体" w:hAnsi="宋体" w:cs="宋体"/>
          <w:b/>
          <w:sz w:val="24"/>
          <w:highlight w:val="none"/>
        </w:rPr>
        <w:t>无重大违法记录声明</w:t>
      </w:r>
      <w:r>
        <w:rPr>
          <w:rFonts w:hint="eastAsia" w:ascii="宋体" w:hAnsi="宋体" w:cs="宋体"/>
          <w:b/>
          <w:sz w:val="24"/>
          <w:highlight w:val="none"/>
          <w:lang w:val="en-US" w:eastAsia="zh-CN"/>
        </w:rPr>
        <w:t>函</w:t>
      </w:r>
    </w:p>
    <w:p w14:paraId="150F61A5">
      <w:pPr>
        <w:spacing w:line="480" w:lineRule="auto"/>
        <w:jc w:val="both"/>
        <w:rPr>
          <w:rFonts w:hint="eastAsia" w:ascii="宋体" w:hAnsi="宋体" w:cs="宋体"/>
          <w:sz w:val="24"/>
          <w:szCs w:val="24"/>
          <w:lang w:val="en-US" w:eastAsia="zh-CN"/>
        </w:rPr>
      </w:pPr>
      <w:r>
        <w:rPr>
          <w:rFonts w:hint="eastAsia" w:ascii="宋体" w:hAnsi="宋体" w:cs="宋体"/>
          <w:sz w:val="24"/>
          <w:szCs w:val="24"/>
          <w:lang w:val="en-US" w:eastAsia="zh-CN"/>
        </w:rPr>
        <w:t>西安市妇幼保健院：</w:t>
      </w:r>
    </w:p>
    <w:p w14:paraId="0BB86028">
      <w:pPr>
        <w:spacing w:line="480" w:lineRule="auto"/>
        <w:ind w:firstLine="480" w:firstLineChars="200"/>
        <w:rPr>
          <w:rFonts w:hint="eastAsia" w:ascii="宋体" w:hAnsi="宋体" w:cs="宋体"/>
          <w:sz w:val="24"/>
          <w:szCs w:val="24"/>
        </w:rPr>
      </w:pPr>
      <w:r>
        <w:rPr>
          <w:rFonts w:hint="eastAsia" w:ascii="宋体" w:hAnsi="宋体" w:cs="宋体"/>
          <w:sz w:val="24"/>
          <w:szCs w:val="24"/>
          <w:lang w:val="en-US" w:eastAsia="zh-CN"/>
        </w:rPr>
        <w:t>我方</w:t>
      </w:r>
      <w:r>
        <w:rPr>
          <w:rFonts w:hint="eastAsia" w:ascii="宋体" w:hAnsi="宋体" w:cs="宋体"/>
          <w:sz w:val="24"/>
          <w:szCs w:val="24"/>
          <w:u w:val="single"/>
        </w:rPr>
        <w:t xml:space="preserve">            </w:t>
      </w:r>
      <w:r>
        <w:rPr>
          <w:rFonts w:hint="eastAsia" w:ascii="宋体" w:hAnsi="宋体" w:cs="宋体"/>
          <w:i w:val="0"/>
          <w:iCs/>
          <w:sz w:val="24"/>
          <w:szCs w:val="24"/>
          <w:u w:val="single"/>
        </w:rPr>
        <w:t>（</w:t>
      </w:r>
      <w:r>
        <w:rPr>
          <w:rFonts w:hint="eastAsia" w:ascii="宋体" w:hAnsi="宋体" w:cs="宋体"/>
          <w:i w:val="0"/>
          <w:iCs/>
          <w:sz w:val="24"/>
          <w:szCs w:val="24"/>
          <w:u w:val="single"/>
          <w:lang w:val="en-US" w:eastAsia="zh-CN"/>
        </w:rPr>
        <w:t>投标人</w:t>
      </w:r>
      <w:r>
        <w:rPr>
          <w:rFonts w:hint="eastAsia" w:ascii="宋体" w:hAnsi="宋体" w:cs="宋体"/>
          <w:i w:val="0"/>
          <w:iCs/>
          <w:sz w:val="24"/>
          <w:szCs w:val="24"/>
          <w:u w:val="single"/>
        </w:rPr>
        <w:t>名称）</w:t>
      </w:r>
      <w:r>
        <w:rPr>
          <w:rFonts w:hint="eastAsia" w:ascii="宋体" w:hAnsi="宋体" w:cs="宋体"/>
          <w:i w:val="0"/>
          <w:iCs/>
          <w:sz w:val="24"/>
          <w:szCs w:val="24"/>
          <w:u w:val="none"/>
        </w:rPr>
        <w:t>郑重声明在参加本次政府采购活动近三年内的经营活动没有重大违法记录。本公司法人、出资人、参股人无招标方在职工作人员。如有不实，我方将无条件地退出本项目的采购活动，并遵照《政府采购法》有关“提供虚假材料的规定”接受处罚。</w:t>
      </w:r>
      <w:r>
        <w:rPr>
          <w:rFonts w:hint="eastAsia" w:ascii="宋体" w:hAnsi="宋体" w:cs="宋体"/>
          <w:sz w:val="24"/>
          <w:szCs w:val="24"/>
        </w:rPr>
        <w:t xml:space="preserve">  </w:t>
      </w:r>
    </w:p>
    <w:p w14:paraId="2FB714E7">
      <w:pPr>
        <w:spacing w:line="480" w:lineRule="auto"/>
        <w:ind w:firstLine="600" w:firstLineChars="250"/>
        <w:rPr>
          <w:rFonts w:hint="eastAsia" w:ascii="宋体" w:hAnsi="宋体" w:eastAsia="宋体" w:cs="宋体"/>
          <w:sz w:val="24"/>
          <w:szCs w:val="24"/>
          <w:lang w:eastAsia="zh-CN"/>
        </w:rPr>
      </w:pPr>
      <w:r>
        <w:rPr>
          <w:rFonts w:hint="eastAsia" w:ascii="宋体" w:hAnsi="宋体" w:cs="宋体"/>
          <w:sz w:val="24"/>
          <w:szCs w:val="24"/>
        </w:rPr>
        <w:t>特此声明</w:t>
      </w:r>
      <w:r>
        <w:rPr>
          <w:rFonts w:hint="eastAsia" w:ascii="宋体" w:hAnsi="宋体" w:cs="宋体"/>
          <w:sz w:val="24"/>
          <w:szCs w:val="24"/>
          <w:lang w:eastAsia="zh-CN"/>
        </w:rPr>
        <w:t>。</w:t>
      </w:r>
    </w:p>
    <w:p w14:paraId="51AACA48">
      <w:pPr>
        <w:spacing w:line="480" w:lineRule="auto"/>
        <w:ind w:firstLine="480" w:firstLineChars="200"/>
        <w:rPr>
          <w:rFonts w:hint="eastAsia" w:ascii="宋体" w:hAnsi="宋体" w:cs="宋体"/>
          <w:sz w:val="24"/>
          <w:szCs w:val="24"/>
          <w:u w:val="none"/>
        </w:rPr>
      </w:pPr>
    </w:p>
    <w:p w14:paraId="755A1122">
      <w:pPr>
        <w:spacing w:line="480" w:lineRule="auto"/>
        <w:ind w:firstLine="480" w:firstLineChars="200"/>
        <w:rPr>
          <w:rFonts w:hint="eastAsia" w:ascii="宋体" w:hAnsi="宋体" w:cs="宋体"/>
          <w:sz w:val="24"/>
          <w:szCs w:val="24"/>
          <w:u w:val="none"/>
        </w:rPr>
      </w:pPr>
    </w:p>
    <w:p w14:paraId="426F5204">
      <w:pPr>
        <w:spacing w:line="480" w:lineRule="auto"/>
        <w:ind w:firstLine="480" w:firstLineChars="200"/>
        <w:rPr>
          <w:rFonts w:hint="eastAsia" w:ascii="宋体" w:hAnsi="宋体" w:cs="宋体"/>
          <w:sz w:val="24"/>
          <w:szCs w:val="24"/>
          <w:u w:val="none"/>
        </w:rPr>
      </w:pPr>
      <w:r>
        <w:rPr>
          <w:rFonts w:hint="eastAsia" w:ascii="宋体" w:hAnsi="宋体" w:cs="宋体"/>
          <w:sz w:val="24"/>
          <w:szCs w:val="24"/>
          <w:u w:val="none"/>
          <w:lang w:val="en-US" w:eastAsia="zh-CN"/>
        </w:rPr>
        <w:t>投标人名称</w:t>
      </w:r>
      <w:r>
        <w:rPr>
          <w:rFonts w:hint="eastAsia" w:ascii="宋体" w:hAnsi="宋体" w:cs="宋体"/>
          <w:sz w:val="24"/>
          <w:szCs w:val="24"/>
          <w:lang w:val="en-US" w:eastAsia="zh-CN"/>
        </w:rPr>
        <w:t>：</w:t>
      </w:r>
      <w:r>
        <w:rPr>
          <w:rFonts w:hint="eastAsia" w:ascii="宋体" w:hAnsi="宋体" w:cs="宋体"/>
          <w:sz w:val="24"/>
          <w:szCs w:val="24"/>
          <w:u w:val="none"/>
        </w:rPr>
        <w:t>(加盖公章)</w:t>
      </w:r>
      <w:bookmarkStart w:id="0" w:name="_GoBack"/>
      <w:bookmarkEnd w:id="0"/>
    </w:p>
    <w:p w14:paraId="4AE2C429">
      <w:pPr>
        <w:spacing w:line="480" w:lineRule="auto"/>
        <w:ind w:firstLine="480" w:firstLineChars="200"/>
        <w:rPr>
          <w:rFonts w:hint="eastAsia" w:ascii="宋体" w:hAnsi="宋体" w:cs="宋体"/>
          <w:sz w:val="24"/>
          <w:szCs w:val="24"/>
          <w:u w:val="none"/>
        </w:rPr>
      </w:pPr>
      <w:r>
        <w:rPr>
          <w:rFonts w:hint="eastAsia" w:ascii="宋体" w:hAnsi="宋体" w:cs="宋体"/>
          <w:sz w:val="24"/>
          <w:szCs w:val="24"/>
          <w:u w:val="none"/>
        </w:rPr>
        <w:t>法定代表人或被授权人</w:t>
      </w:r>
      <w:r>
        <w:rPr>
          <w:rFonts w:hint="eastAsia" w:ascii="宋体" w:hAnsi="宋体" w:cs="宋体"/>
          <w:sz w:val="24"/>
          <w:szCs w:val="24"/>
          <w:lang w:val="en-US" w:eastAsia="zh-CN"/>
        </w:rPr>
        <w:t>：</w:t>
      </w:r>
      <w:r>
        <w:rPr>
          <w:rFonts w:hint="eastAsia" w:ascii="宋体" w:hAnsi="宋体" w:cs="宋体"/>
          <w:sz w:val="24"/>
          <w:szCs w:val="24"/>
          <w:u w:val="none"/>
        </w:rPr>
        <w:t>(盖章或签字)</w:t>
      </w:r>
    </w:p>
    <w:p w14:paraId="0314C6C9">
      <w:pPr>
        <w:spacing w:line="480" w:lineRule="auto"/>
        <w:ind w:firstLine="480" w:firstLineChars="200"/>
        <w:rPr>
          <w:rFonts w:hint="eastAsia" w:ascii="宋体" w:hAnsi="宋体" w:cs="宋体"/>
          <w:sz w:val="24"/>
          <w:szCs w:val="24"/>
          <w:u w:val="none"/>
        </w:rPr>
      </w:pPr>
      <w:r>
        <w:rPr>
          <w:rFonts w:hint="eastAsia" w:ascii="宋体" w:hAnsi="宋体" w:cs="宋体"/>
          <w:sz w:val="24"/>
          <w:szCs w:val="24"/>
          <w:u w:val="none"/>
        </w:rPr>
        <w:t>日期</w:t>
      </w:r>
      <w:r>
        <w:rPr>
          <w:rFonts w:hint="eastAsia" w:ascii="宋体" w:hAnsi="宋体" w:cs="宋体"/>
          <w:sz w:val="24"/>
          <w:szCs w:val="24"/>
          <w:lang w:val="en-US" w:eastAsia="zh-CN"/>
        </w:rPr>
        <w:t xml:space="preserve">：    </w:t>
      </w:r>
      <w:r>
        <w:rPr>
          <w:rFonts w:hint="eastAsia" w:ascii="宋体" w:hAnsi="宋体" w:cs="宋体"/>
          <w:sz w:val="24"/>
          <w:szCs w:val="24"/>
          <w:u w:val="none"/>
        </w:rPr>
        <w:t>年</w:t>
      </w:r>
      <w:r>
        <w:rPr>
          <w:rFonts w:hint="eastAsia" w:ascii="宋体" w:hAnsi="宋体" w:cs="宋体"/>
          <w:sz w:val="24"/>
          <w:szCs w:val="24"/>
          <w:u w:val="none"/>
          <w:lang w:val="en-US" w:eastAsia="zh-CN"/>
        </w:rPr>
        <w:t xml:space="preserve">  </w:t>
      </w:r>
      <w:r>
        <w:rPr>
          <w:rFonts w:hint="eastAsia" w:ascii="宋体" w:hAnsi="宋体" w:cs="宋体"/>
          <w:sz w:val="24"/>
          <w:szCs w:val="24"/>
          <w:u w:val="none"/>
        </w:rPr>
        <w:t>月</w:t>
      </w:r>
      <w:r>
        <w:rPr>
          <w:rFonts w:hint="eastAsia" w:ascii="宋体" w:hAnsi="宋体" w:cs="宋体"/>
          <w:sz w:val="24"/>
          <w:szCs w:val="24"/>
          <w:u w:val="none"/>
          <w:lang w:val="en-US" w:eastAsia="zh-CN"/>
        </w:rPr>
        <w:t xml:space="preserve">  </w:t>
      </w:r>
      <w:r>
        <w:rPr>
          <w:rFonts w:hint="eastAsia" w:ascii="宋体" w:hAnsi="宋体" w:cs="宋体"/>
          <w:sz w:val="24"/>
          <w:szCs w:val="24"/>
          <w:u w:val="none"/>
        </w:rPr>
        <w:t>日</w:t>
      </w:r>
    </w:p>
    <w:p w14:paraId="7DF744EF">
      <w:pPr>
        <w:spacing w:line="480" w:lineRule="auto"/>
        <w:ind w:firstLine="480" w:firstLineChars="200"/>
        <w:jc w:val="right"/>
        <w:rPr>
          <w:rFonts w:ascii="宋体" w:cs="宋体"/>
          <w:sz w:val="24"/>
        </w:rPr>
      </w:pPr>
    </w:p>
    <w:p w14:paraId="4AE6A3E9">
      <w:pPr>
        <w:pStyle w:val="4"/>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124523"/>
    <w:rsid w:val="22E744D4"/>
    <w:rsid w:val="350E3B42"/>
    <w:rsid w:val="3B973641"/>
    <w:rsid w:val="6BBF2B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o Spacing"/>
    <w:autoRedefine/>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823</Words>
  <Characters>870</Characters>
  <Lines>0</Lines>
  <Paragraphs>0</Paragraphs>
  <TotalTime>0</TotalTime>
  <ScaleCrop>false</ScaleCrop>
  <LinksUpToDate>false</LinksUpToDate>
  <CharactersWithSpaces>1017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2025-09-22T09:05:00Z</dcterms:created>
  <dc:creator>Administrator</dc:creator>
  <cp:lastModifiedBy>陕西德信招标有限公司</cp:lastModifiedBy>
  <dcterms:modified xsi:type="dcterms:W3CDTF">2025-09-23T07:03:49Z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eyJoZGlkIjoiYjBmZmYwMDFiM2Q1ZmZiNmUwZTJlN2MzNGIwY2ZiMDUiLCJ1c2VySWQiOiI3MjAyODExMDQifQ==</vt:lpwstr>
  </property>
  <property fmtid="{D5CDD505-2E9C-101B-9397-08002B2CF9AE}" pid="4" name="ICV">
    <vt:lpwstr>51A1DC3E0B76418AABB97277F73C9EB6_12</vt:lpwstr>
  </property>
</Properties>
</file>