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62F8D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微软雅黑" w:cs="微软雅黑"/>
          <w:b w:val="0"/>
          <w:bCs w:val="0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微软雅黑" w:cs="微软雅黑"/>
          <w:b w:val="0"/>
          <w:bCs w:val="0"/>
          <w:color w:val="000000"/>
          <w:sz w:val="36"/>
          <w:szCs w:val="36"/>
          <w:shd w:val="clear" w:color="auto" w:fill="FFFFFF"/>
        </w:rPr>
        <w:t>202</w:t>
      </w:r>
      <w:r>
        <w:rPr>
          <w:rFonts w:hint="eastAsia" w:ascii="Times New Roman" w:hAnsi="Times New Roman" w:eastAsia="微软雅黑" w:cs="微软雅黑"/>
          <w:b w:val="0"/>
          <w:bCs w:val="0"/>
          <w:color w:val="000000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Times New Roman" w:hAnsi="Times New Roman" w:eastAsia="微软雅黑" w:cs="微软雅黑"/>
          <w:b w:val="0"/>
          <w:bCs w:val="0"/>
          <w:color w:val="000000"/>
          <w:sz w:val="36"/>
          <w:szCs w:val="36"/>
          <w:shd w:val="clear" w:color="auto" w:fill="FFFFFF"/>
        </w:rPr>
        <w:t>年度“西安志愿服务”信息管理平台建设</w:t>
      </w:r>
    </w:p>
    <w:p w14:paraId="011BC728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ascii="Times New Roman" w:hAnsi="Times New Roman" w:eastAsia="微软雅黑" w:cs="微软雅黑"/>
          <w:b w:val="0"/>
          <w:bCs w:val="0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eastAsia="微软雅黑" w:cs="微软雅黑"/>
          <w:b w:val="0"/>
          <w:bCs w:val="0"/>
          <w:color w:val="000000"/>
          <w:sz w:val="36"/>
          <w:szCs w:val="36"/>
          <w:shd w:val="clear" w:color="auto" w:fill="FFFFFF"/>
        </w:rPr>
        <w:t>服务合同</w:t>
      </w:r>
    </w:p>
    <w:p w14:paraId="5DF5C6B7">
      <w:pPr>
        <w:pStyle w:val="5"/>
        <w:rPr>
          <w:lang w:val="zh-CN"/>
        </w:rPr>
      </w:pPr>
    </w:p>
    <w:p w14:paraId="7B9F3730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  <w:t>甲方：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 xml:space="preserve">     </w:t>
      </w:r>
    </w:p>
    <w:p w14:paraId="4A22CB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地址：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4A420E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联系人：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70D6D5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 w:eastAsia="zh-CN"/>
        </w:rPr>
        <w:t>联系方式：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0F836D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4EE43EC3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  <w:t>乙方：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 xml:space="preserve">   </w:t>
      </w:r>
    </w:p>
    <w:p w14:paraId="390713E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Hans"/>
        </w:rPr>
        <w:t>地址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 w:eastAsia="zh-CN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7C0BE65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联系人：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2C516E9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default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联系方式：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1B1C474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23F443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甲、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乙双方在平等自愿的基础上，根据《中华人民共和国民法典》及相关法律法规的规定，经双友好协商，就甲方委托乙方承担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有关事宜达成一致，签订本合同，内容如下：</w:t>
      </w:r>
    </w:p>
    <w:p w14:paraId="59CDBD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第一条：双方的权利和义务</w:t>
      </w:r>
    </w:p>
    <w:p w14:paraId="69785E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 甲方的权利和义务</w:t>
      </w:r>
    </w:p>
    <w:p w14:paraId="3899F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1.1</w:t>
      </w:r>
      <w:r>
        <w:rPr>
          <w:rFonts w:hint="eastAsia" w:ascii="宋体" w:hAnsi="宋体" w:eastAsia="宋体" w:cs="宋体"/>
          <w:sz w:val="28"/>
          <w:szCs w:val="28"/>
          <w:u w:val="none"/>
        </w:rPr>
        <w:t>甲方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有权对</w:t>
      </w:r>
      <w:r>
        <w:rPr>
          <w:rFonts w:hint="eastAsia" w:ascii="宋体" w:hAnsi="宋体" w:eastAsia="宋体" w:cs="宋体"/>
          <w:sz w:val="28"/>
          <w:szCs w:val="28"/>
          <w:u w:val="none"/>
        </w:rPr>
        <w:t>乙方</w:t>
      </w:r>
      <w:r>
        <w:rPr>
          <w:rFonts w:hint="eastAsia" w:ascii="宋体" w:hAnsi="宋体" w:eastAsia="宋体" w:cs="宋体"/>
          <w:sz w:val="28"/>
          <w:szCs w:val="28"/>
        </w:rPr>
        <w:t>提供</w:t>
      </w:r>
      <w:r>
        <w:rPr>
          <w:rFonts w:hint="eastAsia" w:ascii="宋体" w:hAnsi="宋体" w:eastAsia="宋体" w:cs="宋体"/>
          <w:sz w:val="28"/>
          <w:szCs w:val="28"/>
          <w:u w:val="none"/>
        </w:rPr>
        <w:t>西安志愿服务信息管理平台建设、运维及相关志愿服务活动策划工作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提出具体要求并进行指导、监督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7196C6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1.2</w:t>
      </w:r>
      <w:r>
        <w:rPr>
          <w:rFonts w:hint="eastAsia" w:ascii="宋体" w:hAnsi="宋体" w:eastAsia="宋体" w:cs="宋体"/>
          <w:bCs/>
          <w:sz w:val="28"/>
          <w:szCs w:val="28"/>
        </w:rPr>
        <w:t>甲方有权督促乙方完成合同中协议的所有工作内容及工作进度。</w:t>
      </w:r>
    </w:p>
    <w:p w14:paraId="4DF600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.3</w:t>
      </w:r>
      <w:r>
        <w:rPr>
          <w:rFonts w:hint="eastAsia" w:ascii="宋体" w:hAnsi="宋体" w:eastAsia="宋体" w:cs="宋体"/>
          <w:bCs/>
          <w:sz w:val="28"/>
          <w:szCs w:val="28"/>
        </w:rPr>
        <w:t>甲方有权向乙方提出整改建议和意见。</w:t>
      </w:r>
    </w:p>
    <w:p w14:paraId="0FFE28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.4</w:t>
      </w:r>
      <w:r>
        <w:rPr>
          <w:rFonts w:hint="eastAsia" w:ascii="宋体" w:hAnsi="宋体" w:eastAsia="宋体" w:cs="宋体"/>
          <w:bCs/>
          <w:sz w:val="28"/>
          <w:szCs w:val="28"/>
        </w:rPr>
        <w:t>甲方应主动提供有利于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本合同项下乙方工作</w:t>
      </w:r>
      <w:r>
        <w:rPr>
          <w:rFonts w:hint="eastAsia" w:ascii="宋体" w:hAnsi="宋体" w:eastAsia="宋体" w:cs="宋体"/>
          <w:bCs/>
          <w:sz w:val="28"/>
          <w:szCs w:val="28"/>
        </w:rPr>
        <w:t>顺利执行实施的相关资源及便利。</w:t>
      </w:r>
    </w:p>
    <w:p w14:paraId="52C151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 乙方权利及义务</w:t>
      </w:r>
    </w:p>
    <w:p w14:paraId="2458E5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2.1</w:t>
      </w:r>
      <w:r>
        <w:rPr>
          <w:rFonts w:hint="eastAsia" w:ascii="宋体" w:hAnsi="宋体" w:eastAsia="宋体" w:cs="宋体"/>
          <w:sz w:val="28"/>
          <w:szCs w:val="28"/>
          <w:u w:val="none"/>
        </w:rPr>
        <w:t>乙方</w:t>
      </w:r>
      <w:r>
        <w:rPr>
          <w:rFonts w:hint="eastAsia" w:ascii="宋体" w:hAnsi="宋体" w:eastAsia="宋体" w:cs="宋体"/>
          <w:sz w:val="28"/>
          <w:szCs w:val="28"/>
        </w:rPr>
        <w:t>接受</w:t>
      </w:r>
      <w:r>
        <w:rPr>
          <w:rFonts w:hint="eastAsia" w:ascii="宋体" w:hAnsi="宋体" w:eastAsia="宋体" w:cs="宋体"/>
          <w:sz w:val="28"/>
          <w:szCs w:val="28"/>
          <w:u w:val="none"/>
        </w:rPr>
        <w:t>甲方</w:t>
      </w:r>
      <w:r>
        <w:rPr>
          <w:rFonts w:hint="eastAsia" w:ascii="宋体" w:hAnsi="宋体" w:eastAsia="宋体" w:cs="宋体"/>
          <w:sz w:val="28"/>
          <w:szCs w:val="28"/>
        </w:rPr>
        <w:t>的业务指导与内容导向把关，按照甲方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需求</w:t>
      </w:r>
      <w:r>
        <w:rPr>
          <w:rFonts w:hint="eastAsia" w:ascii="宋体" w:hAnsi="宋体" w:eastAsia="宋体" w:cs="宋体"/>
          <w:sz w:val="28"/>
          <w:szCs w:val="28"/>
        </w:rPr>
        <w:t>完成有关工作；</w:t>
      </w:r>
    </w:p>
    <w:p w14:paraId="3F0A29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2.2</w:t>
      </w:r>
      <w:r>
        <w:rPr>
          <w:rFonts w:hint="eastAsia" w:ascii="宋体" w:hAnsi="宋体" w:eastAsia="宋体" w:cs="宋体"/>
          <w:sz w:val="28"/>
          <w:szCs w:val="28"/>
        </w:rPr>
        <w:t>乙方负责提供西安志愿服务信息管理平台建设、运维及相关志愿服务活动策划及组织实施工作，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乙方组织活动或发布内容前需经甲方书面确认后施行，乙方提供服务</w:t>
      </w:r>
      <w:r>
        <w:rPr>
          <w:rFonts w:hint="eastAsia" w:ascii="宋体" w:hAnsi="宋体" w:eastAsia="宋体" w:cs="宋体"/>
          <w:sz w:val="28"/>
          <w:szCs w:val="28"/>
        </w:rPr>
        <w:t>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但不限于以下内容，如有调整或临时增加活动，乙方应积极予以配合，并按照甲方要求完成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6CB412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（1）乙方须具有专业的网络平台建设、运行、管理及活动策划的能力，能够为甲方提供西安市志愿服务信息平台的建设、开发、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运维服务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43B1FE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（2）根据工作需求，履行西安志愿服务网络平台的运行、日常管理、安全防护等职能。</w:t>
      </w:r>
    </w:p>
    <w:p w14:paraId="33D4C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围绕全市志愿服务工作，策划组织开展全年内志愿服务主题实践活动不少于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次，包括线上线下活动，并做好相关文案、稿件及宣传工作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包含不仅限于主流媒体内容宣发、新媒体产品制作等。</w:t>
      </w:r>
    </w:p>
    <w:p w14:paraId="1DC1169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）依托新媒体技术围绕志愿服务主题和重要节点，全年制作音视频及视觉内容不少于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部（幅），以增强志愿服务的影响力和吸引力，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视频所涉及脚本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文案拍摄剪辑均由乙方负责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427EAC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2.3 </w:t>
      </w:r>
      <w:r>
        <w:rPr>
          <w:rFonts w:hint="eastAsia" w:ascii="宋体" w:hAnsi="宋体" w:eastAsia="宋体" w:cs="宋体"/>
          <w:sz w:val="28"/>
          <w:szCs w:val="28"/>
        </w:rPr>
        <w:t>乙方须安排固定工作场所，根据需要确定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不少于</w:t>
      </w:r>
      <w:r>
        <w:rPr>
          <w:rFonts w:hint="default" w:ascii="宋体" w:hAnsi="宋体" w:eastAsia="宋体" w:cs="宋体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</w:rPr>
        <w:t>具有专业技能的工作人员，实行专人专岗负责有关工作，要健全机制，完善制度，分解任务，明确奖惩，责任到人，确保按时保质保量完成工作任务。</w:t>
      </w:r>
    </w:p>
    <w:p w14:paraId="35E2E5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2.4</w:t>
      </w:r>
      <w:r>
        <w:rPr>
          <w:rFonts w:hint="eastAsia" w:ascii="宋体" w:hAnsi="宋体" w:eastAsia="宋体" w:cs="宋体"/>
          <w:sz w:val="28"/>
          <w:szCs w:val="28"/>
        </w:rPr>
        <w:t xml:space="preserve"> 乙方要根据项目实际情况，由相关负责人定期召开汇报策划会。</w:t>
      </w:r>
    </w:p>
    <w:p w14:paraId="1F80C6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2.5 </w:t>
      </w:r>
      <w:r>
        <w:rPr>
          <w:rFonts w:hint="eastAsia" w:ascii="宋体" w:hAnsi="宋体" w:eastAsia="宋体" w:cs="宋体"/>
          <w:sz w:val="28"/>
          <w:szCs w:val="28"/>
        </w:rPr>
        <w:t>乙方保证对甲方提供的资料保密，并于结束委托后，将甲方历次提供的资料归还于甲方，保证合作期间形成网站资料的完整保存，并不得再使用甲方的网站资料或将甲方的资料转移给第三方。合同任何一方在合同履行中对所获悉另一方的有关涉密事项，均负有保密义务。</w:t>
      </w:r>
    </w:p>
    <w:p w14:paraId="5B9F3D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2.6 </w:t>
      </w:r>
      <w:r>
        <w:rPr>
          <w:rFonts w:hint="eastAsia" w:ascii="宋体" w:hAnsi="宋体" w:eastAsia="宋体" w:cs="宋体"/>
          <w:sz w:val="28"/>
          <w:szCs w:val="28"/>
        </w:rPr>
        <w:t>乙方可在甲方授权范围内，策划、组织、实施相关系列活动，乙方不得借活动从事任何带有商业收益性质的行为。</w:t>
      </w:r>
    </w:p>
    <w:p w14:paraId="23934C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bookmarkStart w:id="0" w:name="_Toc19515385"/>
      <w:r>
        <w:rPr>
          <w:rFonts w:hint="eastAsia" w:ascii="宋体" w:hAnsi="宋体" w:eastAsia="宋体" w:cs="宋体"/>
          <w:b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条：合同价款</w:t>
      </w:r>
      <w:bookmarkEnd w:id="0"/>
    </w:p>
    <w:p w14:paraId="1B632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合同总价：</w:t>
      </w:r>
      <w:r>
        <w:rPr>
          <w:rFonts w:hint="eastAsia" w:ascii="宋体" w:hAnsi="宋体" w:eastAsia="宋体" w:cs="宋体"/>
          <w:sz w:val="28"/>
          <w:szCs w:val="28"/>
        </w:rPr>
        <w:t>¥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元（大写：人民币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整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 w14:paraId="56F0E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合同总价包括：</w:t>
      </w:r>
      <w:r>
        <w:rPr>
          <w:rFonts w:hint="eastAsia" w:ascii="宋体" w:hAnsi="宋体" w:eastAsia="宋体" w:cs="宋体"/>
          <w:sz w:val="28"/>
          <w:szCs w:val="28"/>
        </w:rPr>
        <w:t>甲方为履行本合同所需支付的服务费、税金、人工费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设备费、拍摄及制作费</w:t>
      </w:r>
      <w:r>
        <w:rPr>
          <w:rFonts w:hint="eastAsia" w:ascii="宋体" w:hAnsi="宋体" w:eastAsia="宋体" w:cs="宋体"/>
          <w:sz w:val="28"/>
          <w:szCs w:val="28"/>
        </w:rPr>
        <w:t>等，除此之外乙方不得再要求甲方支付任何价款。如因甲方新增服务项目须增加费用，双方协商另行签订补充协议。</w:t>
      </w:r>
    </w:p>
    <w:p w14:paraId="00B47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合同为固定总价合同，不受市场价变化的影响。</w:t>
      </w:r>
      <w:bookmarkStart w:id="1" w:name="_Toc19515386"/>
    </w:p>
    <w:p w14:paraId="433992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三</w:t>
      </w:r>
      <w:r>
        <w:rPr>
          <w:rFonts w:hint="eastAsia" w:ascii="宋体" w:hAnsi="宋体" w:eastAsia="宋体" w:cs="宋体"/>
          <w:b/>
          <w:sz w:val="28"/>
          <w:szCs w:val="28"/>
        </w:rPr>
        <w:t>条：合同结算</w:t>
      </w:r>
      <w:bookmarkEnd w:id="1"/>
    </w:p>
    <w:p w14:paraId="2A576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付款比例：合同签订之日起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个工作日内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甲方支付合同总金额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款项。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乙方应于甲方付款前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Hans"/>
        </w:rPr>
        <w:t>个工作日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符合甲方财务规定的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等额合规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的增值税【普通】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发票。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乙方若未及时按照甲方要求开具等额合规发票，导致甲方付款期限顺延的，由乙方自行承担因此产生的损失，甲方无需承担违约责任。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如因财政拨款导致甲方逾期付款的不视为甲方违约，乙方对此表示理解并不追究甲方任何责任。</w:t>
      </w:r>
    </w:p>
    <w:p w14:paraId="6606D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结算方式：银行转账。</w:t>
      </w:r>
    </w:p>
    <w:p w14:paraId="4F797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结算单位：由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Hans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负责结算，付款前，乙方开具合同总价数的等额发票交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2B9D6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收款账户信息：</w:t>
      </w:r>
    </w:p>
    <w:p w14:paraId="79E1BE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名称：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3BBD1BC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纳税人识别号：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2C1410B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开户行：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2C4EA9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银行账号：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7BD24F6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地址、电话：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795E3BE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5.开票信息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 w14:paraId="3280704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名称：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7BE3CA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纳税人识别号：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6AA14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2" w:name="_Toc19515387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条：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服务期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、地点及方式</w:t>
      </w:r>
      <w:bookmarkEnd w:id="2"/>
    </w:p>
    <w:p w14:paraId="4D9EFF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服务期限：自合同签订之日起1年。</w:t>
      </w:r>
    </w:p>
    <w:p w14:paraId="4498F92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地点：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指定地点</w:t>
      </w:r>
    </w:p>
    <w:p w14:paraId="18BF1DB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Hans"/>
        </w:rPr>
        <w:t>对公转账</w:t>
      </w:r>
    </w:p>
    <w:p w14:paraId="7FDE82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3" w:name="_Toc1951539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第五条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技术服务</w:t>
      </w:r>
      <w:bookmarkEnd w:id="3"/>
    </w:p>
    <w:p w14:paraId="31014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乙方提供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技术服务的要求</w:t>
      </w:r>
    </w:p>
    <w:p w14:paraId="693E77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拥有素质高、业务强、经验丰富的的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新媒体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平台开发、运营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能力。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能够严把宣传内容的质量关、牢守网络安全关，安全平稳运维好平台。</w:t>
      </w:r>
    </w:p>
    <w:p w14:paraId="6AE225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具有丰富的策划、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组织活动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经验，能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围绕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我市志愿服务工作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重点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策划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开展全市志愿服务主题宣传活动（线上/线下），打造西安市志愿服务品牌。</w:t>
      </w:r>
    </w:p>
    <w:p w14:paraId="0A35B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具有各类宣传片、专题片、微电影等形态视频制作经验和专业团队。</w:t>
      </w:r>
    </w:p>
    <w:p w14:paraId="143DE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拥有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项目开展所必须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具有专业资质的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技术开发人员、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媒体宣传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人员、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音视频内容制作人员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和配套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执行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人员等。</w:t>
      </w:r>
    </w:p>
    <w:p w14:paraId="276FAD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乙方应提供的成果</w:t>
      </w:r>
    </w:p>
    <w:p w14:paraId="7C0D4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根据工作需求，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履行西安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志愿服务信息管理平台功能、板块更新、管理及安全维护等职能。</w:t>
      </w:r>
    </w:p>
    <w:p w14:paraId="1B3F1E4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围绕全市志愿服务工作，策划组织开展全年内志愿服务主题实践活动不少于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次，包括线上线下活动，并做好相关文案、稿件及宣传工作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具体以甲方要求为准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4C86421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依托新媒体技术围绕志愿服务主题和重要节点，全年制作音视频及视觉内容不少于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0部（幅），以增强志愿服务的影响力和吸引力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具体以甲方要求为准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1E4C1F7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售后服务</w:t>
      </w:r>
    </w:p>
    <w:p w14:paraId="00B822F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3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.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Hans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乙方在接到甲方电话通知后在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小时内派出合格的服务人员到达现场进行服务，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自行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承担相应费用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逾期未到的，甲方有权自行委托第三方进行服务，由此产生的一切费用由乙方承担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0E863F8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3.2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如果乙方在收到通知后两天内没有弥补缺陷，甲方可采取必要的补救措施，但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由此产生的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风险和费用将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全部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由乙方承担，甲方根据合同规定对乙方行使的其它权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利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不受影响。</w:t>
      </w:r>
    </w:p>
    <w:p w14:paraId="4E97BCD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4" w:name="_Toc1951539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第六条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验收</w:t>
      </w:r>
      <w:bookmarkEnd w:id="4"/>
    </w:p>
    <w:p w14:paraId="003110D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验收：由甲方组织验收，验收合格后向乙方出具验收结果，验收发生的费用由乙方承担。</w:t>
      </w:r>
    </w:p>
    <w:p w14:paraId="2E1B6B1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验收依据：验收时按照乙方响应文件中的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响应逐条验收，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发现相关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有虚假时，乙方承诺按照国家相关法律承担相应责任，同时承诺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成交金额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向甲方进行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全款赔付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03C77BB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5" w:name="_Toc1951539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条：保密条款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及知识产权</w:t>
      </w:r>
    </w:p>
    <w:p w14:paraId="2EDD162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应遵守国家有关保密的法律法规和行业规定，并对甲方提供的资料负有保密义务。未经甲方同意，不得将承接政府服务项目获得的政府、公民个人等各种信息和资料提供给其他单位和个人。如发生以上情况，甲方有权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要求乙方按照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Hans"/>
        </w:rPr>
        <w:t>合同金额的</w:t>
      </w: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eastAsia="zh-Hans"/>
        </w:rPr>
        <w:t>30%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支付违约金，违约金不足以弥补甲方损失的，乙方应当继续赔偿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0229636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甲方有义务保护乙方的知识产权，未经乙方同意，不得将乙方交付的具有知识产权性质的成果文件、资料向第三方转让或用于本合同以外的项目。如发生以上情况,乙方有权索赔,但甲方依据相关法定职责对外公开的除外。</w:t>
      </w:r>
    </w:p>
    <w:p w14:paraId="2038717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本条款为独立条款,本合同的无效、变更、解除和终止均不影响本条款的效力。</w:t>
      </w:r>
    </w:p>
    <w:p w14:paraId="6A47589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第八条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违约责任</w:t>
      </w:r>
      <w:bookmarkEnd w:id="5"/>
    </w:p>
    <w:p w14:paraId="06BF6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6" w:name="_Toc19515393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乙方应按照甲方要求的时间完成服务，</w:t>
      </w:r>
      <w:r>
        <w:rPr>
          <w:rFonts w:hint="eastAsia" w:ascii="宋体" w:hAnsi="宋体" w:eastAsia="宋体" w:cs="宋体"/>
          <w:sz w:val="28"/>
          <w:szCs w:val="28"/>
        </w:rPr>
        <w:t>如乙方延迟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提供合同约定服务内容的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每逾期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日，应按照合同总价款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的标准向甲方支付违约金，逾期超过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日，甲方有权单方解除合同，并按照合同总金额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标准要求乙方支付违约金，乙方还应赔偿给甲方造成的一切损失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26407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2.乙方所提供的服务违反法律法规、公序良俗、不符合甲方要求的，乙方应当立即改正，逾期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日未改正的，甲方有权解除本合同，乙方应向甲方返还已支付的款项，除此以外，乙方还应赔偿甲方合同总价款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作为违约金并赔偿给甲方造成的全部损失。</w:t>
      </w:r>
    </w:p>
    <w:p w14:paraId="56C47F9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Chars="0" w:right="0"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乙方应按照甲方要求完成合同约定义务，如有临时调整或变动，乙方应予以配合，如未按照甲方要求完成，每出现一次违约情形，甲方有权按照合同总价款</w:t>
      </w:r>
      <w:r>
        <w:rPr>
          <w:rFonts w:hint="eastAsia" w:ascii="宋体" w:hAnsi="宋体" w:cs="宋体"/>
          <w:kern w:val="2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的标准追究乙方的违约责任及给甲方造成的全部损失。</w:t>
      </w:r>
    </w:p>
    <w:p w14:paraId="4FB31F9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Chars="0" w:right="0" w:firstLine="560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4.乙方应向甲方承担的损失赔偿范围包括但不限于直接经济损失、间接利益损失以及诉讼费、律师费、保全费、保全保险费、公证费等全部费用。</w:t>
      </w:r>
    </w:p>
    <w:p w14:paraId="59D1BAD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第九条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合同组成</w:t>
      </w:r>
      <w:bookmarkEnd w:id="6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及履行顺序</w:t>
      </w:r>
    </w:p>
    <w:p w14:paraId="2C8315A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成交通知书</w:t>
      </w:r>
    </w:p>
    <w:p w14:paraId="1657F6D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合同文件</w:t>
      </w:r>
    </w:p>
    <w:p w14:paraId="436805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国家相关规范及标准</w:t>
      </w:r>
    </w:p>
    <w:p w14:paraId="58F6048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竞争性磋商文件</w:t>
      </w:r>
    </w:p>
    <w:p w14:paraId="4D539E4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5.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的响应文件</w:t>
      </w:r>
    </w:p>
    <w:p w14:paraId="7B7F2BE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bookmarkStart w:id="7" w:name="_Toc19515394"/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本合同与其他文件内容发生冲突的，按照有利于甲方的原则，以本合同为优先顺位，其次为磋商文件、响应文件、成交通知书，如未进行约定的事项参照国家相关规范和标准。</w:t>
      </w:r>
    </w:p>
    <w:p w14:paraId="562CB2D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第十条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解决争议的方法</w:t>
      </w:r>
      <w:bookmarkEnd w:id="7"/>
    </w:p>
    <w:p w14:paraId="4D85CAE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leftChars="0" w:right="0" w:firstLine="560" w:firstLineChars="200"/>
        <w:textAlignment w:val="bottom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凡因本合同引起的或与本合同有关的争议，双方应友好协商解决。协商不成时，双方均同意采用以下第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种争议解决方式：</w:t>
      </w:r>
    </w:p>
    <w:p w14:paraId="330C7AF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leftChars="0" w:right="0" w:firstLine="561" w:firstLineChars="200"/>
        <w:textAlignment w:val="bottom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甲、乙双方均同意向（甲方所在地人民法院）提起诉讼。</w:t>
      </w:r>
    </w:p>
    <w:p w14:paraId="57BDE394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leftChars="0" w:right="0" w:firstLine="561" w:firstLineChars="200"/>
        <w:textAlignment w:val="bottom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甲、乙双方均同意向（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instrText xml:space="preserve"> HYPERLINK "http://www.baidu.com/s?wd=%E4%BB%B2%E8%A3%81%E5%A7%94%E5%91%98%E4%BC%9A&amp;tn=SE_PcZhidaonwhc_ngpagmjz&amp;rsv_dl=gh_pc_zhidao" \t "_blank" </w:instrTex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仲裁委员会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）提起仲裁。</w:t>
      </w:r>
    </w:p>
    <w:p w14:paraId="2A44BF0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Chars="0" w:right="0" w:firstLine="561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8" w:name="_Toc1951539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十一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Hans"/>
        </w:rPr>
        <w:t>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合同生效及其它</w:t>
      </w:r>
      <w:bookmarkEnd w:id="8"/>
    </w:p>
    <w:p w14:paraId="154B9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Chars="0" w:right="0" w:firstLine="561" w:firstLineChars="200"/>
        <w:textAlignment w:val="auto"/>
        <w:rPr>
          <w:rFonts w:hint="eastAsia" w:ascii="宋体" w:hAnsi="宋体" w:eastAsia="宋体" w:cs="宋体"/>
          <w:b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双方同意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合同约定的</w:t>
      </w:r>
      <w:r>
        <w:rPr>
          <w:rFonts w:hint="eastAsia" w:ascii="宋体" w:hAnsi="宋体" w:eastAsia="宋体" w:cs="宋体"/>
          <w:sz w:val="28"/>
          <w:szCs w:val="28"/>
        </w:rPr>
        <w:t>联系方式作为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双方联络文件送达地址以及</w:t>
      </w:r>
      <w:r>
        <w:rPr>
          <w:rFonts w:hint="eastAsia" w:ascii="宋体" w:hAnsi="宋体" w:eastAsia="宋体" w:cs="宋体"/>
          <w:sz w:val="28"/>
          <w:szCs w:val="28"/>
        </w:rPr>
        <w:t>有效司法送达地址。一方当事人变更名称、地址、联系人或通信终端的，应当在变更前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日内及时书面通知对方当事人，对方当事人实际收到变更通知前的送达仍为有效送达，电子送达与书面送达具有同等法律效力。</w:t>
      </w:r>
    </w:p>
    <w:p w14:paraId="6FA0E9B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leftChars="0" w:right="0" w:firstLine="560" w:firstLineChars="200"/>
        <w:textAlignment w:val="bottom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合同未尽事宜、由甲、乙双方协商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另行签订补充协议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补充协议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与原合同具有同等法律效力。</w:t>
      </w:r>
    </w:p>
    <w:p w14:paraId="77278359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leftChars="0" w:right="0" w:firstLine="561" w:firstLineChars="200"/>
        <w:textAlignment w:val="bottom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本合同正本一式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份，甲方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份、乙方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份。</w:t>
      </w:r>
    </w:p>
    <w:p w14:paraId="6A70EEF6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leftChars="0" w:right="0" w:firstLine="561" w:firstLineChars="200"/>
        <w:textAlignment w:val="bottom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8"/>
          <w:szCs w:val="28"/>
          <w:lang w:eastAsia="zh-Hans"/>
        </w:rPr>
        <w:t>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合同经甲乙双方盖章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签字后生效，合同签订地点为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  <w:lang w:val="en-US" w:eastAsia="zh-Hans"/>
        </w:rPr>
        <w:t>甲方所在地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。</w:t>
      </w:r>
    </w:p>
    <w:p w14:paraId="008197DB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right="-69" w:firstLine="984" w:firstLineChars="350"/>
        <w:textAlignment w:val="bottom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eastAsia="仿宋" w:cs="仿宋"/>
          <w:b/>
          <w:sz w:val="28"/>
          <w:szCs w:val="28"/>
          <w:lang w:eastAsia="zh-CN"/>
        </w:rPr>
        <w:t>（</w:t>
      </w:r>
      <w:r>
        <w:rPr>
          <w:rFonts w:hint="eastAsia" w:eastAsia="仿宋" w:cs="仿宋"/>
          <w:b/>
          <w:sz w:val="28"/>
          <w:szCs w:val="28"/>
          <w:lang w:val="en-US" w:eastAsia="zh-CN"/>
        </w:rPr>
        <w:t>以下无正文，为合同签署页）</w:t>
      </w:r>
    </w:p>
    <w:tbl>
      <w:tblPr>
        <w:tblStyle w:val="6"/>
        <w:tblW w:w="104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6"/>
        <w:gridCol w:w="5310"/>
      </w:tblGrid>
      <w:tr w14:paraId="38EDADE2">
        <w:trPr>
          <w:jc w:val="center"/>
        </w:trPr>
        <w:tc>
          <w:tcPr>
            <w:tcW w:w="5166" w:type="dxa"/>
          </w:tcPr>
          <w:p w14:paraId="3AC6E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3F563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08DD3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37E321A0">
            <w:pPr>
              <w:pStyle w:val="5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签订时间：</w:t>
            </w:r>
          </w:p>
          <w:p w14:paraId="6E53B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310" w:type="dxa"/>
          </w:tcPr>
          <w:p w14:paraId="532B7F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487A5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bookmarkStart w:id="9" w:name="_GoBack"/>
            <w:bookmarkEnd w:id="9"/>
          </w:p>
          <w:p w14:paraId="52757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70C38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560" w:lineRule="exact"/>
              <w:ind w:right="-154"/>
              <w:textAlignment w:val="bottom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签订时间：</w:t>
            </w:r>
          </w:p>
        </w:tc>
      </w:tr>
    </w:tbl>
    <w:p w14:paraId="0B370F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91A0"/>
    <w:rsid w:val="76DB1602"/>
    <w:rsid w:val="FDBF1C7E"/>
    <w:rsid w:val="FFFF9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99"/>
    <w:pPr>
      <w:ind w:firstLine="200" w:firstLineChars="200"/>
    </w:pPr>
    <w:rPr>
      <w:rFonts w:eastAsia="楷体_GB2312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 w:cs="仿宋_GB2312"/>
      <w:snapToGrid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2024-12-11T23:51:00Z</dcterms:created>
  <dc:creator>KUNQI</dc:creator>
  <cp:lastModifiedBy>KUNQI</cp:lastModifiedBy>
  <dcterms:modified xsi:type="dcterms:W3CDTF">2025-09-23T21:40:54Z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09F9419883F313DA66A3D268F23C3069_43</vt:lpwstr>
  </property>
</Properties>
</file>