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77DBF1">
      <w:pPr>
        <w:pStyle w:val="2"/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商务响应表</w:t>
      </w:r>
    </w:p>
    <w:p w14:paraId="46D2D789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项目名称：                                                 </w:t>
      </w:r>
    </w:p>
    <w:p w14:paraId="039C1C64">
      <w:pPr>
        <w:spacing w:line="360" w:lineRule="auto"/>
        <w:ind w:left="-120" w:leftChars="-57" w:firstLine="120" w:firstLine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 xml:space="preserve">：                                      </w:t>
      </w:r>
    </w:p>
    <w:tbl>
      <w:tblPr>
        <w:tblStyle w:val="3"/>
        <w:tblW w:w="9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3630"/>
        <w:gridCol w:w="3937"/>
        <w:gridCol w:w="1505"/>
      </w:tblGrid>
      <w:tr w14:paraId="6B3B5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839" w:type="dxa"/>
            <w:noWrap w:val="0"/>
            <w:vAlign w:val="center"/>
          </w:tcPr>
          <w:p w14:paraId="7FED7371">
            <w:pPr>
              <w:pStyle w:val="2"/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630" w:type="dxa"/>
            <w:noWrap w:val="0"/>
            <w:vAlign w:val="center"/>
          </w:tcPr>
          <w:p w14:paraId="6BF08F33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谈判文件要求的商务条款</w:t>
            </w:r>
          </w:p>
        </w:tc>
        <w:tc>
          <w:tcPr>
            <w:tcW w:w="3937" w:type="dxa"/>
            <w:noWrap w:val="0"/>
            <w:vAlign w:val="center"/>
          </w:tcPr>
          <w:p w14:paraId="47F0E664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实际响应的商务条款</w:t>
            </w:r>
          </w:p>
        </w:tc>
        <w:tc>
          <w:tcPr>
            <w:tcW w:w="1505" w:type="dxa"/>
            <w:noWrap w:val="0"/>
            <w:vAlign w:val="center"/>
          </w:tcPr>
          <w:p w14:paraId="4691ABAB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偏离说明</w:t>
            </w:r>
          </w:p>
        </w:tc>
      </w:tr>
      <w:tr w14:paraId="0BF16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39" w:type="dxa"/>
            <w:noWrap w:val="0"/>
            <w:vAlign w:val="top"/>
          </w:tcPr>
          <w:p w14:paraId="4B9878C8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30" w:type="dxa"/>
            <w:noWrap w:val="0"/>
            <w:vAlign w:val="top"/>
          </w:tcPr>
          <w:p w14:paraId="1F55AE4F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37" w:type="dxa"/>
            <w:noWrap w:val="0"/>
            <w:vAlign w:val="top"/>
          </w:tcPr>
          <w:p w14:paraId="449F4928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5" w:type="dxa"/>
            <w:noWrap w:val="0"/>
            <w:vAlign w:val="top"/>
          </w:tcPr>
          <w:p w14:paraId="3A7E92BB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6467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39" w:type="dxa"/>
            <w:noWrap w:val="0"/>
            <w:vAlign w:val="top"/>
          </w:tcPr>
          <w:p w14:paraId="2E9C9D82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30" w:type="dxa"/>
            <w:noWrap w:val="0"/>
            <w:vAlign w:val="top"/>
          </w:tcPr>
          <w:p w14:paraId="5319F9C7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37" w:type="dxa"/>
            <w:noWrap w:val="0"/>
            <w:vAlign w:val="top"/>
          </w:tcPr>
          <w:p w14:paraId="4B650022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5" w:type="dxa"/>
            <w:noWrap w:val="0"/>
            <w:vAlign w:val="top"/>
          </w:tcPr>
          <w:p w14:paraId="11A796FE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D84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839" w:type="dxa"/>
            <w:noWrap w:val="0"/>
            <w:vAlign w:val="top"/>
          </w:tcPr>
          <w:p w14:paraId="5D4C213F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30" w:type="dxa"/>
            <w:noWrap w:val="0"/>
            <w:vAlign w:val="top"/>
          </w:tcPr>
          <w:p w14:paraId="46EAADA4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37" w:type="dxa"/>
            <w:noWrap w:val="0"/>
            <w:vAlign w:val="top"/>
          </w:tcPr>
          <w:p w14:paraId="05A44E9C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5" w:type="dxa"/>
            <w:noWrap w:val="0"/>
            <w:vAlign w:val="top"/>
          </w:tcPr>
          <w:p w14:paraId="6399FFDE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B3AF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39" w:type="dxa"/>
            <w:noWrap w:val="0"/>
            <w:vAlign w:val="top"/>
          </w:tcPr>
          <w:p w14:paraId="41489654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30" w:type="dxa"/>
            <w:noWrap w:val="0"/>
            <w:vAlign w:val="top"/>
          </w:tcPr>
          <w:p w14:paraId="3F264033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37" w:type="dxa"/>
            <w:noWrap w:val="0"/>
            <w:vAlign w:val="top"/>
          </w:tcPr>
          <w:p w14:paraId="6FE85BD7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5" w:type="dxa"/>
            <w:noWrap w:val="0"/>
            <w:vAlign w:val="top"/>
          </w:tcPr>
          <w:p w14:paraId="06C8785D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189D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839" w:type="dxa"/>
            <w:noWrap w:val="0"/>
            <w:vAlign w:val="top"/>
          </w:tcPr>
          <w:p w14:paraId="6AB7EC64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30" w:type="dxa"/>
            <w:noWrap w:val="0"/>
            <w:vAlign w:val="top"/>
          </w:tcPr>
          <w:p w14:paraId="3C441EF2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37" w:type="dxa"/>
            <w:noWrap w:val="0"/>
            <w:vAlign w:val="top"/>
          </w:tcPr>
          <w:p w14:paraId="5ABC616F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5" w:type="dxa"/>
            <w:noWrap w:val="0"/>
            <w:vAlign w:val="top"/>
          </w:tcPr>
          <w:p w14:paraId="419E9B54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114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39" w:type="dxa"/>
            <w:noWrap w:val="0"/>
            <w:vAlign w:val="top"/>
          </w:tcPr>
          <w:p w14:paraId="0AA31ECD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30" w:type="dxa"/>
            <w:noWrap w:val="0"/>
            <w:vAlign w:val="top"/>
          </w:tcPr>
          <w:p w14:paraId="242D7A2A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37" w:type="dxa"/>
            <w:noWrap w:val="0"/>
            <w:vAlign w:val="top"/>
          </w:tcPr>
          <w:p w14:paraId="2240E0CE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5" w:type="dxa"/>
            <w:noWrap w:val="0"/>
            <w:vAlign w:val="top"/>
          </w:tcPr>
          <w:p w14:paraId="3FBB514D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0B0C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839" w:type="dxa"/>
            <w:noWrap w:val="0"/>
            <w:vAlign w:val="top"/>
          </w:tcPr>
          <w:p w14:paraId="53979625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30" w:type="dxa"/>
            <w:noWrap w:val="0"/>
            <w:vAlign w:val="top"/>
          </w:tcPr>
          <w:p w14:paraId="326980BB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37" w:type="dxa"/>
            <w:noWrap w:val="0"/>
            <w:vAlign w:val="top"/>
          </w:tcPr>
          <w:p w14:paraId="5B9EDE28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5" w:type="dxa"/>
            <w:noWrap w:val="0"/>
            <w:vAlign w:val="top"/>
          </w:tcPr>
          <w:p w14:paraId="2F8BF3C9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397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39" w:type="dxa"/>
            <w:noWrap w:val="0"/>
            <w:vAlign w:val="top"/>
          </w:tcPr>
          <w:p w14:paraId="367C2A3A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30" w:type="dxa"/>
            <w:noWrap w:val="0"/>
            <w:vAlign w:val="top"/>
          </w:tcPr>
          <w:p w14:paraId="66F391CB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37" w:type="dxa"/>
            <w:noWrap w:val="0"/>
            <w:vAlign w:val="top"/>
          </w:tcPr>
          <w:p w14:paraId="26879BED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5" w:type="dxa"/>
            <w:noWrap w:val="0"/>
            <w:vAlign w:val="top"/>
          </w:tcPr>
          <w:p w14:paraId="6403EB7F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56C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839" w:type="dxa"/>
            <w:noWrap w:val="0"/>
            <w:vAlign w:val="top"/>
          </w:tcPr>
          <w:p w14:paraId="4EF01501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30" w:type="dxa"/>
            <w:noWrap w:val="0"/>
            <w:vAlign w:val="top"/>
          </w:tcPr>
          <w:p w14:paraId="71B0DFB1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937" w:type="dxa"/>
            <w:noWrap w:val="0"/>
            <w:vAlign w:val="top"/>
          </w:tcPr>
          <w:p w14:paraId="3DDE5246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5" w:type="dxa"/>
            <w:noWrap w:val="0"/>
            <w:vAlign w:val="top"/>
          </w:tcPr>
          <w:p w14:paraId="74F73E6B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D9EA123"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1CF0A605"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说明：</w:t>
      </w:r>
      <w:r>
        <w:rPr>
          <w:rFonts w:hint="eastAsia" w:ascii="宋体" w:hAnsi="宋体" w:eastAsia="宋体" w:cs="宋体"/>
          <w:sz w:val="24"/>
          <w:szCs w:val="24"/>
        </w:rPr>
        <w:t>1、请按谈判文件的商务要求认真填写本表，偏离说明填写：优于、等于或低于。</w:t>
      </w:r>
    </w:p>
    <w:p w14:paraId="46353EAB">
      <w:pPr>
        <w:spacing w:line="360" w:lineRule="auto"/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须如实填写该表，如有隐瞒，后果由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自负。</w:t>
      </w:r>
    </w:p>
    <w:p w14:paraId="2EE8FF96">
      <w:pPr>
        <w:pStyle w:val="2"/>
        <w:spacing w:line="360" w:lineRule="auto"/>
        <w:ind w:left="-120" w:leftChars="-57" w:firstLine="840" w:firstLineChars="3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3、响应内容即使细微偏差也须写出。</w:t>
      </w:r>
    </w:p>
    <w:p w14:paraId="797F29C4"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2DBCBC9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：全称（公章）</w:t>
      </w:r>
    </w:p>
    <w:p w14:paraId="72F39852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法定代表人或被授权人（签字或盖章）：</w:t>
      </w:r>
    </w:p>
    <w:p w14:paraId="51CB7645">
      <w:pPr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时间： 年   月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D85051"/>
    <w:rsid w:val="09D85051"/>
    <w:rsid w:val="7C09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160</Characters>
  <Lines>0</Lines>
  <Paragraphs>0</Paragraphs>
  <TotalTime>0</TotalTime>
  <ScaleCrop>false</ScaleCrop>
  <LinksUpToDate>false</LinksUpToDate>
  <CharactersWithSpaces>254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2025-09-19T07:19:00Z</dcterms:created>
  <dc:creator>王天鹏</dc:creator>
  <cp:lastModifiedBy>王天鹏</cp:lastModifiedBy>
  <dcterms:modified xsi:type="dcterms:W3CDTF">2025-09-19T07:31:15Z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874A714E8CA84EF2AC733FED2CAD0D40_11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