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rPr>
          <w:rFonts w:hint="eastAsia" w:ascii="仿宋" w:hAnsi="仿宋" w:eastAsia="仿宋" w:cs="仿宋"/>
          <w:b/>
          <w:bCs/>
          <w:sz w:val="40"/>
          <w:szCs w:val="40"/>
        </w:rPr>
      </w:pPr>
      <w:r>
        <w:rPr>
          <w:rFonts w:hint="eastAsia" w:ascii="仿宋" w:hAnsi="仿宋" w:eastAsia="仿宋" w:cs="仿宋"/>
          <w:szCs w:val="36"/>
        </w:rPr>
        <w:t>合同条款及格式</w:t>
      </w:r>
    </w:p>
    <w:p>
      <w:pPr>
        <w:spacing w:line="520" w:lineRule="exact"/>
        <w:ind w:firstLine="480" w:firstLineChars="200"/>
        <w:jc w:val="center"/>
        <w:textAlignment w:val="baseline"/>
        <w:rPr>
          <w:rFonts w:hint="eastAsia" w:ascii="仿宋" w:hAnsi="仿宋" w:eastAsia="仿宋" w:cs="仿宋"/>
          <w:sz w:val="24"/>
          <w:szCs w:val="24"/>
          <w:lang w:val="zh-CN"/>
        </w:rPr>
      </w:pPr>
      <w:r>
        <w:rPr>
          <w:rFonts w:hint="eastAsia" w:ascii="仿宋" w:hAnsi="仿宋" w:eastAsia="仿宋" w:cs="仿宋"/>
          <w:sz w:val="24"/>
          <w:szCs w:val="24"/>
          <w:lang w:val="zh-CN"/>
        </w:rPr>
        <w:t>（说明 ：本合同模板仅供参考，合同具体条款由采购人与中标单位自行协商，最终合同以采购人给出的合同定稿为准。）</w:t>
      </w:r>
    </w:p>
    <w:p>
      <w:pPr>
        <w:spacing w:line="360" w:lineRule="auto"/>
        <w:rPr>
          <w:rFonts w:hint="eastAsia" w:ascii="仿宋" w:hAnsi="仿宋" w:eastAsia="仿宋" w:cs="仿宋"/>
          <w:sz w:val="24"/>
          <w:szCs w:val="24"/>
          <w:u w:val="single"/>
        </w:rPr>
      </w:pPr>
      <w:r>
        <w:rPr>
          <w:rFonts w:hint="eastAsia" w:ascii="仿宋" w:hAnsi="仿宋" w:eastAsia="仿宋" w:cs="仿宋"/>
          <w:sz w:val="24"/>
          <w:szCs w:val="24"/>
        </w:rPr>
        <w:t xml:space="preserve">甲方（采购人）：  </w:t>
      </w:r>
      <w:r>
        <w:rPr>
          <w:rFonts w:hint="eastAsia" w:ascii="仿宋" w:hAnsi="仿宋" w:eastAsia="仿宋" w:cs="仿宋"/>
          <w:sz w:val="24"/>
          <w:szCs w:val="24"/>
          <w:u w:val="single"/>
        </w:rPr>
        <w:t xml:space="preserve">                                  </w:t>
      </w:r>
    </w:p>
    <w:p>
      <w:pPr>
        <w:spacing w:line="360" w:lineRule="auto"/>
        <w:rPr>
          <w:rFonts w:hint="eastAsia" w:ascii="仿宋" w:hAnsi="仿宋" w:eastAsia="仿宋" w:cs="仿宋"/>
          <w:sz w:val="24"/>
          <w:szCs w:val="24"/>
        </w:rPr>
      </w:pPr>
      <w:r>
        <w:rPr>
          <w:rFonts w:hint="eastAsia" w:ascii="仿宋" w:hAnsi="仿宋" w:eastAsia="仿宋" w:cs="仿宋"/>
          <w:sz w:val="24"/>
          <w:szCs w:val="24"/>
        </w:rPr>
        <w:t>乙方（成交供应商）：</w:t>
      </w:r>
      <w:r>
        <w:rPr>
          <w:rFonts w:hint="eastAsia" w:ascii="仿宋" w:hAnsi="仿宋" w:eastAsia="仿宋" w:cs="仿宋"/>
          <w:sz w:val="24"/>
          <w:szCs w:val="24"/>
          <w:u w:val="single"/>
        </w:rPr>
        <w:t xml:space="preserve">                                 </w:t>
      </w:r>
    </w:p>
    <w:p>
      <w:pPr>
        <w:keepNext w:val="0"/>
        <w:keepLines w:val="0"/>
        <w:pageBreakBefore w:val="0"/>
        <w:widowControl w:val="0"/>
        <w:kinsoku/>
        <w:wordWrap w:val="0"/>
        <w:overflowPunct/>
        <w:topLinePunct w:val="0"/>
        <w:autoSpaceDE w:val="0"/>
        <w:autoSpaceDN w:val="0"/>
        <w:bidi w:val="0"/>
        <w:adjustRightInd w:val="0"/>
        <w:snapToGrid/>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sz w:val="24"/>
          <w:szCs w:val="24"/>
          <w:u w:val="single"/>
          <w:lang w:val="en-US" w:eastAsia="zh-CN"/>
        </w:rPr>
        <w:t>2025硬科技创新大会</w:t>
      </w:r>
      <w:r>
        <w:rPr>
          <w:rFonts w:hint="eastAsia" w:ascii="仿宋" w:hAnsi="仿宋" w:eastAsia="仿宋" w:cs="仿宋"/>
          <w:bCs/>
          <w:color w:val="000000" w:themeColor="text1"/>
          <w:sz w:val="24"/>
          <w:szCs w:val="24"/>
          <w:highlight w:val="none"/>
          <w:u w:val="single"/>
          <w14:textFill>
            <w14:solidFill>
              <w14:schemeClr w14:val="tx1"/>
            </w14:solidFill>
          </w14:textFill>
        </w:rPr>
        <w:t>(项目</w:t>
      </w:r>
      <w:r>
        <w:rPr>
          <w:rFonts w:hint="eastAsia" w:ascii="仿宋" w:hAnsi="仿宋" w:eastAsia="仿宋" w:cs="仿宋"/>
          <w:bCs/>
          <w:sz w:val="24"/>
          <w:szCs w:val="24"/>
          <w:highlight w:val="none"/>
          <w:u w:val="single"/>
        </w:rPr>
        <w:t>编号：</w:t>
      </w:r>
      <w:r>
        <w:rPr>
          <w:rFonts w:hint="eastAsia" w:ascii="仿宋" w:hAnsi="仿宋" w:eastAsia="仿宋" w:cs="仿宋"/>
          <w:bCs/>
          <w:sz w:val="24"/>
          <w:szCs w:val="24"/>
          <w:highlight w:val="none"/>
          <w:u w:val="single"/>
          <w:lang w:eastAsia="zh-CN"/>
        </w:rPr>
        <w:t>TYRZHC-2025-02</w:t>
      </w:r>
      <w:r>
        <w:rPr>
          <w:rFonts w:hint="eastAsia" w:ascii="仿宋" w:hAnsi="仿宋" w:eastAsia="仿宋" w:cs="仿宋"/>
          <w:bCs/>
          <w:sz w:val="24"/>
          <w:szCs w:val="24"/>
          <w:highlight w:val="none"/>
          <w:u w:val="single"/>
          <w:lang w:val="en-US" w:eastAsia="zh-CN"/>
        </w:rPr>
        <w:t>9</w:t>
      </w:r>
      <w:r>
        <w:rPr>
          <w:rFonts w:hint="eastAsia" w:ascii="仿宋" w:hAnsi="仿宋" w:eastAsia="仿宋" w:cs="仿宋"/>
          <w:bCs/>
          <w:sz w:val="24"/>
          <w:szCs w:val="24"/>
          <w:highlight w:val="none"/>
          <w:u w:val="single"/>
        </w:rPr>
        <w:t>)</w:t>
      </w:r>
      <w:r>
        <w:rPr>
          <w:rFonts w:hint="eastAsia" w:ascii="仿宋" w:hAnsi="仿宋" w:eastAsia="仿宋" w:cs="仿宋"/>
          <w:bCs/>
          <w:sz w:val="24"/>
          <w:szCs w:val="24"/>
          <w:highlight w:val="none"/>
        </w:rPr>
        <w:t>由天煜荣泽工程咨询有限公司组织</w:t>
      </w:r>
      <w:r>
        <w:rPr>
          <w:rFonts w:hint="eastAsia" w:ascii="仿宋" w:hAnsi="仿宋" w:eastAsia="仿宋" w:cs="仿宋"/>
          <w:bCs/>
          <w:sz w:val="24"/>
          <w:szCs w:val="24"/>
          <w:highlight w:val="none"/>
          <w:lang w:val="en-US" w:eastAsia="zh-CN"/>
        </w:rPr>
        <w:t>公开招标</w:t>
      </w:r>
      <w:r>
        <w:rPr>
          <w:rFonts w:hint="eastAsia" w:ascii="仿宋" w:hAnsi="仿宋" w:eastAsia="仿宋" w:cs="仿宋"/>
          <w:bCs/>
          <w:sz w:val="24"/>
          <w:szCs w:val="24"/>
          <w:highlight w:val="none"/>
          <w:lang w:eastAsia="zh-CN"/>
        </w:rPr>
        <w:t>，</w:t>
      </w:r>
      <w:r>
        <w:rPr>
          <w:rFonts w:hint="eastAsia" w:ascii="仿宋" w:hAnsi="仿宋" w:eastAsia="仿宋" w:cs="仿宋"/>
          <w:bCs/>
          <w:sz w:val="24"/>
          <w:szCs w:val="24"/>
          <w:highlight w:val="none"/>
          <w:u w:val="single"/>
          <w:lang w:val="en-US" w:eastAsia="zh-CN"/>
        </w:rPr>
        <w:t xml:space="preserve"> </w:t>
      </w:r>
      <w:r>
        <w:rPr>
          <w:rFonts w:hint="eastAsia" w:ascii="仿宋" w:hAnsi="仿宋" w:eastAsia="仿宋" w:cs="仿宋"/>
          <w:color w:val="auto"/>
          <w:sz w:val="24"/>
          <w:szCs w:val="24"/>
          <w:highlight w:val="none"/>
          <w:u w:val="single"/>
          <w:lang w:eastAsia="zh-CN"/>
        </w:rPr>
        <w:t>西安市科学技术局</w:t>
      </w:r>
      <w:r>
        <w:rPr>
          <w:rFonts w:hint="eastAsia" w:ascii="仿宋" w:hAnsi="仿宋" w:eastAsia="仿宋" w:cs="仿宋"/>
          <w:bCs/>
          <w:sz w:val="24"/>
          <w:szCs w:val="24"/>
          <w:highlight w:val="none"/>
          <w:u w:val="single"/>
          <w:lang w:val="en-US" w:eastAsia="zh-CN"/>
        </w:rPr>
        <w:t xml:space="preserve"> </w:t>
      </w:r>
      <w:r>
        <w:rPr>
          <w:rFonts w:hint="eastAsia" w:ascii="仿宋" w:hAnsi="仿宋" w:eastAsia="仿宋" w:cs="仿宋"/>
          <w:bCs/>
          <w:sz w:val="24"/>
          <w:szCs w:val="24"/>
          <w:highlight w:val="none"/>
        </w:rPr>
        <w:t>(以下简称“甲方”)确定</w:t>
      </w:r>
      <w:r>
        <w:rPr>
          <w:rFonts w:hint="eastAsia" w:ascii="仿宋" w:hAnsi="仿宋" w:eastAsia="仿宋" w:cs="仿宋"/>
          <w:bCs/>
          <w:sz w:val="24"/>
          <w:szCs w:val="24"/>
          <w:highlight w:val="none"/>
          <w:u w:val="single"/>
          <w:lang w:val="en-US" w:eastAsia="zh-CN"/>
        </w:rPr>
        <w:t xml:space="preserve">           </w:t>
      </w:r>
      <w:r>
        <w:rPr>
          <w:rFonts w:hint="eastAsia" w:ascii="仿宋" w:hAnsi="仿宋" w:eastAsia="仿宋" w:cs="仿宋"/>
          <w:bCs/>
          <w:sz w:val="24"/>
          <w:szCs w:val="24"/>
          <w:highlight w:val="none"/>
        </w:rPr>
        <w:t>（以下简称“乙方”）为</w:t>
      </w:r>
      <w:r>
        <w:rPr>
          <w:rFonts w:hint="eastAsia" w:ascii="仿宋" w:hAnsi="仿宋" w:eastAsia="仿宋" w:cs="仿宋"/>
          <w:bCs/>
          <w:sz w:val="24"/>
          <w:szCs w:val="24"/>
          <w:highlight w:val="none"/>
          <w:lang w:val="en-US" w:eastAsia="zh-CN"/>
        </w:rPr>
        <w:t>该项目的</w:t>
      </w:r>
      <w:r>
        <w:rPr>
          <w:rFonts w:hint="eastAsia" w:ascii="仿宋" w:hAnsi="仿宋" w:eastAsia="仿宋" w:cs="仿宋"/>
          <w:bCs/>
          <w:sz w:val="24"/>
          <w:szCs w:val="24"/>
          <w:highlight w:val="none"/>
        </w:rPr>
        <w:t>成交供应商。</w:t>
      </w:r>
    </w:p>
    <w:p>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依据《中华人民共和国</w:t>
      </w:r>
      <w:r>
        <w:rPr>
          <w:rFonts w:hint="eastAsia" w:ascii="仿宋" w:hAnsi="仿宋" w:eastAsia="仿宋" w:cs="仿宋"/>
          <w:sz w:val="24"/>
          <w:szCs w:val="24"/>
          <w:lang w:val="en-US" w:eastAsia="zh-CN"/>
        </w:rPr>
        <w:t>民法典</w:t>
      </w:r>
      <w:r>
        <w:rPr>
          <w:rFonts w:hint="eastAsia" w:ascii="仿宋" w:hAnsi="仿宋" w:eastAsia="仿宋" w:cs="仿宋"/>
          <w:sz w:val="24"/>
          <w:szCs w:val="24"/>
        </w:rPr>
        <w:t>》和《中华人民共和国政府采购法》之规定，经双方在平等、自愿、互利的基础上，签订本合同，共同信守。</w:t>
      </w:r>
    </w:p>
    <w:p>
      <w:pPr>
        <w:spacing w:line="360" w:lineRule="auto"/>
        <w:rPr>
          <w:rFonts w:hint="eastAsia" w:ascii="仿宋" w:hAnsi="仿宋" w:eastAsia="仿宋" w:cs="仿宋"/>
          <w:b/>
          <w:bCs/>
          <w:sz w:val="24"/>
          <w:szCs w:val="24"/>
        </w:rPr>
      </w:pPr>
      <w:r>
        <w:rPr>
          <w:rFonts w:hint="eastAsia" w:ascii="仿宋" w:hAnsi="仿宋" w:eastAsia="仿宋" w:cs="仿宋"/>
          <w:b/>
          <w:bCs/>
          <w:sz w:val="24"/>
          <w:szCs w:val="24"/>
        </w:rPr>
        <w:t>一、合同价款</w:t>
      </w:r>
    </w:p>
    <w:p>
      <w:pPr>
        <w:spacing w:line="360" w:lineRule="auto"/>
        <w:rPr>
          <w:rFonts w:hint="eastAsia" w:ascii="仿宋" w:hAnsi="仿宋" w:eastAsia="仿宋" w:cs="仿宋"/>
          <w:sz w:val="24"/>
          <w:szCs w:val="24"/>
        </w:rPr>
      </w:pPr>
      <w:r>
        <w:rPr>
          <w:rFonts w:hint="eastAsia" w:ascii="仿宋" w:hAnsi="仿宋" w:eastAsia="仿宋" w:cs="仿宋"/>
          <w:sz w:val="24"/>
          <w:szCs w:val="24"/>
        </w:rPr>
        <w:t>（一）合同价款为人民币</w:t>
      </w:r>
      <w:r>
        <w:rPr>
          <w:rFonts w:hint="eastAsia" w:ascii="仿宋" w:hAnsi="仿宋" w:eastAsia="仿宋" w:cs="仿宋"/>
          <w:sz w:val="24"/>
          <w:szCs w:val="24"/>
          <w:u w:val="single"/>
        </w:rPr>
        <w:t>（大写）        （￥      ）</w:t>
      </w:r>
      <w:r>
        <w:rPr>
          <w:rFonts w:hint="eastAsia" w:ascii="仿宋" w:hAnsi="仿宋" w:eastAsia="仿宋" w:cs="仿宋"/>
          <w:sz w:val="24"/>
          <w:szCs w:val="24"/>
        </w:rPr>
        <w:t>。</w:t>
      </w:r>
    </w:p>
    <w:p>
      <w:pPr>
        <w:spacing w:line="360" w:lineRule="auto"/>
        <w:rPr>
          <w:rFonts w:hint="eastAsia" w:ascii="仿宋" w:hAnsi="仿宋" w:eastAsia="仿宋" w:cs="仿宋"/>
          <w:sz w:val="24"/>
          <w:szCs w:val="24"/>
        </w:rPr>
      </w:pPr>
      <w:r>
        <w:rPr>
          <w:rFonts w:hint="eastAsia" w:ascii="仿宋" w:hAnsi="仿宋" w:eastAsia="仿宋" w:cs="仿宋"/>
          <w:sz w:val="24"/>
          <w:szCs w:val="24"/>
        </w:rPr>
        <w:t>（二）合同价款是指本次</w:t>
      </w:r>
      <w:r>
        <w:rPr>
          <w:rFonts w:hint="eastAsia" w:ascii="仿宋" w:hAnsi="仿宋" w:eastAsia="仿宋" w:cs="仿宋"/>
          <w:sz w:val="24"/>
          <w:szCs w:val="24"/>
          <w:lang w:val="zh-CN"/>
        </w:rPr>
        <w:t>服务内容所需的全部费用,</w:t>
      </w:r>
      <w:r>
        <w:rPr>
          <w:rFonts w:hint="eastAsia" w:ascii="仿宋" w:hAnsi="仿宋" w:eastAsia="仿宋" w:cs="仿宋"/>
          <w:sz w:val="24"/>
          <w:szCs w:val="24"/>
        </w:rPr>
        <w:t>包括但不限于</w:t>
      </w:r>
      <w:r>
        <w:rPr>
          <w:rFonts w:hint="eastAsia" w:ascii="仿宋" w:hAnsi="仿宋" w:eastAsia="仿宋" w:cs="仿宋"/>
          <w:sz w:val="24"/>
          <w:szCs w:val="24"/>
          <w:lang w:eastAsia="zh-CN"/>
        </w:rPr>
        <w:t>人工费、材料费、交通费、住宿费、管理费、组织费、税金等所有成本</w:t>
      </w:r>
      <w:r>
        <w:rPr>
          <w:rFonts w:hint="eastAsia" w:ascii="仿宋" w:hAnsi="仿宋" w:eastAsia="仿宋" w:cs="仿宋"/>
          <w:sz w:val="24"/>
          <w:szCs w:val="24"/>
        </w:rPr>
        <w:t>。</w:t>
      </w:r>
    </w:p>
    <w:p>
      <w:pPr>
        <w:spacing w:line="360" w:lineRule="auto"/>
        <w:rPr>
          <w:rFonts w:hint="eastAsia" w:ascii="仿宋" w:hAnsi="仿宋" w:eastAsia="仿宋" w:cs="仿宋"/>
          <w:sz w:val="24"/>
          <w:szCs w:val="24"/>
          <w:lang w:eastAsia="zh-CN"/>
        </w:rPr>
      </w:pPr>
      <w:r>
        <w:rPr>
          <w:rFonts w:hint="eastAsia" w:ascii="仿宋" w:hAnsi="仿宋" w:eastAsia="仿宋" w:cs="仿宋"/>
          <w:sz w:val="24"/>
          <w:szCs w:val="24"/>
        </w:rPr>
        <w:t>（三）合同总价一次性包死，不受市场价格变化因素的影响。</w:t>
      </w:r>
    </w:p>
    <w:p>
      <w:pPr>
        <w:spacing w:line="360" w:lineRule="auto"/>
        <w:rPr>
          <w:rFonts w:hint="eastAsia" w:ascii="仿宋" w:hAnsi="仿宋" w:eastAsia="仿宋" w:cs="仿宋"/>
          <w:sz w:val="24"/>
          <w:szCs w:val="24"/>
          <w:u w:val="single"/>
          <w:lang w:val="en-US" w:eastAsia="zh-CN"/>
        </w:rPr>
      </w:pPr>
      <w:r>
        <w:rPr>
          <w:rFonts w:hint="eastAsia" w:ascii="仿宋" w:hAnsi="仿宋" w:eastAsia="仿宋" w:cs="仿宋"/>
          <w:b/>
          <w:bCs/>
          <w:sz w:val="24"/>
          <w:szCs w:val="24"/>
        </w:rPr>
        <w:t>二、</w:t>
      </w:r>
      <w:r>
        <w:rPr>
          <w:rFonts w:hint="eastAsia" w:ascii="仿宋" w:hAnsi="仿宋" w:eastAsia="仿宋" w:cs="仿宋"/>
          <w:b/>
          <w:bCs/>
          <w:sz w:val="24"/>
          <w:szCs w:val="24"/>
          <w:lang w:val="en-US" w:eastAsia="zh-CN"/>
        </w:rPr>
        <w:t>委托工作内容</w:t>
      </w:r>
      <w:r>
        <w:rPr>
          <w:rFonts w:hint="eastAsia" w:ascii="仿宋" w:hAnsi="仿宋" w:eastAsia="仿宋" w:cs="仿宋"/>
          <w:sz w:val="24"/>
          <w:szCs w:val="24"/>
          <w:lang w:val="en-US" w:eastAsia="zh-CN"/>
        </w:rPr>
        <w:t>：</w:t>
      </w:r>
      <w:r>
        <w:rPr>
          <w:rFonts w:hint="eastAsia" w:ascii="仿宋" w:hAnsi="仿宋" w:eastAsia="仿宋" w:cs="仿宋"/>
          <w:sz w:val="24"/>
          <w:szCs w:val="24"/>
          <w:u w:val="single"/>
          <w:lang w:val="en-US" w:eastAsia="zh-CN"/>
        </w:rPr>
        <w:t xml:space="preserve">             </w:t>
      </w:r>
    </w:p>
    <w:p>
      <w:pPr>
        <w:spacing w:line="360" w:lineRule="auto"/>
        <w:rPr>
          <w:rFonts w:hint="eastAsia" w:ascii="仿宋" w:hAnsi="仿宋" w:eastAsia="仿宋" w:cs="仿宋"/>
          <w:b/>
          <w:bCs/>
          <w:sz w:val="24"/>
          <w:szCs w:val="24"/>
        </w:rPr>
      </w:pPr>
      <w:r>
        <w:rPr>
          <w:rFonts w:hint="eastAsia" w:ascii="仿宋" w:hAnsi="仿宋" w:eastAsia="仿宋" w:cs="仿宋"/>
          <w:b/>
          <w:bCs/>
          <w:sz w:val="24"/>
          <w:szCs w:val="24"/>
          <w:lang w:val="en-US" w:eastAsia="zh-CN"/>
        </w:rPr>
        <w:t>三、</w:t>
      </w:r>
      <w:r>
        <w:rPr>
          <w:rFonts w:hint="eastAsia" w:ascii="仿宋" w:hAnsi="仿宋" w:eastAsia="仿宋" w:cs="仿宋"/>
          <w:b/>
          <w:bCs/>
          <w:sz w:val="24"/>
          <w:szCs w:val="24"/>
        </w:rPr>
        <w:t>款项结算</w:t>
      </w:r>
    </w:p>
    <w:p>
      <w:pPr>
        <w:spacing w:line="360" w:lineRule="auto"/>
        <w:rPr>
          <w:rFonts w:hint="eastAsia" w:ascii="仿宋" w:hAnsi="仿宋" w:eastAsia="仿宋" w:cs="仿宋"/>
          <w:sz w:val="24"/>
          <w:szCs w:val="24"/>
        </w:rPr>
      </w:pPr>
      <w:r>
        <w:rPr>
          <w:rFonts w:hint="eastAsia" w:ascii="仿宋" w:hAnsi="仿宋" w:eastAsia="仿宋" w:cs="仿宋"/>
          <w:sz w:val="24"/>
          <w:szCs w:val="24"/>
        </w:rPr>
        <w:t>（一）</w:t>
      </w:r>
      <w:r>
        <w:rPr>
          <w:rFonts w:hint="eastAsia" w:ascii="仿宋" w:hAnsi="仿宋" w:eastAsia="仿宋" w:cs="仿宋"/>
          <w:sz w:val="24"/>
          <w:szCs w:val="24"/>
          <w:lang w:val="en-US" w:eastAsia="zh-CN"/>
        </w:rPr>
        <w:t>付款方式</w:t>
      </w:r>
      <w:r>
        <w:rPr>
          <w:rFonts w:hint="eastAsia" w:ascii="仿宋" w:hAnsi="仿宋" w:eastAsia="仿宋" w:cs="仿宋"/>
          <w:sz w:val="24"/>
          <w:szCs w:val="24"/>
        </w:rPr>
        <w:t>：合同签订后7日内，支付合同总价款的70％，付款前供应商应向采购方提供合法有效的发票；项目完成后，供应商须提供由专业机构出具的专项审计报告，由采购方组织验收；验收合格后，支付合同总价款的30％。</w:t>
      </w:r>
    </w:p>
    <w:p>
      <w:pPr>
        <w:spacing w:line="360" w:lineRule="auto"/>
        <w:rPr>
          <w:rFonts w:hint="eastAsia" w:ascii="仿宋" w:hAnsi="仿宋" w:eastAsia="仿宋" w:cs="仿宋"/>
          <w:sz w:val="24"/>
          <w:szCs w:val="24"/>
        </w:rPr>
      </w:pP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（二）结算方式：银行转账。</w:t>
      </w:r>
    </w:p>
    <w:p>
      <w:pPr>
        <w:spacing w:line="360" w:lineRule="auto"/>
        <w:rPr>
          <w:rFonts w:hint="eastAsia" w:ascii="仿宋" w:hAnsi="仿宋" w:eastAsia="仿宋" w:cs="仿宋"/>
          <w:sz w:val="24"/>
          <w:szCs w:val="24"/>
        </w:rPr>
      </w:pPr>
      <w:r>
        <w:rPr>
          <w:rFonts w:hint="eastAsia" w:ascii="仿宋" w:hAnsi="仿宋" w:eastAsia="仿宋" w:cs="仿宋"/>
          <w:sz w:val="24"/>
          <w:szCs w:val="24"/>
        </w:rPr>
        <w:t>（三）</w:t>
      </w:r>
      <w:r>
        <w:rPr>
          <w:rFonts w:hint="eastAsia" w:ascii="仿宋" w:hAnsi="仿宋" w:eastAsia="仿宋" w:cs="仿宋"/>
          <w:sz w:val="24"/>
          <w:szCs w:val="24"/>
          <w:lang w:val="en-US" w:eastAsia="zh-CN"/>
        </w:rPr>
        <w:t>结算单位</w:t>
      </w:r>
      <w:r>
        <w:rPr>
          <w:rFonts w:hint="eastAsia" w:ascii="仿宋" w:hAnsi="仿宋" w:eastAsia="仿宋" w:cs="仿宋"/>
          <w:sz w:val="24"/>
          <w:szCs w:val="24"/>
        </w:rPr>
        <w:t>：</w:t>
      </w:r>
      <w:r>
        <w:rPr>
          <w:rFonts w:hint="eastAsia" w:ascii="仿宋" w:hAnsi="仿宋" w:eastAsia="仿宋" w:cs="仿宋"/>
          <w:sz w:val="24"/>
          <w:szCs w:val="24"/>
          <w:lang w:val="zh-CN"/>
        </w:rPr>
        <w:t>由</w:t>
      </w:r>
      <w:r>
        <w:rPr>
          <w:rFonts w:hint="eastAsia" w:ascii="仿宋" w:hAnsi="仿宋" w:eastAsia="仿宋" w:cs="仿宋"/>
          <w:sz w:val="24"/>
          <w:szCs w:val="24"/>
        </w:rPr>
        <w:t>甲方</w:t>
      </w:r>
      <w:r>
        <w:rPr>
          <w:rFonts w:hint="eastAsia" w:ascii="仿宋" w:hAnsi="仿宋" w:eastAsia="仿宋" w:cs="仿宋"/>
          <w:sz w:val="24"/>
          <w:szCs w:val="24"/>
          <w:lang w:val="zh-CN"/>
        </w:rPr>
        <w:t>负责结算，</w:t>
      </w:r>
      <w:r>
        <w:rPr>
          <w:rFonts w:hint="eastAsia" w:ascii="仿宋" w:hAnsi="仿宋" w:eastAsia="仿宋" w:cs="仿宋"/>
          <w:sz w:val="24"/>
          <w:szCs w:val="24"/>
        </w:rPr>
        <w:t>乙方开具合同价款的全额发票给甲方。</w:t>
      </w:r>
    </w:p>
    <w:p>
      <w:pPr>
        <w:spacing w:line="360" w:lineRule="auto"/>
        <w:rPr>
          <w:rFonts w:hint="eastAsia" w:ascii="仿宋" w:hAnsi="仿宋" w:eastAsia="仿宋" w:cs="仿宋"/>
          <w:b/>
          <w:bCs/>
          <w:sz w:val="24"/>
          <w:szCs w:val="24"/>
          <w:lang w:val="en-US" w:eastAsia="zh-CN"/>
        </w:rPr>
      </w:pPr>
      <w:r>
        <w:rPr>
          <w:rFonts w:hint="eastAsia" w:ascii="仿宋" w:hAnsi="仿宋" w:eastAsia="仿宋" w:cs="仿宋"/>
          <w:b/>
          <w:bCs/>
          <w:sz w:val="24"/>
          <w:szCs w:val="24"/>
          <w:lang w:val="en-US" w:eastAsia="zh-CN"/>
        </w:rPr>
        <w:t>四</w:t>
      </w:r>
      <w:r>
        <w:rPr>
          <w:rFonts w:hint="eastAsia" w:ascii="仿宋" w:hAnsi="仿宋" w:eastAsia="仿宋" w:cs="仿宋"/>
          <w:b/>
          <w:bCs/>
          <w:sz w:val="24"/>
          <w:szCs w:val="24"/>
        </w:rPr>
        <w:t>、服务地点及服务期</w:t>
      </w:r>
    </w:p>
    <w:p>
      <w:pPr>
        <w:spacing w:line="360" w:lineRule="auto"/>
        <w:rPr>
          <w:rFonts w:hint="eastAsia" w:ascii="仿宋" w:hAnsi="仿宋" w:eastAsia="仿宋" w:cs="仿宋"/>
          <w:sz w:val="24"/>
          <w:szCs w:val="24"/>
        </w:rPr>
      </w:pPr>
      <w:r>
        <w:rPr>
          <w:rFonts w:hint="eastAsia" w:ascii="仿宋" w:hAnsi="仿宋" w:eastAsia="仿宋" w:cs="仿宋"/>
          <w:sz w:val="24"/>
          <w:szCs w:val="24"/>
        </w:rPr>
        <w:t>（一）服务地点：甲方指定地点。</w:t>
      </w:r>
    </w:p>
    <w:p>
      <w:pPr>
        <w:spacing w:line="360" w:lineRule="auto"/>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rPr>
        <w:t>（</w:t>
      </w:r>
      <w:r>
        <w:rPr>
          <w:rFonts w:hint="eastAsia" w:ascii="仿宋" w:hAnsi="仿宋" w:eastAsia="仿宋" w:cs="仿宋"/>
          <w:color w:val="000000"/>
          <w:sz w:val="24"/>
          <w:szCs w:val="24"/>
          <w:lang w:val="en-US" w:eastAsia="zh-CN"/>
        </w:rPr>
        <w:t>二</w:t>
      </w:r>
      <w:r>
        <w:rPr>
          <w:rFonts w:hint="eastAsia" w:ascii="仿宋" w:hAnsi="仿宋" w:eastAsia="仿宋" w:cs="仿宋"/>
          <w:color w:val="000000"/>
          <w:sz w:val="24"/>
          <w:szCs w:val="24"/>
        </w:rPr>
        <w:t>）服务期：</w:t>
      </w:r>
      <w:r>
        <w:rPr>
          <w:rFonts w:hint="eastAsia" w:ascii="仿宋" w:hAnsi="仿宋" w:eastAsia="仿宋" w:cs="仿宋"/>
          <w:color w:val="000000"/>
          <w:sz w:val="24"/>
          <w:szCs w:val="24"/>
          <w:lang w:val="en-US" w:eastAsia="zh-CN"/>
        </w:rPr>
        <w:t xml:space="preserve"> </w:t>
      </w:r>
      <w:r>
        <w:rPr>
          <w:rFonts w:hint="eastAsia" w:ascii="仿宋" w:hAnsi="仿宋" w:eastAsia="仿宋" w:cs="仿宋"/>
          <w:sz w:val="24"/>
          <w:szCs w:val="24"/>
        </w:rPr>
        <w:t>自合</w:t>
      </w:r>
      <w:r>
        <w:rPr>
          <w:rFonts w:hint="eastAsia" w:ascii="仿宋" w:hAnsi="仿宋" w:eastAsia="仿宋" w:cs="仿宋"/>
          <w:color w:val="000000" w:themeColor="text1"/>
          <w:sz w:val="24"/>
          <w:szCs w:val="24"/>
          <w14:textFill>
            <w14:solidFill>
              <w14:schemeClr w14:val="tx1"/>
            </w14:solidFill>
          </w14:textFill>
        </w:rPr>
        <w:t>同签订之日起</w:t>
      </w:r>
      <w:r>
        <w:rPr>
          <w:rFonts w:hint="eastAsia" w:ascii="仿宋" w:hAnsi="仿宋" w:eastAsia="仿宋" w:cs="仿宋"/>
          <w:color w:val="000000" w:themeColor="text1"/>
          <w:sz w:val="24"/>
          <w:szCs w:val="24"/>
          <w:lang w:val="en-US" w:eastAsia="zh-CN"/>
          <w14:textFill>
            <w14:solidFill>
              <w14:schemeClr w14:val="tx1"/>
            </w14:solidFill>
          </w14:textFill>
        </w:rPr>
        <w:t>9个月</w:t>
      </w:r>
      <w:r>
        <w:rPr>
          <w:rFonts w:hint="eastAsia" w:ascii="仿宋" w:hAnsi="仿宋" w:eastAsia="仿宋" w:cs="仿宋"/>
          <w:color w:val="000000" w:themeColor="text1"/>
          <w:sz w:val="24"/>
          <w:szCs w:val="24"/>
          <w14:textFill>
            <w14:solidFill>
              <w14:schemeClr w14:val="tx1"/>
            </w14:solidFill>
          </w14:textFill>
        </w:rPr>
        <w:t>。</w:t>
      </w:r>
    </w:p>
    <w:p>
      <w:pPr>
        <w:spacing w:line="360" w:lineRule="auto"/>
        <w:rPr>
          <w:rFonts w:hint="eastAsia" w:ascii="仿宋" w:hAnsi="仿宋" w:eastAsia="仿宋" w:cs="仿宋"/>
          <w:b/>
          <w:bCs/>
          <w:sz w:val="24"/>
          <w:szCs w:val="24"/>
        </w:rPr>
      </w:pPr>
      <w:r>
        <w:rPr>
          <w:rFonts w:hint="eastAsia" w:ascii="仿宋" w:hAnsi="仿宋" w:eastAsia="仿宋" w:cs="仿宋"/>
          <w:b/>
          <w:bCs/>
          <w:sz w:val="24"/>
          <w:szCs w:val="24"/>
          <w:lang w:val="en-US" w:eastAsia="zh-CN"/>
        </w:rPr>
        <w:t>五</w:t>
      </w:r>
      <w:r>
        <w:rPr>
          <w:rFonts w:hint="eastAsia" w:ascii="仿宋" w:hAnsi="仿宋" w:eastAsia="仿宋" w:cs="仿宋"/>
          <w:b/>
          <w:bCs/>
          <w:sz w:val="24"/>
          <w:szCs w:val="24"/>
        </w:rPr>
        <w:t>、双方的权利和义务</w:t>
      </w:r>
    </w:p>
    <w:p>
      <w:pPr>
        <w:spacing w:line="360" w:lineRule="auto"/>
        <w:rPr>
          <w:rFonts w:hint="eastAsia" w:ascii="仿宋" w:hAnsi="仿宋" w:eastAsia="仿宋" w:cs="仿宋"/>
          <w:sz w:val="24"/>
          <w:szCs w:val="24"/>
        </w:rPr>
      </w:pPr>
      <w:r>
        <w:rPr>
          <w:rFonts w:hint="eastAsia" w:ascii="仿宋" w:hAnsi="仿宋" w:eastAsia="仿宋" w:cs="仿宋"/>
          <w:sz w:val="24"/>
          <w:szCs w:val="24"/>
        </w:rPr>
        <w:t>（一）甲方的权利</w:t>
      </w:r>
      <w:bookmarkStart w:id="0" w:name="_GoBack"/>
      <w:bookmarkEnd w:id="0"/>
    </w:p>
    <w:p>
      <w:pPr>
        <w:spacing w:line="360" w:lineRule="auto"/>
        <w:rPr>
          <w:rFonts w:hint="eastAsia" w:ascii="仿宋" w:hAnsi="仿宋" w:eastAsia="仿宋" w:cs="仿宋"/>
          <w:sz w:val="24"/>
          <w:szCs w:val="24"/>
        </w:rPr>
      </w:pPr>
      <w:r>
        <w:rPr>
          <w:rFonts w:hint="eastAsia" w:ascii="仿宋" w:hAnsi="仿宋" w:eastAsia="仿宋" w:cs="仿宋"/>
          <w:sz w:val="24"/>
          <w:szCs w:val="24"/>
        </w:rPr>
        <w:t>1．甲方有权向乙方询问工作进展情况及相关的内容。</w:t>
      </w:r>
    </w:p>
    <w:p>
      <w:pPr>
        <w:spacing w:line="360" w:lineRule="auto"/>
        <w:rPr>
          <w:rFonts w:hint="eastAsia" w:ascii="仿宋" w:hAnsi="仿宋" w:eastAsia="仿宋" w:cs="仿宋"/>
          <w:sz w:val="24"/>
          <w:szCs w:val="24"/>
        </w:rPr>
      </w:pPr>
      <w:r>
        <w:rPr>
          <w:rFonts w:hint="eastAsia" w:ascii="仿宋" w:hAnsi="仿宋" w:eastAsia="仿宋" w:cs="仿宋"/>
          <w:sz w:val="24"/>
          <w:szCs w:val="24"/>
        </w:rPr>
        <w:t>2．甲方有权阐述对具体问题的意见和建议。</w:t>
      </w:r>
    </w:p>
    <w:p>
      <w:pPr>
        <w:spacing w:line="360" w:lineRule="auto"/>
        <w:rPr>
          <w:rFonts w:hint="eastAsia" w:ascii="仿宋" w:hAnsi="仿宋" w:eastAsia="仿宋" w:cs="仿宋"/>
          <w:sz w:val="24"/>
          <w:szCs w:val="24"/>
        </w:rPr>
      </w:pPr>
      <w:r>
        <w:rPr>
          <w:rFonts w:hint="eastAsia" w:ascii="仿宋" w:hAnsi="仿宋" w:eastAsia="仿宋" w:cs="仿宋"/>
          <w:sz w:val="24"/>
          <w:szCs w:val="24"/>
        </w:rPr>
        <w:t>3. 甲方有权根据项目的具体情况，要求乙方按期到项目现场勘探解决争议。</w:t>
      </w:r>
    </w:p>
    <w:p>
      <w:pPr>
        <w:spacing w:line="360" w:lineRule="auto"/>
        <w:rPr>
          <w:rFonts w:hint="eastAsia" w:ascii="仿宋" w:hAnsi="仿宋" w:eastAsia="仿宋" w:cs="仿宋"/>
          <w:sz w:val="24"/>
          <w:szCs w:val="24"/>
        </w:rPr>
      </w:pPr>
      <w:r>
        <w:rPr>
          <w:rFonts w:hint="eastAsia" w:ascii="仿宋" w:hAnsi="仿宋" w:eastAsia="仿宋" w:cs="仿宋"/>
          <w:sz w:val="24"/>
          <w:szCs w:val="24"/>
        </w:rPr>
        <w:t>4．当甲方认定</w:t>
      </w:r>
      <w:r>
        <w:rPr>
          <w:rFonts w:hint="eastAsia" w:ascii="仿宋" w:hAnsi="仿宋" w:eastAsia="仿宋" w:cs="仿宋"/>
          <w:sz w:val="24"/>
          <w:szCs w:val="24"/>
          <w:lang w:val="en-US" w:eastAsia="zh-CN"/>
        </w:rPr>
        <w:t>服务</w:t>
      </w:r>
      <w:r>
        <w:rPr>
          <w:rFonts w:hint="eastAsia" w:ascii="仿宋" w:hAnsi="仿宋" w:eastAsia="仿宋" w:cs="仿宋"/>
          <w:sz w:val="24"/>
          <w:szCs w:val="24"/>
        </w:rPr>
        <w:t>人员不按合同履行其职责，或与第三人串通给甲方造成经济损失的，甲方有权要求更换</w:t>
      </w:r>
      <w:r>
        <w:rPr>
          <w:rFonts w:hint="eastAsia" w:ascii="仿宋" w:hAnsi="仿宋" w:eastAsia="仿宋" w:cs="仿宋"/>
          <w:sz w:val="24"/>
          <w:szCs w:val="24"/>
          <w:lang w:val="en-US" w:eastAsia="zh-CN"/>
        </w:rPr>
        <w:t>服务</w:t>
      </w:r>
      <w:r>
        <w:rPr>
          <w:rFonts w:hint="eastAsia" w:ascii="仿宋" w:hAnsi="仿宋" w:eastAsia="仿宋" w:cs="仿宋"/>
          <w:sz w:val="24"/>
          <w:szCs w:val="24"/>
        </w:rPr>
        <w:t>人员，直至终止合同并要求乙方承担相应的赔偿责任。</w:t>
      </w:r>
    </w:p>
    <w:p>
      <w:pPr>
        <w:spacing w:line="360" w:lineRule="auto"/>
        <w:rPr>
          <w:rFonts w:hint="eastAsia" w:ascii="仿宋" w:hAnsi="仿宋" w:eastAsia="仿宋" w:cs="仿宋"/>
          <w:sz w:val="24"/>
          <w:szCs w:val="24"/>
        </w:rPr>
      </w:pPr>
      <w:r>
        <w:rPr>
          <w:rFonts w:hint="eastAsia" w:ascii="仿宋" w:hAnsi="仿宋" w:eastAsia="仿宋" w:cs="仿宋"/>
          <w:sz w:val="24"/>
          <w:szCs w:val="24"/>
        </w:rPr>
        <w:t>（二）甲方的义务</w:t>
      </w:r>
    </w:p>
    <w:p>
      <w:pPr>
        <w:spacing w:line="360" w:lineRule="auto"/>
        <w:rPr>
          <w:rFonts w:hint="eastAsia" w:ascii="仿宋" w:hAnsi="仿宋" w:eastAsia="仿宋" w:cs="仿宋"/>
          <w:sz w:val="24"/>
          <w:szCs w:val="24"/>
        </w:rPr>
      </w:pPr>
      <w:r>
        <w:rPr>
          <w:rFonts w:hint="eastAsia" w:ascii="仿宋" w:hAnsi="仿宋" w:eastAsia="仿宋" w:cs="仿宋"/>
          <w:sz w:val="24"/>
          <w:szCs w:val="24"/>
        </w:rPr>
        <w:t>1．甲方应负责与本项目有关的第三人的协调，为乙方工作提供外部条件。</w:t>
      </w:r>
    </w:p>
    <w:p>
      <w:pPr>
        <w:spacing w:line="360" w:lineRule="auto"/>
        <w:rPr>
          <w:rFonts w:hint="eastAsia" w:ascii="仿宋" w:hAnsi="仿宋" w:eastAsia="仿宋" w:cs="仿宋"/>
          <w:sz w:val="24"/>
          <w:szCs w:val="24"/>
        </w:rPr>
      </w:pPr>
      <w:r>
        <w:rPr>
          <w:rFonts w:hint="eastAsia" w:ascii="仿宋" w:hAnsi="仿宋" w:eastAsia="仿宋" w:cs="仿宋"/>
          <w:sz w:val="24"/>
          <w:szCs w:val="24"/>
        </w:rPr>
        <w:t>2．甲方应当在约定的时间内，向乙方提供与本项目有关的资料。</w:t>
      </w:r>
    </w:p>
    <w:p>
      <w:pPr>
        <w:spacing w:line="360" w:lineRule="auto"/>
        <w:rPr>
          <w:rFonts w:hint="eastAsia" w:ascii="仿宋" w:hAnsi="仿宋" w:eastAsia="仿宋" w:cs="仿宋"/>
          <w:sz w:val="24"/>
          <w:szCs w:val="24"/>
        </w:rPr>
      </w:pPr>
      <w:r>
        <w:rPr>
          <w:rFonts w:hint="eastAsia" w:ascii="仿宋" w:hAnsi="仿宋" w:eastAsia="仿宋" w:cs="仿宋"/>
          <w:sz w:val="24"/>
          <w:szCs w:val="24"/>
        </w:rPr>
        <w:t>3．甲方应当在约定的时间内就乙方书面提交并要求做出答复的事宜做出书面答复。乙方要求第三人提供有关资料时，甲方应负责转达及收集整理相关资料。</w:t>
      </w:r>
    </w:p>
    <w:p>
      <w:pPr>
        <w:spacing w:line="360" w:lineRule="auto"/>
        <w:rPr>
          <w:rFonts w:hint="eastAsia" w:ascii="仿宋" w:hAnsi="仿宋" w:eastAsia="仿宋" w:cs="仿宋"/>
          <w:sz w:val="24"/>
          <w:szCs w:val="24"/>
        </w:rPr>
      </w:pPr>
      <w:r>
        <w:rPr>
          <w:rFonts w:hint="eastAsia" w:ascii="仿宋" w:hAnsi="仿宋" w:eastAsia="仿宋" w:cs="仿宋"/>
          <w:sz w:val="24"/>
          <w:szCs w:val="24"/>
        </w:rPr>
        <w:t>4．甲方应当授权胜任本项目的代表，负责与乙方联系。</w:t>
      </w:r>
    </w:p>
    <w:p>
      <w:pPr>
        <w:spacing w:line="360" w:lineRule="auto"/>
        <w:rPr>
          <w:rFonts w:hint="eastAsia" w:ascii="仿宋" w:hAnsi="仿宋" w:eastAsia="仿宋" w:cs="仿宋"/>
          <w:sz w:val="24"/>
          <w:szCs w:val="24"/>
        </w:rPr>
      </w:pPr>
      <w:r>
        <w:rPr>
          <w:rFonts w:hint="eastAsia" w:ascii="仿宋" w:hAnsi="仿宋" w:eastAsia="仿宋" w:cs="仿宋"/>
          <w:sz w:val="24"/>
          <w:szCs w:val="24"/>
        </w:rPr>
        <w:t>（</w:t>
      </w:r>
      <w:r>
        <w:rPr>
          <w:rFonts w:hint="eastAsia" w:ascii="仿宋" w:hAnsi="仿宋" w:eastAsia="仿宋" w:cs="仿宋"/>
          <w:sz w:val="24"/>
          <w:szCs w:val="24"/>
          <w:lang w:val="en-US" w:eastAsia="zh-CN"/>
        </w:rPr>
        <w:t>三</w:t>
      </w:r>
      <w:r>
        <w:rPr>
          <w:rFonts w:hint="eastAsia" w:ascii="仿宋" w:hAnsi="仿宋" w:eastAsia="仿宋" w:cs="仿宋"/>
          <w:sz w:val="24"/>
          <w:szCs w:val="24"/>
        </w:rPr>
        <w:t>）乙方的权利</w:t>
      </w:r>
    </w:p>
    <w:p>
      <w:pPr>
        <w:spacing w:line="360" w:lineRule="auto"/>
        <w:rPr>
          <w:rFonts w:hint="eastAsia" w:ascii="仿宋" w:hAnsi="仿宋" w:eastAsia="仿宋" w:cs="仿宋"/>
          <w:sz w:val="24"/>
          <w:szCs w:val="24"/>
        </w:rPr>
      </w:pPr>
      <w:r>
        <w:rPr>
          <w:rFonts w:hint="eastAsia" w:ascii="仿宋" w:hAnsi="仿宋" w:eastAsia="仿宋" w:cs="仿宋"/>
          <w:sz w:val="24"/>
          <w:szCs w:val="24"/>
        </w:rPr>
        <w:t>1.乙方在</w:t>
      </w:r>
      <w:r>
        <w:rPr>
          <w:rFonts w:hint="eastAsia" w:ascii="仿宋" w:hAnsi="仿宋" w:eastAsia="仿宋" w:cs="仿宋"/>
          <w:sz w:val="24"/>
          <w:szCs w:val="24"/>
          <w:lang w:val="en-US" w:eastAsia="zh-CN"/>
        </w:rPr>
        <w:t>服务过程</w:t>
      </w:r>
      <w:r>
        <w:rPr>
          <w:rFonts w:hint="eastAsia" w:ascii="仿宋" w:hAnsi="仿宋" w:eastAsia="仿宋" w:cs="仿宋"/>
          <w:sz w:val="24"/>
          <w:szCs w:val="24"/>
        </w:rPr>
        <w:t>中，如甲方提供的资料不明确时可向甲方提出书面报告。</w:t>
      </w:r>
    </w:p>
    <w:p>
      <w:pPr>
        <w:spacing w:line="360" w:lineRule="auto"/>
        <w:rPr>
          <w:rFonts w:hint="eastAsia" w:ascii="仿宋" w:hAnsi="仿宋" w:eastAsia="仿宋" w:cs="仿宋"/>
          <w:sz w:val="24"/>
          <w:szCs w:val="24"/>
        </w:rPr>
      </w:pPr>
      <w:r>
        <w:rPr>
          <w:rFonts w:hint="eastAsia" w:ascii="仿宋" w:hAnsi="仿宋" w:eastAsia="仿宋" w:cs="仿宋"/>
          <w:sz w:val="24"/>
          <w:szCs w:val="24"/>
        </w:rPr>
        <w:t>2．乙方在</w:t>
      </w:r>
      <w:r>
        <w:rPr>
          <w:rFonts w:hint="eastAsia" w:ascii="仿宋" w:hAnsi="仿宋" w:eastAsia="仿宋" w:cs="仿宋"/>
          <w:sz w:val="24"/>
          <w:szCs w:val="24"/>
          <w:lang w:val="en-US" w:eastAsia="zh-CN"/>
        </w:rPr>
        <w:t>服务过程</w:t>
      </w:r>
      <w:r>
        <w:rPr>
          <w:rFonts w:hint="eastAsia" w:ascii="仿宋" w:hAnsi="仿宋" w:eastAsia="仿宋" w:cs="仿宋"/>
          <w:sz w:val="24"/>
          <w:szCs w:val="24"/>
        </w:rPr>
        <w:t>中，有权对本业务有关的问题进行核对或查问。</w:t>
      </w:r>
    </w:p>
    <w:p>
      <w:pPr>
        <w:spacing w:line="360" w:lineRule="auto"/>
        <w:rPr>
          <w:rFonts w:hint="eastAsia" w:ascii="仿宋" w:hAnsi="仿宋" w:eastAsia="仿宋" w:cs="仿宋"/>
          <w:sz w:val="24"/>
          <w:szCs w:val="24"/>
        </w:rPr>
      </w:pPr>
      <w:r>
        <w:rPr>
          <w:rFonts w:hint="eastAsia" w:ascii="仿宋" w:hAnsi="仿宋" w:eastAsia="仿宋" w:cs="仿宋"/>
          <w:sz w:val="24"/>
          <w:szCs w:val="24"/>
        </w:rPr>
        <w:t>3．乙方在</w:t>
      </w:r>
      <w:r>
        <w:rPr>
          <w:rFonts w:hint="eastAsia" w:ascii="仿宋" w:hAnsi="仿宋" w:eastAsia="仿宋" w:cs="仿宋"/>
          <w:sz w:val="24"/>
          <w:szCs w:val="24"/>
          <w:lang w:val="en-US" w:eastAsia="zh-CN"/>
        </w:rPr>
        <w:t>服务过程</w:t>
      </w:r>
      <w:r>
        <w:rPr>
          <w:rFonts w:hint="eastAsia" w:ascii="仿宋" w:hAnsi="仿宋" w:eastAsia="仿宋" w:cs="仿宋"/>
          <w:sz w:val="24"/>
          <w:szCs w:val="24"/>
        </w:rPr>
        <w:t>中，有到项目现场勘察的权利。</w:t>
      </w:r>
    </w:p>
    <w:p>
      <w:pPr>
        <w:spacing w:line="360" w:lineRule="auto"/>
        <w:rPr>
          <w:rFonts w:hint="eastAsia" w:ascii="仿宋" w:hAnsi="仿宋" w:eastAsia="仿宋" w:cs="仿宋"/>
          <w:sz w:val="24"/>
          <w:szCs w:val="24"/>
        </w:rPr>
      </w:pPr>
      <w:r>
        <w:rPr>
          <w:rFonts w:hint="eastAsia" w:ascii="仿宋" w:hAnsi="仿宋" w:eastAsia="仿宋" w:cs="仿宋"/>
          <w:sz w:val="24"/>
          <w:szCs w:val="24"/>
        </w:rPr>
        <w:t>（</w:t>
      </w:r>
      <w:r>
        <w:rPr>
          <w:rFonts w:hint="eastAsia" w:ascii="仿宋" w:hAnsi="仿宋" w:eastAsia="仿宋" w:cs="仿宋"/>
          <w:sz w:val="24"/>
          <w:szCs w:val="24"/>
          <w:lang w:val="en-US" w:eastAsia="zh-CN"/>
        </w:rPr>
        <w:t>四</w:t>
      </w:r>
      <w:r>
        <w:rPr>
          <w:rFonts w:hint="eastAsia" w:ascii="仿宋" w:hAnsi="仿宋" w:eastAsia="仿宋" w:cs="仿宋"/>
          <w:sz w:val="24"/>
          <w:szCs w:val="24"/>
        </w:rPr>
        <w:t>）乙方的义务</w:t>
      </w:r>
    </w:p>
    <w:p>
      <w:pPr>
        <w:spacing w:line="360" w:lineRule="auto"/>
        <w:rPr>
          <w:rFonts w:hint="eastAsia" w:ascii="仿宋" w:hAnsi="仿宋" w:eastAsia="仿宋" w:cs="仿宋"/>
          <w:sz w:val="24"/>
          <w:szCs w:val="24"/>
        </w:rPr>
      </w:pPr>
      <w:r>
        <w:rPr>
          <w:rFonts w:hint="eastAsia" w:ascii="仿宋" w:hAnsi="仿宋" w:eastAsia="仿宋" w:cs="仿宋"/>
          <w:sz w:val="24"/>
          <w:szCs w:val="24"/>
        </w:rPr>
        <w:t>1．向甲方提供与本项目有关的资料，包括项目人员的资质证书及承担本业务的专业人员名单、工作计划等，并按合同专用条件中约定的范围实施业务。</w:t>
      </w:r>
    </w:p>
    <w:p>
      <w:pPr>
        <w:spacing w:line="360" w:lineRule="auto"/>
        <w:rPr>
          <w:rFonts w:hint="eastAsia" w:ascii="仿宋" w:hAnsi="仿宋" w:eastAsia="仿宋" w:cs="仿宋"/>
          <w:sz w:val="24"/>
          <w:szCs w:val="24"/>
        </w:rPr>
      </w:pPr>
      <w:r>
        <w:rPr>
          <w:rFonts w:hint="eastAsia" w:ascii="仿宋" w:hAnsi="仿宋" w:eastAsia="仿宋" w:cs="仿宋"/>
          <w:sz w:val="24"/>
          <w:szCs w:val="24"/>
        </w:rPr>
        <w:t>2．乙方在履行本合同期间，向甲方提供报告等服务。</w:t>
      </w:r>
    </w:p>
    <w:p>
      <w:pPr>
        <w:spacing w:line="360" w:lineRule="auto"/>
        <w:rPr>
          <w:rFonts w:hint="eastAsia" w:ascii="仿宋" w:hAnsi="仿宋" w:eastAsia="仿宋" w:cs="仿宋"/>
          <w:sz w:val="24"/>
          <w:szCs w:val="24"/>
        </w:rPr>
      </w:pPr>
      <w:r>
        <w:rPr>
          <w:rFonts w:hint="eastAsia" w:ascii="仿宋" w:hAnsi="仿宋" w:eastAsia="仿宋" w:cs="仿宋"/>
          <w:sz w:val="24"/>
          <w:szCs w:val="24"/>
        </w:rPr>
        <w:t>3．在履行合同期间或合同规定期限内，不得泄露与本合同规定业务活动有关的保密资料。</w:t>
      </w:r>
    </w:p>
    <w:p>
      <w:pPr>
        <w:spacing w:line="360" w:lineRule="auto"/>
        <w:rPr>
          <w:rFonts w:hint="eastAsia" w:ascii="仿宋" w:hAnsi="仿宋" w:eastAsia="仿宋" w:cs="仿宋"/>
          <w:sz w:val="24"/>
          <w:szCs w:val="24"/>
        </w:rPr>
      </w:pPr>
      <w:r>
        <w:rPr>
          <w:rFonts w:hint="eastAsia" w:ascii="仿宋" w:hAnsi="仿宋" w:eastAsia="仿宋" w:cs="仿宋"/>
          <w:sz w:val="24"/>
          <w:szCs w:val="24"/>
        </w:rPr>
        <w:t>4．在项目评审期间，乙方应按照甲方的要求保证及时到项目现场实施勘验。同时，针对项目出现较大争议的情况，乙方能有效提出解决争议的方案，获得相关相助主管部门批复通过。</w:t>
      </w:r>
    </w:p>
    <w:p>
      <w:pPr>
        <w:spacing w:line="360" w:lineRule="auto"/>
        <w:rPr>
          <w:rFonts w:hint="eastAsia" w:ascii="仿宋" w:hAnsi="仿宋" w:eastAsia="仿宋" w:cs="仿宋"/>
          <w:b/>
          <w:bCs/>
          <w:sz w:val="24"/>
          <w:szCs w:val="24"/>
        </w:rPr>
      </w:pPr>
      <w:r>
        <w:rPr>
          <w:rFonts w:hint="eastAsia" w:ascii="仿宋" w:hAnsi="仿宋" w:eastAsia="仿宋" w:cs="仿宋"/>
          <w:b/>
          <w:bCs/>
          <w:sz w:val="24"/>
          <w:szCs w:val="24"/>
        </w:rPr>
        <w:t>六、服务质量保证</w:t>
      </w:r>
    </w:p>
    <w:p>
      <w:pPr>
        <w:spacing w:line="360" w:lineRule="auto"/>
        <w:rPr>
          <w:rFonts w:hint="eastAsia" w:ascii="仿宋" w:hAnsi="仿宋" w:eastAsia="仿宋" w:cs="仿宋"/>
          <w:sz w:val="24"/>
          <w:szCs w:val="24"/>
        </w:rPr>
      </w:pPr>
      <w:r>
        <w:rPr>
          <w:rFonts w:hint="eastAsia" w:ascii="仿宋" w:hAnsi="仿宋" w:eastAsia="仿宋" w:cs="仿宋"/>
          <w:sz w:val="24"/>
          <w:szCs w:val="24"/>
        </w:rPr>
        <w:t>（一）乙方需派一名项目经理，直接与甲方沟通，项目经理接收甲方提出的问题与要求，并及时反馈给工作组，解决在项目实施过程中遇到的问题。</w:t>
      </w:r>
    </w:p>
    <w:p>
      <w:pPr>
        <w:spacing w:line="360" w:lineRule="auto"/>
        <w:rPr>
          <w:rFonts w:hint="eastAsia" w:ascii="仿宋" w:hAnsi="仿宋" w:eastAsia="仿宋" w:cs="仿宋"/>
          <w:sz w:val="24"/>
          <w:szCs w:val="24"/>
        </w:rPr>
      </w:pPr>
      <w:r>
        <w:rPr>
          <w:rFonts w:hint="eastAsia" w:ascii="仿宋" w:hAnsi="仿宋" w:eastAsia="仿宋" w:cs="仿宋"/>
          <w:sz w:val="24"/>
          <w:szCs w:val="24"/>
        </w:rPr>
        <w:t>（二）项目在实施过程中会出现不可预料的需求变更，乙方需积极配合甲方的需求变更，并按照变更后的需求继续进行方案实施。</w:t>
      </w:r>
    </w:p>
    <w:p>
      <w:pPr>
        <w:spacing w:line="360" w:lineRule="auto"/>
        <w:rPr>
          <w:rFonts w:hint="eastAsia" w:ascii="仿宋" w:hAnsi="仿宋" w:eastAsia="仿宋" w:cs="仿宋"/>
          <w:sz w:val="24"/>
          <w:szCs w:val="24"/>
        </w:rPr>
      </w:pPr>
      <w:r>
        <w:rPr>
          <w:rFonts w:hint="eastAsia" w:ascii="仿宋" w:hAnsi="仿宋" w:eastAsia="仿宋" w:cs="仿宋"/>
          <w:sz w:val="24"/>
          <w:szCs w:val="24"/>
        </w:rPr>
        <w:t>（三）乙方需提交所有实施方案流程及说明文档。</w:t>
      </w:r>
    </w:p>
    <w:p>
      <w:pPr>
        <w:spacing w:line="360" w:lineRule="auto"/>
        <w:rPr>
          <w:rFonts w:hint="eastAsia" w:ascii="仿宋" w:hAnsi="仿宋" w:eastAsia="仿宋" w:cs="仿宋"/>
          <w:sz w:val="24"/>
          <w:szCs w:val="24"/>
        </w:rPr>
      </w:pPr>
      <w:r>
        <w:rPr>
          <w:rFonts w:hint="eastAsia" w:ascii="仿宋" w:hAnsi="仿宋" w:eastAsia="仿宋" w:cs="仿宋"/>
          <w:sz w:val="24"/>
          <w:szCs w:val="24"/>
        </w:rPr>
        <w:t>（四）乙方需建立高效的管理团队，项目团队组成合理。</w:t>
      </w:r>
    </w:p>
    <w:p>
      <w:pPr>
        <w:spacing w:line="360" w:lineRule="auto"/>
        <w:rPr>
          <w:rFonts w:hint="eastAsia" w:ascii="仿宋" w:hAnsi="仿宋" w:eastAsia="仿宋" w:cs="仿宋"/>
          <w:sz w:val="24"/>
          <w:szCs w:val="24"/>
        </w:rPr>
      </w:pPr>
      <w:r>
        <w:rPr>
          <w:rFonts w:hint="eastAsia" w:ascii="仿宋" w:hAnsi="仿宋" w:eastAsia="仿宋" w:cs="仿宋"/>
          <w:sz w:val="24"/>
          <w:szCs w:val="24"/>
        </w:rPr>
        <w:t>（五）乙方需设有详细的技术资料档案和服务档案，将保存项目的详细资料以便于更好地提供服务。</w:t>
      </w:r>
    </w:p>
    <w:p>
      <w:pPr>
        <w:spacing w:line="360" w:lineRule="auto"/>
        <w:rPr>
          <w:rFonts w:hint="eastAsia" w:ascii="仿宋" w:hAnsi="仿宋" w:eastAsia="仿宋" w:cs="仿宋"/>
          <w:b/>
          <w:bCs/>
          <w:sz w:val="24"/>
          <w:szCs w:val="24"/>
        </w:rPr>
      </w:pPr>
      <w:r>
        <w:rPr>
          <w:rFonts w:hint="eastAsia" w:ascii="仿宋" w:hAnsi="仿宋" w:eastAsia="仿宋" w:cs="仿宋"/>
          <w:b/>
          <w:bCs/>
          <w:sz w:val="24"/>
          <w:szCs w:val="24"/>
          <w:lang w:val="en-US" w:eastAsia="zh-CN"/>
        </w:rPr>
        <w:t>七</w:t>
      </w:r>
      <w:r>
        <w:rPr>
          <w:rFonts w:hint="eastAsia" w:ascii="仿宋" w:hAnsi="仿宋" w:eastAsia="仿宋" w:cs="仿宋"/>
          <w:b/>
          <w:bCs/>
          <w:sz w:val="24"/>
          <w:szCs w:val="24"/>
        </w:rPr>
        <w:t>、服务保证</w:t>
      </w:r>
    </w:p>
    <w:p>
      <w:pPr>
        <w:spacing w:line="360" w:lineRule="auto"/>
        <w:rPr>
          <w:rFonts w:hint="eastAsia" w:ascii="仿宋" w:hAnsi="仿宋" w:eastAsia="仿宋" w:cs="仿宋"/>
          <w:sz w:val="24"/>
          <w:szCs w:val="24"/>
        </w:rPr>
      </w:pPr>
      <w:r>
        <w:rPr>
          <w:rFonts w:hint="eastAsia" w:ascii="仿宋" w:hAnsi="仿宋" w:eastAsia="仿宋" w:cs="仿宋"/>
          <w:sz w:val="24"/>
          <w:szCs w:val="24"/>
        </w:rPr>
        <w:t>（一）所供</w:t>
      </w:r>
      <w:r>
        <w:rPr>
          <w:rFonts w:hint="eastAsia" w:ascii="仿宋" w:hAnsi="仿宋" w:eastAsia="仿宋" w:cs="仿宋"/>
          <w:sz w:val="24"/>
          <w:szCs w:val="24"/>
          <w:lang w:val="en-US" w:eastAsia="zh-CN"/>
        </w:rPr>
        <w:t>服务</w:t>
      </w:r>
      <w:r>
        <w:rPr>
          <w:rFonts w:hint="eastAsia" w:ascii="仿宋" w:hAnsi="仿宋" w:eastAsia="仿宋" w:cs="仿宋"/>
          <w:sz w:val="24"/>
          <w:szCs w:val="24"/>
        </w:rPr>
        <w:t>符合现行的国家规范及省市有关规定的要求，并满足</w:t>
      </w:r>
      <w:r>
        <w:rPr>
          <w:rFonts w:hint="eastAsia" w:ascii="仿宋" w:hAnsi="仿宋" w:eastAsia="仿宋" w:cs="仿宋"/>
          <w:sz w:val="24"/>
          <w:szCs w:val="24"/>
          <w:lang w:val="en-US" w:eastAsia="zh-CN"/>
        </w:rPr>
        <w:t>招标</w:t>
      </w:r>
      <w:r>
        <w:rPr>
          <w:rFonts w:hint="eastAsia" w:ascii="仿宋" w:hAnsi="仿宋" w:eastAsia="仿宋" w:cs="仿宋"/>
          <w:sz w:val="24"/>
          <w:szCs w:val="24"/>
        </w:rPr>
        <w:t>采购需求。</w:t>
      </w:r>
    </w:p>
    <w:p>
      <w:pPr>
        <w:spacing w:line="360" w:lineRule="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（二）按照甲方要求的内容完成工作；</w:t>
      </w:r>
    </w:p>
    <w:p>
      <w:pPr>
        <w:spacing w:line="360" w:lineRule="auto"/>
        <w:rPr>
          <w:rFonts w:hint="eastAsia" w:ascii="仿宋" w:hAnsi="仿宋" w:eastAsia="仿宋" w:cs="仿宋"/>
          <w:b/>
          <w:bCs/>
          <w:sz w:val="24"/>
          <w:szCs w:val="24"/>
        </w:rPr>
      </w:pPr>
      <w:r>
        <w:rPr>
          <w:rFonts w:hint="eastAsia" w:ascii="仿宋" w:hAnsi="仿宋" w:eastAsia="仿宋" w:cs="仿宋"/>
          <w:sz w:val="24"/>
          <w:szCs w:val="24"/>
          <w:lang w:val="en-US" w:eastAsia="zh-CN"/>
        </w:rPr>
        <w:t xml:space="preserve"> </w:t>
      </w:r>
      <w:r>
        <w:rPr>
          <w:rFonts w:hint="eastAsia" w:ascii="仿宋" w:hAnsi="仿宋" w:eastAsia="仿宋" w:cs="仿宋"/>
          <w:b/>
          <w:bCs/>
          <w:sz w:val="24"/>
          <w:szCs w:val="24"/>
          <w:lang w:val="en-US" w:eastAsia="zh-CN"/>
        </w:rPr>
        <w:t>八</w:t>
      </w:r>
      <w:r>
        <w:rPr>
          <w:rFonts w:hint="eastAsia" w:ascii="仿宋" w:hAnsi="仿宋" w:eastAsia="仿宋" w:cs="仿宋"/>
          <w:b/>
          <w:bCs/>
          <w:sz w:val="24"/>
          <w:szCs w:val="24"/>
        </w:rPr>
        <w:t>、知识产权</w:t>
      </w:r>
    </w:p>
    <w:p>
      <w:pPr>
        <w:spacing w:line="360" w:lineRule="auto"/>
        <w:rPr>
          <w:rFonts w:hint="eastAsia" w:ascii="仿宋" w:hAnsi="仿宋" w:eastAsia="仿宋" w:cs="仿宋"/>
          <w:sz w:val="24"/>
          <w:szCs w:val="24"/>
        </w:rPr>
      </w:pPr>
      <w:r>
        <w:rPr>
          <w:rFonts w:hint="eastAsia" w:ascii="仿宋" w:hAnsi="仿宋" w:eastAsia="仿宋" w:cs="仿宋"/>
          <w:sz w:val="24"/>
          <w:szCs w:val="24"/>
        </w:rPr>
        <w:t>（一）本项目知识产权归甲方所有。</w:t>
      </w:r>
    </w:p>
    <w:p>
      <w:pPr>
        <w:spacing w:line="360" w:lineRule="auto"/>
        <w:rPr>
          <w:rFonts w:hint="eastAsia" w:ascii="仿宋" w:hAnsi="仿宋" w:eastAsia="仿宋" w:cs="仿宋"/>
          <w:b/>
          <w:bCs/>
          <w:sz w:val="24"/>
          <w:szCs w:val="24"/>
        </w:rPr>
      </w:pPr>
      <w:r>
        <w:rPr>
          <w:rFonts w:hint="eastAsia" w:ascii="仿宋" w:hAnsi="仿宋" w:eastAsia="仿宋" w:cs="仿宋"/>
          <w:b/>
          <w:bCs/>
          <w:sz w:val="24"/>
          <w:szCs w:val="24"/>
          <w:lang w:val="en-US" w:eastAsia="zh-CN"/>
        </w:rPr>
        <w:t>九</w:t>
      </w:r>
      <w:r>
        <w:rPr>
          <w:rFonts w:hint="eastAsia" w:ascii="仿宋" w:hAnsi="仿宋" w:eastAsia="仿宋" w:cs="仿宋"/>
          <w:b/>
          <w:bCs/>
          <w:sz w:val="24"/>
          <w:szCs w:val="24"/>
        </w:rPr>
        <w:t>、保密规定</w:t>
      </w:r>
    </w:p>
    <w:p>
      <w:pPr>
        <w:spacing w:line="360" w:lineRule="auto"/>
        <w:rPr>
          <w:rFonts w:hint="eastAsia" w:ascii="仿宋" w:hAnsi="仿宋" w:eastAsia="仿宋" w:cs="仿宋"/>
          <w:sz w:val="24"/>
          <w:szCs w:val="24"/>
        </w:rPr>
      </w:pPr>
      <w:r>
        <w:rPr>
          <w:rFonts w:hint="eastAsia" w:ascii="仿宋" w:hAnsi="仿宋" w:eastAsia="仿宋" w:cs="仿宋"/>
          <w:sz w:val="24"/>
          <w:szCs w:val="24"/>
        </w:rPr>
        <w:t>甲、乙双方应永久恪守因签署或履行本合同而获知的对方秘密信息及其它秘密资料。任何一方如将获知的对方秘密信息泄露给第三方，应赔偿因泄密而给对方造成的一切损失并承担相应的法律责任（包括刑事责任）。</w:t>
      </w:r>
    </w:p>
    <w:p>
      <w:pPr>
        <w:spacing w:line="360" w:lineRule="auto"/>
        <w:rPr>
          <w:rFonts w:hint="eastAsia" w:ascii="仿宋" w:hAnsi="仿宋" w:eastAsia="仿宋" w:cs="仿宋"/>
          <w:b/>
          <w:bCs/>
          <w:sz w:val="24"/>
          <w:szCs w:val="24"/>
        </w:rPr>
      </w:pPr>
      <w:r>
        <w:rPr>
          <w:rFonts w:hint="eastAsia" w:ascii="仿宋" w:hAnsi="仿宋" w:eastAsia="仿宋" w:cs="仿宋"/>
          <w:b/>
          <w:bCs/>
          <w:sz w:val="24"/>
          <w:szCs w:val="24"/>
          <w:lang w:val="en-US" w:eastAsia="zh-CN"/>
        </w:rPr>
        <w:t>十</w:t>
      </w:r>
      <w:r>
        <w:rPr>
          <w:rFonts w:hint="eastAsia" w:ascii="仿宋" w:hAnsi="仿宋" w:eastAsia="仿宋" w:cs="仿宋"/>
          <w:b/>
          <w:bCs/>
          <w:sz w:val="24"/>
          <w:szCs w:val="24"/>
        </w:rPr>
        <w:t>、其他事项</w:t>
      </w:r>
    </w:p>
    <w:p>
      <w:pPr>
        <w:spacing w:line="360" w:lineRule="auto"/>
        <w:rPr>
          <w:rFonts w:hint="eastAsia" w:ascii="仿宋" w:hAnsi="仿宋" w:eastAsia="仿宋" w:cs="仿宋"/>
          <w:sz w:val="24"/>
          <w:szCs w:val="24"/>
        </w:rPr>
      </w:pPr>
      <w:r>
        <w:rPr>
          <w:rFonts w:hint="eastAsia" w:ascii="仿宋" w:hAnsi="仿宋" w:eastAsia="仿宋" w:cs="仿宋"/>
          <w:sz w:val="24"/>
          <w:szCs w:val="24"/>
        </w:rPr>
        <w:t>（一）乙方不得</w:t>
      </w:r>
      <w:r>
        <w:rPr>
          <w:rFonts w:hint="eastAsia" w:ascii="仿宋" w:hAnsi="仿宋" w:eastAsia="仿宋" w:cs="仿宋"/>
          <w:sz w:val="24"/>
          <w:szCs w:val="24"/>
          <w:lang w:eastAsia="zh-CN"/>
        </w:rPr>
        <w:t>自行</w:t>
      </w:r>
      <w:r>
        <w:rPr>
          <w:rFonts w:hint="eastAsia" w:ascii="仿宋" w:hAnsi="仿宋" w:eastAsia="仿宋" w:cs="仿宋"/>
          <w:sz w:val="24"/>
          <w:szCs w:val="24"/>
        </w:rPr>
        <w:t>转让给其它单位或个人。</w:t>
      </w:r>
    </w:p>
    <w:p>
      <w:pPr>
        <w:spacing w:line="360" w:lineRule="auto"/>
        <w:rPr>
          <w:rFonts w:hint="eastAsia" w:ascii="仿宋" w:hAnsi="仿宋" w:eastAsia="仿宋" w:cs="仿宋"/>
          <w:sz w:val="24"/>
          <w:szCs w:val="24"/>
          <w:lang w:val="en-US" w:eastAsia="zh-CN"/>
        </w:rPr>
      </w:pP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二</w:t>
      </w:r>
      <w:r>
        <w:rPr>
          <w:rFonts w:hint="eastAsia" w:ascii="仿宋" w:hAnsi="仿宋" w:eastAsia="仿宋" w:cs="仿宋"/>
          <w:sz w:val="24"/>
          <w:szCs w:val="24"/>
          <w:lang w:eastAsia="zh-CN"/>
        </w:rPr>
        <w:t>）</w:t>
      </w:r>
      <w:r>
        <w:rPr>
          <w:rFonts w:hint="eastAsia" w:ascii="仿宋" w:hAnsi="仿宋" w:eastAsia="仿宋" w:cs="仿宋"/>
          <w:sz w:val="24"/>
          <w:szCs w:val="24"/>
        </w:rPr>
        <w:t>乙方</w:t>
      </w:r>
      <w:r>
        <w:rPr>
          <w:rFonts w:hint="eastAsia" w:ascii="仿宋" w:hAnsi="仿宋" w:eastAsia="仿宋" w:cs="仿宋"/>
          <w:sz w:val="24"/>
          <w:szCs w:val="24"/>
          <w:lang w:val="en-US" w:eastAsia="zh-CN"/>
        </w:rPr>
        <w:t>经过甲方同意后可以分包个</w:t>
      </w:r>
      <w:r>
        <w:rPr>
          <w:rFonts w:hint="eastAsia" w:ascii="仿宋" w:hAnsi="仿宋" w:eastAsia="仿宋" w:cs="仿宋"/>
          <w:sz w:val="24"/>
          <w:szCs w:val="24"/>
        </w:rPr>
        <w:t>其它单位或个人。</w:t>
      </w:r>
    </w:p>
    <w:p>
      <w:pPr>
        <w:spacing w:line="360" w:lineRule="auto"/>
        <w:rPr>
          <w:rFonts w:hint="eastAsia" w:ascii="仿宋" w:hAnsi="仿宋" w:eastAsia="仿宋" w:cs="仿宋"/>
          <w:sz w:val="24"/>
          <w:szCs w:val="24"/>
        </w:rPr>
      </w:pPr>
      <w:r>
        <w:rPr>
          <w:rFonts w:hint="eastAsia" w:ascii="仿宋" w:hAnsi="仿宋" w:eastAsia="仿宋" w:cs="仿宋"/>
          <w:sz w:val="24"/>
          <w:szCs w:val="24"/>
        </w:rPr>
        <w:t>（</w:t>
      </w:r>
      <w:r>
        <w:rPr>
          <w:rFonts w:hint="eastAsia" w:ascii="仿宋" w:hAnsi="仿宋" w:eastAsia="仿宋" w:cs="仿宋"/>
          <w:sz w:val="24"/>
          <w:szCs w:val="24"/>
          <w:lang w:val="en-US" w:eastAsia="zh-CN"/>
        </w:rPr>
        <w:t>三</w:t>
      </w:r>
      <w:r>
        <w:rPr>
          <w:rFonts w:hint="eastAsia" w:ascii="仿宋" w:hAnsi="仿宋" w:eastAsia="仿宋" w:cs="仿宋"/>
          <w:sz w:val="24"/>
          <w:szCs w:val="24"/>
        </w:rPr>
        <w:t>）乙方的</w:t>
      </w:r>
      <w:r>
        <w:rPr>
          <w:rFonts w:hint="eastAsia" w:ascii="仿宋" w:hAnsi="仿宋" w:eastAsia="仿宋" w:cs="仿宋"/>
          <w:sz w:val="24"/>
          <w:szCs w:val="24"/>
          <w:lang w:eastAsia="zh-CN"/>
        </w:rPr>
        <w:t>响应文件</w:t>
      </w:r>
      <w:r>
        <w:rPr>
          <w:rFonts w:hint="eastAsia" w:ascii="仿宋" w:hAnsi="仿宋" w:eastAsia="仿宋" w:cs="仿宋"/>
          <w:sz w:val="24"/>
          <w:szCs w:val="24"/>
        </w:rPr>
        <w:t>和承诺等内容将列入合同。</w:t>
      </w:r>
    </w:p>
    <w:p>
      <w:pPr>
        <w:spacing w:line="360" w:lineRule="auto"/>
        <w:rPr>
          <w:rFonts w:hint="eastAsia" w:ascii="仿宋" w:hAnsi="仿宋" w:eastAsia="仿宋" w:cs="仿宋"/>
          <w:b/>
          <w:bCs/>
          <w:sz w:val="24"/>
          <w:szCs w:val="24"/>
        </w:rPr>
      </w:pPr>
      <w:r>
        <w:rPr>
          <w:rFonts w:hint="eastAsia" w:ascii="仿宋" w:hAnsi="仿宋" w:eastAsia="仿宋" w:cs="仿宋"/>
          <w:b/>
          <w:bCs/>
          <w:sz w:val="24"/>
          <w:szCs w:val="24"/>
        </w:rPr>
        <w:t>十</w:t>
      </w:r>
      <w:r>
        <w:rPr>
          <w:rFonts w:hint="eastAsia" w:ascii="仿宋" w:hAnsi="仿宋" w:eastAsia="仿宋" w:cs="仿宋"/>
          <w:b/>
          <w:bCs/>
          <w:sz w:val="24"/>
          <w:szCs w:val="24"/>
          <w:lang w:val="en-US" w:eastAsia="zh-CN"/>
        </w:rPr>
        <w:t>一</w:t>
      </w:r>
      <w:r>
        <w:rPr>
          <w:rFonts w:hint="eastAsia" w:ascii="仿宋" w:hAnsi="仿宋" w:eastAsia="仿宋" w:cs="仿宋"/>
          <w:b/>
          <w:bCs/>
          <w:sz w:val="24"/>
          <w:szCs w:val="24"/>
        </w:rPr>
        <w:t>、验收</w:t>
      </w:r>
    </w:p>
    <w:p>
      <w:pPr>
        <w:spacing w:line="360" w:lineRule="auto"/>
        <w:rPr>
          <w:rFonts w:hint="eastAsia" w:ascii="仿宋" w:hAnsi="仿宋" w:eastAsia="仿宋" w:cs="仿宋"/>
          <w:sz w:val="24"/>
          <w:szCs w:val="24"/>
        </w:rPr>
      </w:pPr>
      <w:r>
        <w:rPr>
          <w:rFonts w:hint="eastAsia" w:ascii="仿宋" w:hAnsi="仿宋" w:eastAsia="仿宋" w:cs="仿宋"/>
          <w:sz w:val="24"/>
          <w:szCs w:val="24"/>
        </w:rPr>
        <w:t>（一）本项目验收费用，由乙方自行承担。</w:t>
      </w:r>
    </w:p>
    <w:p>
      <w:pPr>
        <w:spacing w:line="360" w:lineRule="auto"/>
        <w:rPr>
          <w:rFonts w:hint="eastAsia" w:ascii="仿宋" w:hAnsi="仿宋" w:eastAsia="仿宋" w:cs="仿宋"/>
          <w:sz w:val="24"/>
          <w:szCs w:val="24"/>
        </w:rPr>
      </w:pPr>
      <w:r>
        <w:rPr>
          <w:rFonts w:hint="eastAsia" w:ascii="仿宋" w:hAnsi="仿宋" w:eastAsia="仿宋" w:cs="仿宋"/>
          <w:sz w:val="24"/>
          <w:szCs w:val="24"/>
        </w:rPr>
        <w:t>（二）服务期满后，由乙方向甲方递交验收通知书，经甲方确认后，组织乙方进行验收</w:t>
      </w:r>
      <w:r>
        <w:rPr>
          <w:rFonts w:hint="eastAsia" w:ascii="仿宋" w:hAnsi="仿宋" w:eastAsia="仿宋" w:cs="仿宋"/>
          <w:sz w:val="24"/>
          <w:szCs w:val="24"/>
          <w:lang w:eastAsia="zh-CN"/>
        </w:rPr>
        <w:t>。</w:t>
      </w:r>
      <w:r>
        <w:rPr>
          <w:rFonts w:hint="eastAsia" w:ascii="仿宋" w:hAnsi="仿宋" w:eastAsia="仿宋" w:cs="仿宋"/>
          <w:sz w:val="24"/>
          <w:szCs w:val="24"/>
        </w:rPr>
        <w:t>验收合格后，填写政府采购项目验收单作为对本次服务的最终认可。</w:t>
      </w:r>
    </w:p>
    <w:p>
      <w:pPr>
        <w:spacing w:line="360" w:lineRule="auto"/>
        <w:rPr>
          <w:rFonts w:hint="eastAsia" w:ascii="仿宋" w:hAnsi="仿宋" w:eastAsia="仿宋" w:cs="仿宋"/>
          <w:sz w:val="24"/>
          <w:szCs w:val="24"/>
        </w:rPr>
      </w:pPr>
      <w:r>
        <w:rPr>
          <w:rFonts w:hint="eastAsia" w:ascii="仿宋" w:hAnsi="仿宋" w:eastAsia="仿宋" w:cs="仿宋"/>
          <w:sz w:val="24"/>
          <w:szCs w:val="24"/>
        </w:rPr>
        <w:t>（三）验收依据：</w:t>
      </w:r>
    </w:p>
    <w:p>
      <w:pPr>
        <w:spacing w:line="360" w:lineRule="auto"/>
        <w:rPr>
          <w:rFonts w:hint="eastAsia" w:ascii="仿宋" w:hAnsi="仿宋" w:eastAsia="仿宋" w:cs="仿宋"/>
          <w:sz w:val="24"/>
          <w:szCs w:val="24"/>
        </w:rPr>
      </w:pPr>
      <w:r>
        <w:rPr>
          <w:rFonts w:hint="eastAsia" w:ascii="仿宋" w:hAnsi="仿宋" w:eastAsia="仿宋" w:cs="仿宋"/>
          <w:sz w:val="24"/>
          <w:szCs w:val="24"/>
        </w:rPr>
        <w:t>1、本合同及附加文本；</w:t>
      </w:r>
    </w:p>
    <w:p>
      <w:pPr>
        <w:spacing w:line="360" w:lineRule="auto"/>
        <w:rPr>
          <w:rFonts w:hint="eastAsia" w:ascii="仿宋" w:hAnsi="仿宋" w:eastAsia="仿宋" w:cs="仿宋"/>
          <w:sz w:val="24"/>
          <w:szCs w:val="24"/>
        </w:rPr>
      </w:pPr>
      <w:r>
        <w:rPr>
          <w:rFonts w:hint="eastAsia" w:ascii="仿宋" w:hAnsi="仿宋" w:eastAsia="仿宋" w:cs="仿宋"/>
          <w:sz w:val="24"/>
          <w:szCs w:val="24"/>
        </w:rPr>
        <w:t>2、</w:t>
      </w:r>
      <w:r>
        <w:rPr>
          <w:rFonts w:hint="eastAsia" w:ascii="仿宋" w:hAnsi="仿宋" w:eastAsia="仿宋" w:cs="仿宋"/>
          <w:sz w:val="24"/>
          <w:szCs w:val="24"/>
          <w:lang w:val="en-US" w:eastAsia="zh-CN"/>
        </w:rPr>
        <w:t>磋商</w:t>
      </w:r>
      <w:r>
        <w:rPr>
          <w:rFonts w:hint="eastAsia" w:ascii="仿宋" w:hAnsi="仿宋" w:eastAsia="仿宋" w:cs="仿宋"/>
          <w:sz w:val="24"/>
          <w:szCs w:val="24"/>
        </w:rPr>
        <w:t>文件、</w:t>
      </w:r>
      <w:r>
        <w:rPr>
          <w:rFonts w:hint="eastAsia" w:ascii="仿宋" w:hAnsi="仿宋" w:eastAsia="仿宋" w:cs="仿宋"/>
          <w:sz w:val="24"/>
          <w:szCs w:val="24"/>
          <w:lang w:val="en-US" w:eastAsia="zh-CN"/>
        </w:rPr>
        <w:t>成交供应商</w:t>
      </w:r>
      <w:r>
        <w:rPr>
          <w:rFonts w:hint="eastAsia" w:ascii="仿宋" w:hAnsi="仿宋" w:eastAsia="仿宋" w:cs="仿宋"/>
          <w:sz w:val="24"/>
          <w:szCs w:val="24"/>
        </w:rPr>
        <w:t>的</w:t>
      </w:r>
      <w:r>
        <w:rPr>
          <w:rFonts w:hint="eastAsia" w:ascii="仿宋" w:hAnsi="仿宋" w:eastAsia="仿宋" w:cs="仿宋"/>
          <w:sz w:val="24"/>
          <w:szCs w:val="24"/>
          <w:lang w:val="en-US" w:eastAsia="zh-CN"/>
        </w:rPr>
        <w:t>响应</w:t>
      </w:r>
      <w:r>
        <w:rPr>
          <w:rFonts w:hint="eastAsia" w:ascii="仿宋" w:hAnsi="仿宋" w:eastAsia="仿宋" w:cs="仿宋"/>
          <w:sz w:val="24"/>
          <w:szCs w:val="24"/>
        </w:rPr>
        <w:t>文件及澄清（承诺）函；</w:t>
      </w:r>
    </w:p>
    <w:p>
      <w:pPr>
        <w:spacing w:line="360" w:lineRule="auto"/>
        <w:rPr>
          <w:rFonts w:hint="eastAsia" w:ascii="仿宋" w:hAnsi="仿宋" w:eastAsia="仿宋" w:cs="仿宋"/>
          <w:sz w:val="24"/>
          <w:szCs w:val="24"/>
        </w:rPr>
      </w:pPr>
      <w:r>
        <w:rPr>
          <w:rFonts w:hint="eastAsia" w:ascii="仿宋" w:hAnsi="仿宋" w:eastAsia="仿宋" w:cs="仿宋"/>
          <w:sz w:val="24"/>
          <w:szCs w:val="24"/>
        </w:rPr>
        <w:t>3、国家相应的标准、规范。</w:t>
      </w:r>
    </w:p>
    <w:p>
      <w:pPr>
        <w:spacing w:line="360" w:lineRule="auto"/>
        <w:rPr>
          <w:rFonts w:hint="eastAsia" w:ascii="仿宋" w:hAnsi="仿宋" w:eastAsia="仿宋" w:cs="仿宋"/>
          <w:b/>
          <w:bCs/>
          <w:sz w:val="24"/>
          <w:szCs w:val="24"/>
        </w:rPr>
      </w:pPr>
      <w:r>
        <w:rPr>
          <w:rFonts w:hint="eastAsia" w:ascii="仿宋" w:hAnsi="仿宋" w:eastAsia="仿宋" w:cs="仿宋"/>
          <w:b/>
          <w:bCs/>
          <w:sz w:val="24"/>
          <w:szCs w:val="24"/>
          <w:lang w:val="en-US" w:eastAsia="zh-CN"/>
        </w:rPr>
        <w:t>十二</w:t>
      </w:r>
      <w:r>
        <w:rPr>
          <w:rFonts w:hint="eastAsia" w:ascii="仿宋" w:hAnsi="仿宋" w:eastAsia="仿宋" w:cs="仿宋"/>
          <w:b/>
          <w:bCs/>
          <w:sz w:val="24"/>
          <w:szCs w:val="24"/>
        </w:rPr>
        <w:t>、违约责任</w:t>
      </w:r>
    </w:p>
    <w:p>
      <w:pPr>
        <w:spacing w:line="360" w:lineRule="auto"/>
        <w:rPr>
          <w:rFonts w:hint="eastAsia" w:ascii="仿宋" w:hAnsi="仿宋" w:eastAsia="仿宋" w:cs="仿宋"/>
          <w:sz w:val="24"/>
          <w:szCs w:val="24"/>
        </w:rPr>
      </w:pPr>
      <w:r>
        <w:rPr>
          <w:rFonts w:hint="eastAsia" w:ascii="仿宋" w:hAnsi="仿宋" w:eastAsia="仿宋" w:cs="仿宋"/>
          <w:sz w:val="24"/>
          <w:szCs w:val="24"/>
        </w:rPr>
        <w:t>（一）按《中华人民共和国</w:t>
      </w:r>
      <w:r>
        <w:rPr>
          <w:rFonts w:hint="eastAsia" w:ascii="仿宋" w:hAnsi="仿宋" w:eastAsia="仿宋" w:cs="仿宋"/>
          <w:sz w:val="24"/>
          <w:szCs w:val="24"/>
          <w:lang w:eastAsia="zh-CN"/>
        </w:rPr>
        <w:t>民法典</w:t>
      </w:r>
      <w:r>
        <w:rPr>
          <w:rFonts w:hint="eastAsia" w:ascii="仿宋" w:hAnsi="仿宋" w:eastAsia="仿宋" w:cs="仿宋"/>
          <w:sz w:val="24"/>
          <w:szCs w:val="24"/>
        </w:rPr>
        <w:t>》中的相关条款执行。</w:t>
      </w:r>
    </w:p>
    <w:p>
      <w:pPr>
        <w:spacing w:line="360" w:lineRule="auto"/>
        <w:rPr>
          <w:rFonts w:hint="eastAsia" w:ascii="仿宋" w:hAnsi="仿宋" w:eastAsia="仿宋" w:cs="仿宋"/>
          <w:sz w:val="24"/>
          <w:szCs w:val="24"/>
        </w:rPr>
      </w:pPr>
      <w:r>
        <w:rPr>
          <w:rFonts w:hint="eastAsia" w:ascii="仿宋" w:hAnsi="仿宋" w:eastAsia="仿宋" w:cs="仿宋"/>
          <w:sz w:val="24"/>
          <w:szCs w:val="24"/>
        </w:rPr>
        <w:t>（二）未按合同要求提供服务或服务质量不能满足本次采购要求，采购人会同监督机构、采购代理机构有权终止合同和对</w:t>
      </w:r>
      <w:r>
        <w:rPr>
          <w:rFonts w:hint="eastAsia" w:ascii="仿宋" w:hAnsi="仿宋" w:eastAsia="仿宋" w:cs="仿宋"/>
          <w:sz w:val="24"/>
          <w:szCs w:val="24"/>
          <w:lang w:eastAsia="zh-CN"/>
        </w:rPr>
        <w:t>成交供应商</w:t>
      </w:r>
      <w:r>
        <w:rPr>
          <w:rFonts w:hint="eastAsia" w:ascii="仿宋" w:hAnsi="仿宋" w:eastAsia="仿宋" w:cs="仿宋"/>
          <w:sz w:val="24"/>
          <w:szCs w:val="24"/>
        </w:rPr>
        <w:t>违约行为进行追究，同时按政府采购法的有关规定进行相应的处罚。</w:t>
      </w:r>
    </w:p>
    <w:p>
      <w:pPr>
        <w:spacing w:line="360" w:lineRule="auto"/>
        <w:rPr>
          <w:rFonts w:hint="eastAsia" w:ascii="仿宋" w:hAnsi="仿宋" w:eastAsia="仿宋" w:cs="仿宋"/>
          <w:b/>
          <w:bCs/>
          <w:sz w:val="24"/>
          <w:szCs w:val="24"/>
        </w:rPr>
      </w:pPr>
      <w:r>
        <w:rPr>
          <w:rFonts w:hint="eastAsia" w:ascii="仿宋" w:hAnsi="仿宋" w:eastAsia="仿宋" w:cs="仿宋"/>
          <w:b/>
          <w:bCs/>
          <w:sz w:val="24"/>
          <w:szCs w:val="24"/>
          <w:lang w:val="en-US" w:eastAsia="zh-CN"/>
        </w:rPr>
        <w:t>十三</w:t>
      </w:r>
      <w:r>
        <w:rPr>
          <w:rFonts w:hint="eastAsia" w:ascii="仿宋" w:hAnsi="仿宋" w:eastAsia="仿宋" w:cs="仿宋"/>
          <w:b/>
          <w:bCs/>
          <w:sz w:val="24"/>
          <w:szCs w:val="24"/>
        </w:rPr>
        <w:t>、合同生效</w:t>
      </w:r>
    </w:p>
    <w:p>
      <w:pPr>
        <w:spacing w:line="360" w:lineRule="auto"/>
        <w:rPr>
          <w:rFonts w:hint="eastAsia" w:ascii="仿宋" w:hAnsi="仿宋" w:eastAsia="仿宋" w:cs="仿宋"/>
          <w:sz w:val="24"/>
          <w:szCs w:val="24"/>
        </w:rPr>
      </w:pPr>
      <w:r>
        <w:rPr>
          <w:rFonts w:hint="eastAsia" w:ascii="仿宋" w:hAnsi="仿宋" w:eastAsia="仿宋" w:cs="仿宋"/>
          <w:sz w:val="24"/>
          <w:szCs w:val="24"/>
        </w:rPr>
        <w:t>（一）本合同须经甲、乙双方的法定代表人（授权代</w:t>
      </w:r>
      <w:r>
        <w:rPr>
          <w:rFonts w:hint="eastAsia" w:ascii="仿宋" w:hAnsi="仿宋" w:eastAsia="仿宋" w:cs="仿宋"/>
          <w:sz w:val="24"/>
          <w:szCs w:val="24"/>
          <w:lang w:val="en-US" w:eastAsia="zh-CN"/>
        </w:rPr>
        <w:t>表</w:t>
      </w:r>
      <w:r>
        <w:rPr>
          <w:rFonts w:hint="eastAsia" w:ascii="仿宋" w:hAnsi="仿宋" w:eastAsia="仿宋" w:cs="仿宋"/>
          <w:sz w:val="24"/>
          <w:szCs w:val="24"/>
        </w:rPr>
        <w:t>）在合同书上签字并加盖本单位公章后正式生效。</w:t>
      </w:r>
    </w:p>
    <w:p>
      <w:pPr>
        <w:spacing w:line="360" w:lineRule="auto"/>
        <w:rPr>
          <w:rFonts w:hint="eastAsia" w:ascii="仿宋" w:hAnsi="仿宋" w:eastAsia="仿宋" w:cs="仿宋"/>
          <w:sz w:val="24"/>
          <w:szCs w:val="24"/>
        </w:rPr>
      </w:pPr>
      <w:r>
        <w:rPr>
          <w:rFonts w:hint="eastAsia" w:ascii="仿宋" w:hAnsi="仿宋" w:eastAsia="仿宋" w:cs="仿宋"/>
          <w:sz w:val="24"/>
          <w:szCs w:val="24"/>
        </w:rPr>
        <w:t>（二）合同生效后，甲、乙双方须严格执行本合同条款的规定，全面履行合同，违者按《中华人民共和国</w:t>
      </w:r>
      <w:r>
        <w:rPr>
          <w:rFonts w:hint="eastAsia" w:ascii="仿宋" w:hAnsi="仿宋" w:eastAsia="仿宋" w:cs="仿宋"/>
          <w:sz w:val="24"/>
          <w:szCs w:val="24"/>
          <w:lang w:eastAsia="zh-CN"/>
        </w:rPr>
        <w:t>民法典</w:t>
      </w:r>
      <w:r>
        <w:rPr>
          <w:rFonts w:hint="eastAsia" w:ascii="仿宋" w:hAnsi="仿宋" w:eastAsia="仿宋" w:cs="仿宋"/>
          <w:sz w:val="24"/>
          <w:szCs w:val="24"/>
        </w:rPr>
        <w:t>》的有关规定承担相应责任。</w:t>
      </w:r>
    </w:p>
    <w:p>
      <w:pPr>
        <w:spacing w:line="360" w:lineRule="auto"/>
        <w:rPr>
          <w:rFonts w:hint="eastAsia" w:ascii="仿宋" w:hAnsi="仿宋" w:eastAsia="仿宋" w:cs="仿宋"/>
          <w:sz w:val="24"/>
          <w:szCs w:val="24"/>
        </w:rPr>
      </w:pPr>
      <w:r>
        <w:rPr>
          <w:rFonts w:hint="eastAsia" w:ascii="仿宋" w:hAnsi="仿宋" w:eastAsia="仿宋" w:cs="仿宋"/>
          <w:sz w:val="24"/>
          <w:szCs w:val="24"/>
        </w:rPr>
        <w:t>（三）本合同一式   份，甲乙双方各执    份。</w:t>
      </w:r>
    </w:p>
    <w:p>
      <w:pPr>
        <w:spacing w:line="360" w:lineRule="auto"/>
        <w:rPr>
          <w:rFonts w:hint="eastAsia" w:ascii="仿宋" w:hAnsi="仿宋" w:eastAsia="仿宋" w:cs="仿宋"/>
          <w:sz w:val="24"/>
          <w:szCs w:val="24"/>
        </w:rPr>
      </w:pPr>
      <w:r>
        <w:rPr>
          <w:rFonts w:hint="eastAsia" w:ascii="仿宋" w:hAnsi="仿宋" w:eastAsia="仿宋" w:cs="仿宋"/>
          <w:sz w:val="24"/>
          <w:szCs w:val="24"/>
        </w:rPr>
        <w:t>（四）本合同如有未尽事宜，甲、乙双方协商解决。</w:t>
      </w:r>
    </w:p>
    <w:p>
      <w:pPr>
        <w:spacing w:line="360" w:lineRule="auto"/>
        <w:rPr>
          <w:rFonts w:hint="eastAsia" w:ascii="仿宋" w:hAnsi="仿宋" w:eastAsia="仿宋" w:cs="仿宋"/>
          <w:sz w:val="24"/>
          <w:szCs w:val="24"/>
        </w:rPr>
      </w:pPr>
    </w:p>
    <w:p>
      <w:pPr>
        <w:spacing w:line="360" w:lineRule="auto"/>
        <w:rPr>
          <w:rFonts w:hint="eastAsia" w:ascii="仿宋" w:hAnsi="仿宋" w:eastAsia="仿宋" w:cs="仿宋"/>
          <w:sz w:val="24"/>
          <w:szCs w:val="24"/>
        </w:rPr>
      </w:pPr>
    </w:p>
    <w:p>
      <w:pPr>
        <w:spacing w:line="360" w:lineRule="auto"/>
        <w:rPr>
          <w:rFonts w:hint="eastAsia" w:ascii="仿宋" w:hAnsi="仿宋" w:eastAsia="仿宋" w:cs="仿宋"/>
          <w:sz w:val="24"/>
          <w:szCs w:val="24"/>
          <w:lang w:val="en-US" w:eastAsia="zh-CN"/>
        </w:rPr>
      </w:pPr>
    </w:p>
    <w:tbl>
      <w:tblPr>
        <w:tblStyle w:val="5"/>
        <w:tblW w:w="0" w:type="auto"/>
        <w:jc w:val="center"/>
        <w:tblLayout w:type="fixed"/>
        <w:tblCellMar>
          <w:top w:w="0" w:type="dxa"/>
          <w:left w:w="108" w:type="dxa"/>
          <w:bottom w:w="0" w:type="dxa"/>
          <w:right w:w="108" w:type="dxa"/>
        </w:tblCellMar>
      </w:tblPr>
      <w:tblGrid>
        <w:gridCol w:w="4201"/>
        <w:gridCol w:w="4202"/>
      </w:tblGrid>
      <w:tr>
        <w:tblPrEx>
          <w:tblCellMar>
            <w:top w:w="0" w:type="dxa"/>
            <w:left w:w="108" w:type="dxa"/>
            <w:bottom w:w="0" w:type="dxa"/>
            <w:right w:w="108" w:type="dxa"/>
          </w:tblCellMar>
        </w:tblPrEx>
        <w:trPr>
          <w:trHeight w:val="625" w:hRule="exact"/>
          <w:jc w:val="center"/>
        </w:trPr>
        <w:tc>
          <w:tcPr>
            <w:tcW w:w="4201" w:type="dxa"/>
            <w:noWrap w:val="0"/>
            <w:vAlign w:val="center"/>
          </w:tcPr>
          <w:p>
            <w:pPr>
              <w:spacing w:line="360" w:lineRule="auto"/>
              <w:rPr>
                <w:rFonts w:hint="eastAsia" w:ascii="仿宋" w:hAnsi="仿宋" w:eastAsia="仿宋" w:cs="仿宋"/>
                <w:sz w:val="24"/>
                <w:szCs w:val="24"/>
              </w:rPr>
            </w:pPr>
            <w:r>
              <w:rPr>
                <w:rFonts w:hint="eastAsia" w:ascii="仿宋" w:hAnsi="仿宋" w:eastAsia="仿宋" w:cs="仿宋"/>
                <w:sz w:val="24"/>
                <w:szCs w:val="24"/>
              </w:rPr>
              <w:t>甲  方</w:t>
            </w:r>
          </w:p>
        </w:tc>
        <w:tc>
          <w:tcPr>
            <w:tcW w:w="4202" w:type="dxa"/>
            <w:noWrap w:val="0"/>
            <w:vAlign w:val="center"/>
          </w:tcPr>
          <w:p>
            <w:pPr>
              <w:spacing w:line="360" w:lineRule="auto"/>
              <w:rPr>
                <w:rFonts w:hint="eastAsia" w:ascii="仿宋" w:hAnsi="仿宋" w:eastAsia="仿宋" w:cs="仿宋"/>
                <w:sz w:val="24"/>
                <w:szCs w:val="24"/>
              </w:rPr>
            </w:pPr>
            <w:r>
              <w:rPr>
                <w:rFonts w:hint="eastAsia" w:ascii="仿宋" w:hAnsi="仿宋" w:eastAsia="仿宋" w:cs="仿宋"/>
                <w:sz w:val="24"/>
                <w:szCs w:val="24"/>
              </w:rPr>
              <w:t>乙  方</w:t>
            </w:r>
          </w:p>
        </w:tc>
      </w:tr>
      <w:tr>
        <w:tblPrEx>
          <w:tblCellMar>
            <w:top w:w="0" w:type="dxa"/>
            <w:left w:w="108" w:type="dxa"/>
            <w:bottom w:w="0" w:type="dxa"/>
            <w:right w:w="108" w:type="dxa"/>
          </w:tblCellMar>
        </w:tblPrEx>
        <w:trPr>
          <w:trHeight w:val="571" w:hRule="exact"/>
          <w:jc w:val="center"/>
        </w:trPr>
        <w:tc>
          <w:tcPr>
            <w:tcW w:w="4201" w:type="dxa"/>
            <w:noWrap w:val="0"/>
            <w:vAlign w:val="center"/>
          </w:tcPr>
          <w:p>
            <w:pPr>
              <w:spacing w:line="360" w:lineRule="auto"/>
              <w:rPr>
                <w:rFonts w:hint="eastAsia" w:ascii="仿宋" w:hAnsi="仿宋" w:eastAsia="仿宋" w:cs="仿宋"/>
                <w:sz w:val="24"/>
                <w:szCs w:val="24"/>
              </w:rPr>
            </w:pPr>
            <w:r>
              <w:rPr>
                <w:rFonts w:hint="eastAsia" w:ascii="仿宋" w:hAnsi="仿宋" w:eastAsia="仿宋" w:cs="仿宋"/>
                <w:sz w:val="24"/>
                <w:szCs w:val="24"/>
              </w:rPr>
              <w:t>（盖章）</w:t>
            </w:r>
          </w:p>
        </w:tc>
        <w:tc>
          <w:tcPr>
            <w:tcW w:w="4202" w:type="dxa"/>
            <w:noWrap w:val="0"/>
            <w:vAlign w:val="center"/>
          </w:tcPr>
          <w:p>
            <w:pPr>
              <w:spacing w:line="360" w:lineRule="auto"/>
              <w:rPr>
                <w:rFonts w:hint="eastAsia" w:ascii="仿宋" w:hAnsi="仿宋" w:eastAsia="仿宋" w:cs="仿宋"/>
                <w:sz w:val="24"/>
                <w:szCs w:val="24"/>
              </w:rPr>
            </w:pPr>
            <w:r>
              <w:rPr>
                <w:rFonts w:hint="eastAsia" w:ascii="仿宋" w:hAnsi="仿宋" w:eastAsia="仿宋" w:cs="仿宋"/>
                <w:sz w:val="24"/>
                <w:szCs w:val="24"/>
              </w:rPr>
              <w:t>（盖章）</w:t>
            </w:r>
          </w:p>
        </w:tc>
      </w:tr>
      <w:tr>
        <w:tblPrEx>
          <w:tblCellMar>
            <w:top w:w="0" w:type="dxa"/>
            <w:left w:w="108" w:type="dxa"/>
            <w:bottom w:w="0" w:type="dxa"/>
            <w:right w:w="108" w:type="dxa"/>
          </w:tblCellMar>
        </w:tblPrEx>
        <w:trPr>
          <w:trHeight w:val="606" w:hRule="exact"/>
          <w:jc w:val="center"/>
        </w:trPr>
        <w:tc>
          <w:tcPr>
            <w:tcW w:w="4201" w:type="dxa"/>
            <w:noWrap w:val="0"/>
            <w:vAlign w:val="center"/>
          </w:tcPr>
          <w:p>
            <w:pPr>
              <w:spacing w:line="360" w:lineRule="auto"/>
              <w:rPr>
                <w:rFonts w:hint="eastAsia" w:ascii="仿宋" w:hAnsi="仿宋" w:eastAsia="仿宋" w:cs="仿宋"/>
                <w:sz w:val="24"/>
                <w:szCs w:val="24"/>
              </w:rPr>
            </w:pPr>
            <w:r>
              <w:rPr>
                <w:rFonts w:hint="eastAsia" w:ascii="仿宋" w:hAnsi="仿宋" w:eastAsia="仿宋" w:cs="仿宋"/>
                <w:sz w:val="24"/>
                <w:szCs w:val="24"/>
              </w:rPr>
              <w:t xml:space="preserve">地址： </w:t>
            </w:r>
          </w:p>
        </w:tc>
        <w:tc>
          <w:tcPr>
            <w:tcW w:w="4202" w:type="dxa"/>
            <w:noWrap w:val="0"/>
            <w:vAlign w:val="center"/>
          </w:tcPr>
          <w:p>
            <w:pPr>
              <w:spacing w:line="360" w:lineRule="auto"/>
              <w:rPr>
                <w:rFonts w:hint="eastAsia" w:ascii="仿宋" w:hAnsi="仿宋" w:eastAsia="仿宋" w:cs="仿宋"/>
                <w:sz w:val="24"/>
                <w:szCs w:val="24"/>
              </w:rPr>
            </w:pPr>
            <w:r>
              <w:rPr>
                <w:rFonts w:hint="eastAsia" w:ascii="仿宋" w:hAnsi="仿宋" w:eastAsia="仿宋" w:cs="仿宋"/>
                <w:sz w:val="24"/>
                <w:szCs w:val="24"/>
              </w:rPr>
              <w:t>地址：</w:t>
            </w:r>
          </w:p>
        </w:tc>
      </w:tr>
      <w:tr>
        <w:tblPrEx>
          <w:tblCellMar>
            <w:top w:w="0" w:type="dxa"/>
            <w:left w:w="108" w:type="dxa"/>
            <w:bottom w:w="0" w:type="dxa"/>
            <w:right w:w="108" w:type="dxa"/>
          </w:tblCellMar>
        </w:tblPrEx>
        <w:trPr>
          <w:trHeight w:val="588" w:hRule="exact"/>
          <w:jc w:val="center"/>
        </w:trPr>
        <w:tc>
          <w:tcPr>
            <w:tcW w:w="4201" w:type="dxa"/>
            <w:noWrap w:val="0"/>
            <w:vAlign w:val="center"/>
          </w:tcPr>
          <w:p>
            <w:pPr>
              <w:spacing w:line="360" w:lineRule="auto"/>
              <w:rPr>
                <w:rFonts w:hint="eastAsia" w:ascii="仿宋" w:hAnsi="仿宋" w:eastAsia="仿宋" w:cs="仿宋"/>
                <w:sz w:val="24"/>
                <w:szCs w:val="24"/>
              </w:rPr>
            </w:pPr>
            <w:r>
              <w:rPr>
                <w:rFonts w:hint="eastAsia" w:ascii="仿宋" w:hAnsi="仿宋" w:eastAsia="仿宋" w:cs="仿宋"/>
                <w:sz w:val="24"/>
                <w:szCs w:val="24"/>
              </w:rPr>
              <w:t>邮编：</w:t>
            </w:r>
          </w:p>
        </w:tc>
        <w:tc>
          <w:tcPr>
            <w:tcW w:w="4202" w:type="dxa"/>
            <w:noWrap w:val="0"/>
            <w:vAlign w:val="center"/>
          </w:tcPr>
          <w:p>
            <w:pPr>
              <w:spacing w:line="360" w:lineRule="auto"/>
              <w:rPr>
                <w:rFonts w:hint="eastAsia" w:ascii="仿宋" w:hAnsi="仿宋" w:eastAsia="仿宋" w:cs="仿宋"/>
                <w:sz w:val="24"/>
                <w:szCs w:val="24"/>
              </w:rPr>
            </w:pPr>
            <w:r>
              <w:rPr>
                <w:rFonts w:hint="eastAsia" w:ascii="仿宋" w:hAnsi="仿宋" w:eastAsia="仿宋" w:cs="仿宋"/>
                <w:sz w:val="24"/>
                <w:szCs w:val="24"/>
              </w:rPr>
              <w:t>邮编：</w:t>
            </w:r>
          </w:p>
        </w:tc>
      </w:tr>
      <w:tr>
        <w:tblPrEx>
          <w:tblCellMar>
            <w:top w:w="0" w:type="dxa"/>
            <w:left w:w="108" w:type="dxa"/>
            <w:bottom w:w="0" w:type="dxa"/>
            <w:right w:w="108" w:type="dxa"/>
          </w:tblCellMar>
        </w:tblPrEx>
        <w:trPr>
          <w:trHeight w:val="680" w:hRule="exact"/>
          <w:jc w:val="center"/>
        </w:trPr>
        <w:tc>
          <w:tcPr>
            <w:tcW w:w="4201" w:type="dxa"/>
            <w:noWrap w:val="0"/>
            <w:vAlign w:val="center"/>
          </w:tcPr>
          <w:p>
            <w:pPr>
              <w:spacing w:line="360" w:lineRule="auto"/>
              <w:rPr>
                <w:rFonts w:hint="eastAsia" w:ascii="仿宋" w:hAnsi="仿宋" w:eastAsia="仿宋" w:cs="仿宋"/>
                <w:sz w:val="24"/>
                <w:szCs w:val="24"/>
              </w:rPr>
            </w:pPr>
            <w:r>
              <w:rPr>
                <w:rFonts w:hint="eastAsia" w:ascii="仿宋" w:hAnsi="仿宋" w:eastAsia="仿宋" w:cs="仿宋"/>
                <w:sz w:val="24"/>
                <w:szCs w:val="24"/>
              </w:rPr>
              <w:t xml:space="preserve">法定代表人： </w:t>
            </w:r>
          </w:p>
        </w:tc>
        <w:tc>
          <w:tcPr>
            <w:tcW w:w="4202" w:type="dxa"/>
            <w:noWrap w:val="0"/>
            <w:vAlign w:val="center"/>
          </w:tcPr>
          <w:p>
            <w:pPr>
              <w:spacing w:line="360" w:lineRule="auto"/>
              <w:rPr>
                <w:rFonts w:hint="eastAsia" w:ascii="仿宋" w:hAnsi="仿宋" w:eastAsia="仿宋" w:cs="仿宋"/>
                <w:sz w:val="24"/>
                <w:szCs w:val="24"/>
              </w:rPr>
            </w:pPr>
            <w:r>
              <w:rPr>
                <w:rFonts w:hint="eastAsia" w:ascii="仿宋" w:hAnsi="仿宋" w:eastAsia="仿宋" w:cs="仿宋"/>
                <w:sz w:val="24"/>
                <w:szCs w:val="24"/>
              </w:rPr>
              <w:t>法定代表人：</w:t>
            </w:r>
          </w:p>
        </w:tc>
      </w:tr>
      <w:tr>
        <w:tblPrEx>
          <w:tblCellMar>
            <w:top w:w="0" w:type="dxa"/>
            <w:left w:w="108" w:type="dxa"/>
            <w:bottom w:w="0" w:type="dxa"/>
            <w:right w:w="108" w:type="dxa"/>
          </w:tblCellMar>
        </w:tblPrEx>
        <w:trPr>
          <w:trHeight w:val="680" w:hRule="exact"/>
          <w:jc w:val="center"/>
        </w:trPr>
        <w:tc>
          <w:tcPr>
            <w:tcW w:w="4201" w:type="dxa"/>
            <w:noWrap w:val="0"/>
            <w:vAlign w:val="center"/>
          </w:tcPr>
          <w:p>
            <w:pPr>
              <w:spacing w:line="360" w:lineRule="auto"/>
              <w:rPr>
                <w:rFonts w:hint="eastAsia" w:ascii="仿宋" w:hAnsi="仿宋" w:eastAsia="仿宋" w:cs="仿宋"/>
                <w:sz w:val="24"/>
                <w:szCs w:val="24"/>
              </w:rPr>
            </w:pPr>
            <w:r>
              <w:rPr>
                <w:rFonts w:hint="eastAsia" w:ascii="仿宋" w:hAnsi="仿宋" w:eastAsia="仿宋" w:cs="仿宋"/>
                <w:sz w:val="24"/>
                <w:szCs w:val="24"/>
              </w:rPr>
              <w:t>被授权代表：</w:t>
            </w:r>
          </w:p>
        </w:tc>
        <w:tc>
          <w:tcPr>
            <w:tcW w:w="4202" w:type="dxa"/>
            <w:noWrap w:val="0"/>
            <w:vAlign w:val="center"/>
          </w:tcPr>
          <w:p>
            <w:pPr>
              <w:spacing w:line="360" w:lineRule="auto"/>
              <w:rPr>
                <w:rFonts w:hint="eastAsia" w:ascii="仿宋" w:hAnsi="仿宋" w:eastAsia="仿宋" w:cs="仿宋"/>
                <w:sz w:val="24"/>
                <w:szCs w:val="24"/>
              </w:rPr>
            </w:pPr>
            <w:r>
              <w:rPr>
                <w:rFonts w:hint="eastAsia" w:ascii="仿宋" w:hAnsi="仿宋" w:eastAsia="仿宋" w:cs="仿宋"/>
                <w:sz w:val="24"/>
                <w:szCs w:val="24"/>
              </w:rPr>
              <w:t>被授权代表：</w:t>
            </w:r>
          </w:p>
        </w:tc>
      </w:tr>
      <w:tr>
        <w:tblPrEx>
          <w:tblCellMar>
            <w:top w:w="0" w:type="dxa"/>
            <w:left w:w="108" w:type="dxa"/>
            <w:bottom w:w="0" w:type="dxa"/>
            <w:right w:w="108" w:type="dxa"/>
          </w:tblCellMar>
        </w:tblPrEx>
        <w:trPr>
          <w:trHeight w:val="680" w:hRule="exact"/>
          <w:jc w:val="center"/>
        </w:trPr>
        <w:tc>
          <w:tcPr>
            <w:tcW w:w="4201" w:type="dxa"/>
            <w:noWrap w:val="0"/>
            <w:vAlign w:val="center"/>
          </w:tcPr>
          <w:p>
            <w:pPr>
              <w:spacing w:line="360" w:lineRule="auto"/>
              <w:rPr>
                <w:rFonts w:hint="eastAsia" w:ascii="仿宋" w:hAnsi="仿宋" w:eastAsia="仿宋" w:cs="仿宋"/>
                <w:sz w:val="24"/>
                <w:szCs w:val="24"/>
              </w:rPr>
            </w:pPr>
            <w:r>
              <w:rPr>
                <w:rFonts w:hint="eastAsia" w:ascii="仿宋" w:hAnsi="仿宋" w:eastAsia="仿宋" w:cs="仿宋"/>
                <w:sz w:val="24"/>
                <w:szCs w:val="24"/>
              </w:rPr>
              <w:t>电话：</w:t>
            </w:r>
          </w:p>
        </w:tc>
        <w:tc>
          <w:tcPr>
            <w:tcW w:w="4202" w:type="dxa"/>
            <w:noWrap w:val="0"/>
            <w:vAlign w:val="center"/>
          </w:tcPr>
          <w:p>
            <w:pPr>
              <w:spacing w:line="360" w:lineRule="auto"/>
              <w:rPr>
                <w:rFonts w:hint="eastAsia" w:ascii="仿宋" w:hAnsi="仿宋" w:eastAsia="仿宋" w:cs="仿宋"/>
                <w:sz w:val="24"/>
                <w:szCs w:val="24"/>
              </w:rPr>
            </w:pPr>
            <w:r>
              <w:rPr>
                <w:rFonts w:hint="eastAsia" w:ascii="仿宋" w:hAnsi="仿宋" w:eastAsia="仿宋" w:cs="仿宋"/>
                <w:sz w:val="24"/>
                <w:szCs w:val="24"/>
              </w:rPr>
              <w:t>电话：</w:t>
            </w:r>
          </w:p>
        </w:tc>
      </w:tr>
      <w:tr>
        <w:tblPrEx>
          <w:tblCellMar>
            <w:top w:w="0" w:type="dxa"/>
            <w:left w:w="108" w:type="dxa"/>
            <w:bottom w:w="0" w:type="dxa"/>
            <w:right w:w="108" w:type="dxa"/>
          </w:tblCellMar>
        </w:tblPrEx>
        <w:trPr>
          <w:trHeight w:val="680" w:hRule="exact"/>
          <w:jc w:val="center"/>
        </w:trPr>
        <w:tc>
          <w:tcPr>
            <w:tcW w:w="4201" w:type="dxa"/>
            <w:noWrap w:val="0"/>
            <w:vAlign w:val="center"/>
          </w:tcPr>
          <w:p>
            <w:pPr>
              <w:spacing w:line="360" w:lineRule="auto"/>
              <w:rPr>
                <w:rFonts w:hint="eastAsia" w:ascii="仿宋" w:hAnsi="仿宋" w:eastAsia="仿宋" w:cs="仿宋"/>
                <w:sz w:val="24"/>
                <w:szCs w:val="24"/>
                <w:lang w:val="en-US" w:eastAsia="zh-CN"/>
              </w:rPr>
            </w:pPr>
            <w:r>
              <w:rPr>
                <w:rFonts w:hint="eastAsia" w:ascii="仿宋" w:hAnsi="仿宋" w:eastAsia="仿宋" w:cs="仿宋"/>
                <w:sz w:val="24"/>
                <w:szCs w:val="24"/>
              </w:rPr>
              <w:t>开户银行：</w:t>
            </w:r>
          </w:p>
        </w:tc>
        <w:tc>
          <w:tcPr>
            <w:tcW w:w="4202" w:type="dxa"/>
            <w:noWrap w:val="0"/>
            <w:vAlign w:val="center"/>
          </w:tcPr>
          <w:p>
            <w:pPr>
              <w:spacing w:line="360" w:lineRule="auto"/>
              <w:rPr>
                <w:rFonts w:hint="eastAsia" w:ascii="仿宋" w:hAnsi="仿宋" w:eastAsia="仿宋" w:cs="仿宋"/>
                <w:sz w:val="24"/>
                <w:szCs w:val="24"/>
                <w:lang w:val="en-US" w:eastAsia="zh-CN"/>
              </w:rPr>
            </w:pPr>
            <w:r>
              <w:rPr>
                <w:rFonts w:hint="eastAsia" w:ascii="仿宋" w:hAnsi="仿宋" w:eastAsia="仿宋" w:cs="仿宋"/>
                <w:sz w:val="24"/>
                <w:szCs w:val="24"/>
              </w:rPr>
              <w:t>开户银行：</w:t>
            </w:r>
          </w:p>
        </w:tc>
      </w:tr>
      <w:tr>
        <w:tblPrEx>
          <w:tblCellMar>
            <w:top w:w="0" w:type="dxa"/>
            <w:left w:w="108" w:type="dxa"/>
            <w:bottom w:w="0" w:type="dxa"/>
            <w:right w:w="108" w:type="dxa"/>
          </w:tblCellMar>
        </w:tblPrEx>
        <w:trPr>
          <w:trHeight w:val="680" w:hRule="exact"/>
          <w:jc w:val="center"/>
        </w:trPr>
        <w:tc>
          <w:tcPr>
            <w:tcW w:w="4201" w:type="dxa"/>
            <w:noWrap w:val="0"/>
            <w:vAlign w:val="center"/>
          </w:tcPr>
          <w:p>
            <w:pPr>
              <w:spacing w:line="360" w:lineRule="auto"/>
              <w:rPr>
                <w:rFonts w:hint="eastAsia" w:ascii="仿宋" w:hAnsi="仿宋" w:eastAsia="仿宋" w:cs="仿宋"/>
                <w:sz w:val="24"/>
                <w:szCs w:val="24"/>
              </w:rPr>
            </w:pPr>
            <w:r>
              <w:rPr>
                <w:rFonts w:hint="eastAsia" w:ascii="仿宋" w:hAnsi="仿宋" w:eastAsia="仿宋" w:cs="仿宋"/>
                <w:sz w:val="24"/>
                <w:szCs w:val="24"/>
                <w:lang w:eastAsia="zh-CN"/>
              </w:rPr>
              <w:t>账号</w:t>
            </w:r>
            <w:r>
              <w:rPr>
                <w:rFonts w:hint="eastAsia" w:ascii="仿宋" w:hAnsi="仿宋" w:eastAsia="仿宋" w:cs="仿宋"/>
                <w:sz w:val="24"/>
                <w:szCs w:val="24"/>
              </w:rPr>
              <w:t>：</w:t>
            </w:r>
          </w:p>
        </w:tc>
        <w:tc>
          <w:tcPr>
            <w:tcW w:w="4202" w:type="dxa"/>
            <w:noWrap w:val="0"/>
            <w:vAlign w:val="center"/>
          </w:tcPr>
          <w:p>
            <w:pPr>
              <w:spacing w:line="360" w:lineRule="auto"/>
              <w:rPr>
                <w:rFonts w:hint="eastAsia" w:ascii="仿宋" w:hAnsi="仿宋" w:eastAsia="仿宋" w:cs="仿宋"/>
                <w:sz w:val="24"/>
                <w:szCs w:val="24"/>
              </w:rPr>
            </w:pPr>
            <w:r>
              <w:rPr>
                <w:rFonts w:hint="eastAsia" w:ascii="仿宋" w:hAnsi="仿宋" w:eastAsia="仿宋" w:cs="仿宋"/>
                <w:sz w:val="24"/>
                <w:szCs w:val="24"/>
                <w:lang w:eastAsia="zh-CN"/>
              </w:rPr>
              <w:t>账号</w:t>
            </w:r>
            <w:r>
              <w:rPr>
                <w:rFonts w:hint="eastAsia" w:ascii="仿宋" w:hAnsi="仿宋" w:eastAsia="仿宋" w:cs="仿宋"/>
                <w:sz w:val="24"/>
                <w:szCs w:val="24"/>
              </w:rPr>
              <w:t>：</w:t>
            </w:r>
          </w:p>
        </w:tc>
      </w:tr>
      <w:tr>
        <w:tblPrEx>
          <w:tblCellMar>
            <w:top w:w="0" w:type="dxa"/>
            <w:left w:w="108" w:type="dxa"/>
            <w:bottom w:w="0" w:type="dxa"/>
            <w:right w:w="108" w:type="dxa"/>
          </w:tblCellMar>
        </w:tblPrEx>
        <w:trPr>
          <w:trHeight w:val="680" w:hRule="exact"/>
          <w:jc w:val="center"/>
        </w:trPr>
        <w:tc>
          <w:tcPr>
            <w:tcW w:w="4201" w:type="dxa"/>
            <w:noWrap w:val="0"/>
            <w:vAlign w:val="center"/>
          </w:tcPr>
          <w:p>
            <w:pPr>
              <w:spacing w:line="360" w:lineRule="auto"/>
              <w:rPr>
                <w:rFonts w:hint="eastAsia" w:ascii="仿宋" w:hAnsi="仿宋" w:eastAsia="仿宋" w:cs="仿宋"/>
                <w:sz w:val="24"/>
                <w:szCs w:val="24"/>
              </w:rPr>
            </w:pPr>
            <w:r>
              <w:rPr>
                <w:rFonts w:hint="eastAsia" w:ascii="仿宋" w:hAnsi="仿宋" w:eastAsia="仿宋" w:cs="仿宋"/>
                <w:sz w:val="24"/>
                <w:szCs w:val="24"/>
              </w:rPr>
              <w:t>日期：</w:t>
            </w:r>
          </w:p>
        </w:tc>
        <w:tc>
          <w:tcPr>
            <w:tcW w:w="4202" w:type="dxa"/>
            <w:noWrap w:val="0"/>
            <w:vAlign w:val="center"/>
          </w:tcPr>
          <w:p>
            <w:pPr>
              <w:spacing w:line="360" w:lineRule="auto"/>
              <w:rPr>
                <w:rFonts w:hint="eastAsia" w:ascii="仿宋" w:hAnsi="仿宋" w:eastAsia="仿宋" w:cs="仿宋"/>
                <w:sz w:val="24"/>
                <w:szCs w:val="24"/>
              </w:rPr>
            </w:pPr>
            <w:r>
              <w:rPr>
                <w:rFonts w:hint="eastAsia" w:ascii="仿宋" w:hAnsi="仿宋" w:eastAsia="仿宋" w:cs="仿宋"/>
                <w:sz w:val="24"/>
                <w:szCs w:val="24"/>
              </w:rPr>
              <w:t>日期：</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2010609030101010101"/>
    <w:charset w:val="86"/>
    <w:family w:val="modern"/>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Copperplate Gothic Bold">
    <w:altName w:val="Segoe Print"/>
    <w:panose1 w:val="020E0705020206020404"/>
    <w:charset w:val="00"/>
    <w:family w:val="swiss"/>
    <w:pitch w:val="default"/>
    <w:sig w:usb0="00000000" w:usb1="00000000" w:usb2="00000000" w:usb3="00000000" w:csb0="00000001"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Y4YmZmM2I5MWU5OTJjNTMyZGFhYTM4MjM2NTE4MzQifQ=="/>
  </w:docVars>
  <w:rsids>
    <w:rsidRoot w:val="43343D0C"/>
    <w:rsid w:val="43343D0C"/>
    <w:rsid w:val="5AC03F5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宋体" w:hAnsi="Times New Roman" w:eastAsia="宋体" w:cs="Times New Roman"/>
      <w:sz w:val="24"/>
      <w:lang w:val="en-US" w:eastAsia="zh-CN" w:bidi="ar-SA"/>
    </w:rPr>
  </w:style>
  <w:style w:type="paragraph" w:styleId="4">
    <w:name w:val="heading 1"/>
    <w:basedOn w:val="1"/>
    <w:next w:val="1"/>
    <w:qFormat/>
    <w:uiPriority w:val="0"/>
    <w:pPr>
      <w:keepNext/>
      <w:jc w:val="center"/>
      <w:outlineLvl w:val="0"/>
    </w:pPr>
    <w:rPr>
      <w:rFonts w:ascii="仿宋_GB2312" w:hAnsi="仿宋_GB2312" w:eastAsia="仿宋_GB2312"/>
      <w:b/>
      <w:kern w:val="2"/>
      <w:sz w:val="36"/>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Body Text"/>
    <w:basedOn w:val="1"/>
    <w:next w:val="3"/>
    <w:qFormat/>
    <w:uiPriority w:val="0"/>
    <w:pPr>
      <w:spacing w:after="120"/>
    </w:pPr>
    <w:rPr>
      <w:rFonts w:ascii="Times New Roman"/>
      <w:kern w:val="2"/>
      <w:sz w:val="21"/>
    </w:rPr>
  </w:style>
  <w:style w:type="paragraph" w:styleId="3">
    <w:name w:val="Body Text 2"/>
    <w:basedOn w:val="1"/>
    <w:qFormat/>
    <w:uiPriority w:val="0"/>
    <w:rPr>
      <w:rFonts w:ascii="楷体_GB2312" w:hAnsi="Copperplate Gothic Bold" w:eastAsia="楷体_GB2312"/>
      <w:kern w:val="2"/>
      <w:sz w:val="2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2161</Words>
  <Characters>2183</Characters>
  <Lines>0</Lines>
  <Paragraphs>0</Paragraphs>
  <TotalTime>1</TotalTime>
  <ScaleCrop>false</ScaleCrop>
  <LinksUpToDate>false</LinksUpToDate>
  <CharactersWithSpaces>2310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2025-09-20T07:37:00Z</dcterms:created>
  <dc:creator>Administrator</dc:creator>
  <cp:lastModifiedBy>Administrator</cp:lastModifiedBy>
  <dcterms:modified xsi:type="dcterms:W3CDTF">2025-09-20T07:40:22Z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132194F5402E45418FF3E6B1F5984D18_11</vt:lpwstr>
  </property>
</Properties>
</file>