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B8EA34">
      <w:pPr>
        <w:pStyle w:val="4"/>
        <w:spacing w:line="360" w:lineRule="auto"/>
        <w:ind w:firstLine="442"/>
        <w:rPr>
          <w:rFonts w:ascii="仿宋" w:hAnsi="仿宋" w:eastAsia="仿宋" w:cs="仿宋"/>
          <w:bCs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44"/>
          <w:szCs w:val="44"/>
          <w:lang w:val="zh-CN"/>
        </w:rPr>
        <w:t>拟签订的合同条款文本</w:t>
      </w:r>
    </w:p>
    <w:p w14:paraId="7591A800">
      <w:pPr>
        <w:autoSpaceDE w:val="0"/>
        <w:autoSpaceDN w:val="0"/>
        <w:adjustRightInd w:val="0"/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甲方（采购人）：</w:t>
      </w:r>
      <w:r>
        <w:rPr>
          <w:rFonts w:hint="eastAsia" w:ascii="仿宋" w:hAnsi="仿宋" w:eastAsia="仿宋" w:cs="仿宋"/>
          <w:bCs/>
          <w:sz w:val="32"/>
          <w:szCs w:val="32"/>
          <w:u w:val="single"/>
        </w:rPr>
        <w:t xml:space="preserve">                                    </w:t>
      </w:r>
    </w:p>
    <w:p w14:paraId="6C738DFD">
      <w:pPr>
        <w:autoSpaceDE w:val="0"/>
        <w:autoSpaceDN w:val="0"/>
        <w:adjustRightIn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  <w:u w:val="single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地  址：</w:t>
      </w:r>
      <w:r>
        <w:rPr>
          <w:rFonts w:hint="eastAsia" w:ascii="仿宋" w:hAnsi="仿宋" w:eastAsia="仿宋" w:cs="仿宋"/>
          <w:bCs/>
          <w:sz w:val="32"/>
          <w:szCs w:val="32"/>
          <w:u w:val="single"/>
        </w:rPr>
        <w:t xml:space="preserve">                                            </w:t>
      </w:r>
    </w:p>
    <w:p w14:paraId="4BC7B1DD">
      <w:pPr>
        <w:autoSpaceDE w:val="0"/>
        <w:autoSpaceDN w:val="0"/>
        <w:adjustRightIn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乙方（成交供应商）：</w:t>
      </w:r>
      <w:r>
        <w:rPr>
          <w:rFonts w:hint="eastAsia" w:ascii="仿宋" w:hAnsi="仿宋" w:eastAsia="仿宋" w:cs="仿宋"/>
          <w:bCs/>
          <w:sz w:val="32"/>
          <w:szCs w:val="32"/>
          <w:u w:val="single"/>
        </w:rPr>
        <w:t xml:space="preserve">                                </w:t>
      </w:r>
      <w:r>
        <w:rPr>
          <w:rFonts w:hint="eastAsia" w:ascii="仿宋" w:hAnsi="仿宋" w:eastAsia="仿宋" w:cs="仿宋"/>
          <w:bCs/>
          <w:sz w:val="32"/>
          <w:szCs w:val="32"/>
        </w:rPr>
        <w:t xml:space="preserve"> </w:t>
      </w:r>
    </w:p>
    <w:p w14:paraId="5FA438F9">
      <w:pPr>
        <w:autoSpaceDE w:val="0"/>
        <w:autoSpaceDN w:val="0"/>
        <w:adjustRightInd w:val="0"/>
        <w:spacing w:line="360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地  址：</w:t>
      </w:r>
      <w:r>
        <w:rPr>
          <w:rFonts w:hint="eastAsia" w:ascii="仿宋" w:hAnsi="仿宋" w:eastAsia="仿宋" w:cs="仿宋"/>
          <w:bCs/>
          <w:sz w:val="32"/>
          <w:szCs w:val="32"/>
          <w:u w:val="single"/>
        </w:rPr>
        <w:t xml:space="preserve">                                            </w:t>
      </w:r>
    </w:p>
    <w:p w14:paraId="5D42898F">
      <w:pPr>
        <w:autoSpaceDE w:val="0"/>
        <w:autoSpaceDN w:val="0"/>
        <w:adjustRightIn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>西安市农灌区地下水监测及运行维护项目（2025年11月1日-2025年12月31日）</w:t>
      </w:r>
      <w:r>
        <w:rPr>
          <w:rFonts w:hint="eastAsia" w:ascii="仿宋" w:hAnsi="仿宋" w:eastAsia="仿宋" w:cs="仿宋"/>
          <w:bCs/>
          <w:sz w:val="32"/>
          <w:szCs w:val="32"/>
          <w:u w:val="single"/>
        </w:rPr>
        <w:t>(项目编号：JDZB-2025-27）</w:t>
      </w:r>
      <w:r>
        <w:rPr>
          <w:rFonts w:hint="eastAsia" w:ascii="仿宋" w:hAnsi="仿宋" w:eastAsia="仿宋" w:cs="仿宋"/>
          <w:bCs/>
          <w:sz w:val="32"/>
          <w:szCs w:val="32"/>
        </w:rPr>
        <w:t>由九鼎工程管理咨询有限公司组织竞争性磋商，</w:t>
      </w:r>
      <w:r>
        <w:rPr>
          <w:rFonts w:hint="eastAsia" w:ascii="仿宋" w:hAnsi="仿宋" w:eastAsia="仿宋" w:cs="仿宋"/>
          <w:bCs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仿宋"/>
          <w:bCs/>
          <w:sz w:val="32"/>
          <w:szCs w:val="32"/>
        </w:rPr>
        <w:t>(以下简称“甲方”)</w:t>
      </w:r>
      <w:r>
        <w:rPr>
          <w:rFonts w:hint="eastAsia" w:ascii="仿宋" w:hAnsi="仿宋" w:eastAsia="仿宋" w:cs="仿宋"/>
          <w:bCs/>
          <w:color w:val="FF0000"/>
          <w:sz w:val="32"/>
          <w:szCs w:val="32"/>
        </w:rPr>
        <w:t>确认</w:t>
      </w:r>
      <w:r>
        <w:rPr>
          <w:rFonts w:hint="eastAsia" w:ascii="仿宋" w:hAnsi="仿宋" w:eastAsia="仿宋" w:cs="仿宋"/>
          <w:bCs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 w:cs="仿宋"/>
          <w:bCs/>
          <w:sz w:val="32"/>
          <w:szCs w:val="32"/>
        </w:rPr>
        <w:t>（以下简称“乙方”）为该项目的成交供应商。</w:t>
      </w:r>
    </w:p>
    <w:p w14:paraId="1E1CC621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依据《中华人民共和国民法典》和《中华人民共和国政府采购法》，经双方在平等、自愿、互利的基础上，签订本合同，共同信守。</w:t>
      </w:r>
    </w:p>
    <w:p w14:paraId="18131BA5">
      <w:pPr>
        <w:autoSpaceDE w:val="0"/>
        <w:autoSpaceDN w:val="0"/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一、项目内容和服务期限</w:t>
      </w:r>
    </w:p>
    <w:p w14:paraId="1071CEBC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（一）项目内容：</w:t>
      </w:r>
    </w:p>
    <w:p w14:paraId="53F6B8EC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 xml:space="preserve">完成西安市农灌区134眼地下水监测井数据采集整编，逐月审核后提交全套监测数据，逐月提交巡测纪实及影像视频资料，完成年度监测数据资料年鉴整编及刊印，完成134眼监测井及附属设施设备的管理维护，完成2020年至2025年全市地下水水位分析评价，完成全市监测站点“一张图”。 </w:t>
      </w:r>
    </w:p>
    <w:p w14:paraId="516BE0AD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（二）服务期限</w:t>
      </w:r>
    </w:p>
    <w:p w14:paraId="04EF5DBD"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2025年11月1日-2025年12月31日。</w:t>
      </w:r>
    </w:p>
    <w:p w14:paraId="170AAAEC"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在甲方确定下一监测年度服务承担单位并签署合同前，乙方承诺并保证继续按质、按量提供监测服务并完成相应工作。</w:t>
      </w:r>
    </w:p>
    <w:p w14:paraId="7D243500">
      <w:pPr>
        <w:autoSpaceDE w:val="0"/>
        <w:autoSpaceDN w:val="0"/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二、技术要求</w:t>
      </w:r>
    </w:p>
    <w:p w14:paraId="6F08860B"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（一）监测数据采集及巡测</w:t>
      </w:r>
    </w:p>
    <w:p w14:paraId="40E9D432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 xml:space="preserve">严格按照《地下水监测规范》（SL183-2005）、《城市地下水动态观测规程》（CJJ76-2012）和《陕西省地下水监测工作规则》等相关技术规范要求完成西安市农灌区134眼地下水监测井采集数据，按照《地下水监测规范》（SL183-2005）等整编数据、逐月及时上报，保证监测数据准确有效。做好监测井及附属设施管理维护，保证监测井及附属设施完整。 </w:t>
      </w:r>
    </w:p>
    <w:p w14:paraId="794D8917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逐月完成地下水监测井巡测，每次不少于2名专业技术人员，指导监测员按规范开展数据采集工作，现场校核监测数据，详细记录相关数据，填写“巡测记录表”，采用执法记录仪记录巡测全过程。如发现重大问题，及时向甲方报告。</w:t>
      </w:r>
    </w:p>
    <w:p w14:paraId="73A011DC"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（二）监测数据报送</w:t>
      </w:r>
    </w:p>
    <w:p w14:paraId="6D1AA06E"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数据报送要保证时效性，每月10日前报送上月</w:t>
      </w:r>
      <w:r>
        <w:rPr>
          <w:rFonts w:hint="eastAsia" w:ascii="仿宋" w:hAnsi="仿宋" w:eastAsia="仿宋" w:cs="仿宋"/>
          <w:bCs/>
          <w:sz w:val="32"/>
          <w:szCs w:val="32"/>
        </w:rPr>
        <w:t>西安市农灌区134眼</w:t>
      </w:r>
      <w:r>
        <w:rPr>
          <w:rFonts w:hint="eastAsia" w:ascii="仿宋" w:hAnsi="仿宋" w:eastAsia="仿宋" w:cs="仿宋"/>
          <w:sz w:val="32"/>
          <w:szCs w:val="32"/>
        </w:rPr>
        <w:t>监测井采集的原始数据及电子数据，巡测数据、视频及相关资料，整编数据等。</w:t>
      </w:r>
    </w:p>
    <w:p w14:paraId="7A2A8DBC"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（三）监测资料整编</w:t>
      </w:r>
    </w:p>
    <w:p w14:paraId="7A3DB6EB"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资料整编执行《地下水监测工程技术标准》。</w:t>
      </w:r>
    </w:p>
    <w:p w14:paraId="4C219B88"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</w:t>
      </w:r>
      <w:r>
        <w:rPr>
          <w:rFonts w:hint="eastAsia" w:ascii="仿宋" w:hAnsi="仿宋" w:eastAsia="仿宋" w:cs="仿宋"/>
          <w:bCs/>
          <w:sz w:val="32"/>
          <w:szCs w:val="32"/>
        </w:rPr>
        <w:t>监测井及附属设施设备的</w:t>
      </w:r>
      <w:r>
        <w:rPr>
          <w:rFonts w:hint="eastAsia" w:ascii="仿宋" w:hAnsi="仿宋" w:eastAsia="仿宋" w:cs="仿宋"/>
          <w:sz w:val="32"/>
          <w:szCs w:val="32"/>
        </w:rPr>
        <w:t>管理维护</w:t>
      </w:r>
    </w:p>
    <w:p w14:paraId="17ED3457"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1.监测井附属设施设备主要包括井台、标识牌、井口固定点、水准点及测具。监测井及其附属设施设备应有专门技术人员进行经常性维护与管理，应满足《地下水监测工程技术标准》要求。</w:t>
      </w:r>
    </w:p>
    <w:p w14:paraId="3246E13F"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2.保证</w:t>
      </w:r>
      <w:r>
        <w:rPr>
          <w:rFonts w:hint="eastAsia" w:ascii="仿宋" w:hAnsi="仿宋" w:eastAsia="仿宋" w:cs="仿宋"/>
          <w:bCs/>
          <w:sz w:val="32"/>
          <w:szCs w:val="32"/>
        </w:rPr>
        <w:t>西安市农灌区134眼地下水监测井每井有一套电测水位计，如有缺损，及时修理或者更新</w:t>
      </w:r>
      <w:r>
        <w:rPr>
          <w:rFonts w:hint="eastAsia" w:ascii="仿宋" w:hAnsi="仿宋" w:eastAsia="仿宋" w:cs="仿宋"/>
          <w:sz w:val="32"/>
          <w:szCs w:val="32"/>
        </w:rPr>
        <w:t>。电测水位计测量精度符合《地下水监测工程技术标准》要求。</w:t>
      </w:r>
    </w:p>
    <w:p w14:paraId="66647D12">
      <w:pPr>
        <w:adjustRightInd w:val="0"/>
        <w:snapToGrid w:val="0"/>
        <w:spacing w:line="360" w:lineRule="auto"/>
        <w:ind w:left="638" w:leftChars="304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（五）</w:t>
      </w:r>
      <w:r>
        <w:rPr>
          <w:rFonts w:hint="eastAsia" w:ascii="仿宋" w:hAnsi="仿宋" w:eastAsia="仿宋" w:cs="仿宋"/>
          <w:bCs/>
          <w:sz w:val="32"/>
          <w:szCs w:val="32"/>
        </w:rPr>
        <w:t>完成2020年至2025年全市地下水水位分析评价</w:t>
      </w:r>
      <w:r>
        <w:rPr>
          <w:rFonts w:ascii="仿宋" w:hAnsi="仿宋" w:eastAsia="仿宋" w:cs="仿宋"/>
          <w:bCs/>
          <w:sz w:val="32"/>
          <w:szCs w:val="32"/>
        </w:rPr>
        <w:t>分析评价执行《</w:t>
      </w:r>
      <w:r>
        <w:rPr>
          <w:rFonts w:hint="eastAsia" w:ascii="仿宋" w:hAnsi="仿宋" w:eastAsia="仿宋" w:cs="仿宋"/>
          <w:bCs/>
          <w:sz w:val="32"/>
          <w:szCs w:val="32"/>
        </w:rPr>
        <w:t>地下水动态分析评价技术指南</w:t>
      </w:r>
      <w:r>
        <w:rPr>
          <w:rFonts w:ascii="仿宋" w:hAnsi="仿宋" w:eastAsia="仿宋" w:cs="仿宋"/>
          <w:bCs/>
          <w:sz w:val="32"/>
          <w:szCs w:val="32"/>
        </w:rPr>
        <w:t>》。</w:t>
      </w:r>
    </w:p>
    <w:p w14:paraId="60E415CD">
      <w:pPr>
        <w:autoSpaceDE w:val="0"/>
        <w:autoSpaceDN w:val="0"/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三、成果提交和项目验收</w:t>
      </w:r>
    </w:p>
    <w:p w14:paraId="386B2B9F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（一）提交时间</w:t>
      </w:r>
    </w:p>
    <w:p w14:paraId="4060B20F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  <w:highlight w:val="green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green"/>
        </w:rPr>
        <w:t>2026年1月15日前。</w:t>
      </w:r>
    </w:p>
    <w:p w14:paraId="65693D81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（二）成果提交方式和要求</w:t>
      </w:r>
    </w:p>
    <w:p w14:paraId="62A15DFF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提交西安市农灌区134套监测数据（纸质原始资料1份，电子成果1份）；</w:t>
      </w:r>
    </w:p>
    <w:p w14:paraId="45831F6F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提交西安市农灌区134套巡测纪实及影像视频资料；</w:t>
      </w:r>
    </w:p>
    <w:p w14:paraId="7C74A81E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提交西安市农灌区134眼观测井维修养护资料；</w:t>
      </w:r>
    </w:p>
    <w:p w14:paraId="727B5D8E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提交年度地下水监测数据资料年鉴10册。</w:t>
      </w:r>
    </w:p>
    <w:p w14:paraId="5C13856B">
      <w:pPr>
        <w:pStyle w:val="2"/>
        <w:ind w:left="0" w:leftChars="0"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提交2020年至2025年全市地下水水位分析评价3本。</w:t>
      </w:r>
    </w:p>
    <w:p w14:paraId="1C414ED7">
      <w:pPr>
        <w:pStyle w:val="2"/>
        <w:ind w:left="0" w:leftChars="0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提交</w:t>
      </w:r>
      <w:r>
        <w:rPr>
          <w:rFonts w:hint="eastAsia" w:ascii="仿宋" w:hAnsi="仿宋" w:eastAsia="仿宋" w:cs="仿宋"/>
          <w:bCs/>
          <w:sz w:val="32"/>
          <w:szCs w:val="32"/>
        </w:rPr>
        <w:t>全市监测站点“一张图”3张。</w:t>
      </w:r>
    </w:p>
    <w:p w14:paraId="0C1332E6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（三）验收要求</w:t>
      </w:r>
    </w:p>
    <w:p w14:paraId="0DB8A4AB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在本项目数据采集任务完成后，经自检合格后，乙方向甲方提交项目成果及巡测影像在内的有关材料，经甲方确认材料齐全、符合相关要求由甲方组织验收。</w:t>
      </w:r>
    </w:p>
    <w:p w14:paraId="4B89C5FE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（四）验收方法</w:t>
      </w:r>
    </w:p>
    <w:p w14:paraId="45E2934D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乙方提交相关资料、提出验收申请，经甲方初步审核且达到验收条件，由甲方组织、聘请专家进行项目验收。如通过验收，乙方应自通过之日起20日内向甲方提交项目全部成果及相关材料。如未通过验收，由此给甲方带来的损失由乙方承担。</w:t>
      </w:r>
    </w:p>
    <w:p w14:paraId="727FF8B4">
      <w:pPr>
        <w:autoSpaceDE w:val="0"/>
        <w:autoSpaceDN w:val="0"/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3.3.4支付方式</w:t>
      </w:r>
    </w:p>
    <w:p w14:paraId="294D359B">
      <w:pPr>
        <w:autoSpaceDE w:val="0"/>
        <w:autoSpaceDN w:val="0"/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四、合同价款和支付方式</w:t>
      </w:r>
    </w:p>
    <w:p w14:paraId="76C21020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采购包1： 付款条件说明： 甲乙双方合同签订后 ，达到付款条件起 15 日内，支付合同总金额的 60.00%。</w:t>
      </w:r>
    </w:p>
    <w:p w14:paraId="35ABA887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采购包1： 付款条件说明： 乙方向甲方提供合同价款的40%的履约保函后 ，达到付款条件起 15 日内，支付合同总金额的 40.00%。</w:t>
      </w:r>
    </w:p>
    <w:p w14:paraId="70251741">
      <w:pPr>
        <w:autoSpaceDE w:val="0"/>
        <w:autoSpaceDN w:val="0"/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五、甲乙双方的权利和义务</w:t>
      </w:r>
    </w:p>
    <w:p w14:paraId="1FC32078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（一）甲方的权利</w:t>
      </w:r>
    </w:p>
    <w:p w14:paraId="5F235B16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1.甲方有权按照《地下水监测工程技术标准》和《陕西省地下水监测工作规则》等相关规范，对乙方完成的月度、季度工作进行检查，有权要求乙方对检查发现的问题进行整改。</w:t>
      </w:r>
    </w:p>
    <w:p w14:paraId="3F72021B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2.甲方有权要求乙方按照规定期限完成合同工作任务。</w:t>
      </w:r>
    </w:p>
    <w:p w14:paraId="4EF03257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3.甲方有权要求乙方对监测数据异常做出合理的书面说明。</w:t>
      </w:r>
    </w:p>
    <w:p w14:paraId="28465A1D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4.如需更换监测井，甲方有权要求乙方提供合理的更换方案。</w:t>
      </w:r>
    </w:p>
    <w:p w14:paraId="30F53285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5.甲方有权要求乙方按照项目经费使用要求等进行监督、检查，并提出相关询问。</w:t>
      </w:r>
    </w:p>
    <w:p w14:paraId="3E0A2D14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6.项目成果归甲方所有。</w:t>
      </w:r>
    </w:p>
    <w:p w14:paraId="2843173E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（二）甲方的义务</w:t>
      </w:r>
    </w:p>
    <w:p w14:paraId="47E28074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1.甲方应按照约定期限足额向乙方支付相应合同价款。</w:t>
      </w:r>
    </w:p>
    <w:p w14:paraId="302BAD2A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2.甲方应提供134眼监测井基本信息。</w:t>
      </w:r>
    </w:p>
    <w:p w14:paraId="48FCC58B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3.甲方指导乙方开展监测井更换相关工作。</w:t>
      </w:r>
    </w:p>
    <w:p w14:paraId="4B30833C">
      <w:pPr>
        <w:pStyle w:val="2"/>
        <w:ind w:left="0" w:leftChars="0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</w:t>
      </w:r>
      <w:r>
        <w:rPr>
          <w:rFonts w:hint="eastAsia" w:ascii="仿宋" w:hAnsi="仿宋" w:eastAsia="仿宋" w:cs="仿宋"/>
          <w:bCs/>
          <w:sz w:val="32"/>
          <w:szCs w:val="32"/>
        </w:rPr>
        <w:t>甲方应提供2020年-2025年全市地下水水位信息。</w:t>
      </w:r>
    </w:p>
    <w:p w14:paraId="4A0DCA78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（三）乙方的权利和义务</w:t>
      </w:r>
    </w:p>
    <w:p w14:paraId="664D32CF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1.乙方有权要求甲方按照约定期限足额支付相应合同价款。</w:t>
      </w:r>
    </w:p>
    <w:p w14:paraId="0ECCD8C7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2.乙方应按本合同的要求，按期保质保量完成测量任务，并按甲方的具体要求提交监测成果及相关材料，包括项目开展过程中购买、调查取得的原始资料。</w:t>
      </w:r>
    </w:p>
    <w:p w14:paraId="27ACEB58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3.乙方应接受甲方对项目工作进度、质量、经费使用等情况的监督、检查，并解答甲方提出的相关询问。</w:t>
      </w:r>
    </w:p>
    <w:p w14:paraId="0270EB40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4.乙方应按甲方要求对提交的成果进行补充完善。</w:t>
      </w:r>
    </w:p>
    <w:p w14:paraId="1A68C0B2">
      <w:pPr>
        <w:autoSpaceDE w:val="0"/>
        <w:autoSpaceDN w:val="0"/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六、保密条款</w:t>
      </w:r>
    </w:p>
    <w:p w14:paraId="1926B3FA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（一）未经甲方同意，乙方不得向其它单位或个人提供与项目有关的材料，包括但不限于购买或调查资料、有关研究资料，中间成果及最终成果。</w:t>
      </w:r>
    </w:p>
    <w:p w14:paraId="353EA408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（二）本合同解除或终止后，乙方仍负有保密义务，并应将已有成果及相关资料提交或返还甲方，不得留存任何原件和复印件。</w:t>
      </w:r>
    </w:p>
    <w:p w14:paraId="31444BCC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（三）如乙方违反保密义务，应按本合同第七条第三项的约定承担违约责任。</w:t>
      </w:r>
    </w:p>
    <w:p w14:paraId="67C1D28E">
      <w:pPr>
        <w:autoSpaceDE w:val="0"/>
        <w:autoSpaceDN w:val="0"/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七、合同的变更、终止和解除</w:t>
      </w:r>
    </w:p>
    <w:p w14:paraId="618F557E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（一）经甲乙双方协商一致，可以变更、解除或终止本合同。</w:t>
      </w:r>
    </w:p>
    <w:p w14:paraId="1B0D9A88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（二）因不可抗力、国家政策调整或国家财政困难等原因造成本合同无法继续履行的，本合同终止履行。</w:t>
      </w:r>
    </w:p>
    <w:p w14:paraId="05E87F70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（三）发生下列情形之一的，甲方有权解除合同，且乙方应向甲方返还已支付的款项；给甲方造成损失的，乙方应进行赔偿：</w:t>
      </w:r>
    </w:p>
    <w:p w14:paraId="24568765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1.乙方未按本合同的要求执行项目，且经甲方要求，仍拒不改正的；</w:t>
      </w:r>
    </w:p>
    <w:p w14:paraId="2EF888E5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2.未经甲方同意，乙方转包或分包合同任务的；</w:t>
      </w:r>
    </w:p>
    <w:p w14:paraId="4105253C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3.乙方未能如期提交项目成果，且经甲方要求，仍未提交的；</w:t>
      </w:r>
    </w:p>
    <w:p w14:paraId="53222177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4.乙方提交的成果未通过项目评审验收，且在30日内或甲方确定的其他期限内仍未通过项目验收的。</w:t>
      </w:r>
    </w:p>
    <w:p w14:paraId="44EA6021">
      <w:pPr>
        <w:autoSpaceDE w:val="0"/>
        <w:autoSpaceDN w:val="0"/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 xml:space="preserve">八、违约责任  </w:t>
      </w:r>
    </w:p>
    <w:p w14:paraId="4851F7D2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(一)乙方提交的成果必须符合本合同的相关规定，未达到要求的，应按合同标的总金额百分之十向甲方支付违约金，经甲方要求整改后的30日内或甲方确定的其他期限内仍未达到要求，进而导致无法通过项目验收的，甲方有权解除合同，乙方还应同时返还甲方已支付的款项。</w:t>
      </w:r>
    </w:p>
    <w:p w14:paraId="0C3ADF41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(二)乙方如未能按期提交项目成果，每延迟一日应按合同标的总金额千分之一向甲方支付迟延违约金。违约金首先从甲方未支付的项目款项中扣除。乙方逾期超过30日的，甲方有权要求解除合同，并有权要求乙方支付本合同总金额的20%违约金和承担甲方因此遭受的其他直接损失。</w:t>
      </w:r>
    </w:p>
    <w:p w14:paraId="4BC8B6E4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(三)乙方未按合同要求履行义务，且经甲方要求仍拒不改正的，应按合同标的总金额百分之十向甲方支付违约金。如拒不改正的部分或程度等导致本合同目的无法实现的，甲方有权解除合同，乙方还应同时返还甲方已支付的款项。</w:t>
      </w:r>
    </w:p>
    <w:p w14:paraId="09CB2294">
      <w:pPr>
        <w:autoSpaceDE w:val="0"/>
        <w:autoSpaceDN w:val="0"/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九、争议解决和补充协议</w:t>
      </w:r>
    </w:p>
    <w:p w14:paraId="7A3B8579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因本合同产生或与本合同有关的任何争议，甲乙双方应协商解决，协商不成的依法向甲方所在地人民法院起诉。</w:t>
      </w:r>
    </w:p>
    <w:p w14:paraId="49572BE9">
      <w:pPr>
        <w:autoSpaceDE w:val="0"/>
        <w:autoSpaceDN w:val="0"/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十、其他</w:t>
      </w:r>
    </w:p>
    <w:p w14:paraId="41119AAB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（一）本合同自双方签字并盖章之日起生效。</w:t>
      </w:r>
    </w:p>
    <w:p w14:paraId="5882203C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（二）本合同一式陆份，双方各执叁份。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39"/>
        <w:gridCol w:w="4140"/>
      </w:tblGrid>
      <w:tr w14:paraId="56019B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4139" w:type="dxa"/>
            <w:noWrap w:val="0"/>
            <w:vAlign w:val="center"/>
          </w:tcPr>
          <w:p w14:paraId="4C0ED0EB">
            <w:pPr>
              <w:autoSpaceDE w:val="0"/>
              <w:autoSpaceDN w:val="0"/>
              <w:adjustRightInd w:val="0"/>
              <w:ind w:firstLine="280"/>
              <w:rPr>
                <w:rFonts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甲  方</w:t>
            </w:r>
          </w:p>
        </w:tc>
        <w:tc>
          <w:tcPr>
            <w:tcW w:w="4140" w:type="dxa"/>
            <w:noWrap w:val="0"/>
            <w:vAlign w:val="center"/>
          </w:tcPr>
          <w:p w14:paraId="141F9E27">
            <w:pPr>
              <w:autoSpaceDE w:val="0"/>
              <w:autoSpaceDN w:val="0"/>
              <w:adjustRightInd w:val="0"/>
              <w:ind w:firstLine="280"/>
              <w:rPr>
                <w:rFonts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乙  方</w:t>
            </w:r>
          </w:p>
        </w:tc>
      </w:tr>
      <w:tr w14:paraId="6A81C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4139" w:type="dxa"/>
            <w:noWrap w:val="0"/>
            <w:vAlign w:val="center"/>
          </w:tcPr>
          <w:p w14:paraId="1F2FA78A">
            <w:pPr>
              <w:autoSpaceDE w:val="0"/>
              <w:autoSpaceDN w:val="0"/>
              <w:adjustRightInd w:val="0"/>
              <w:ind w:firstLine="980" w:firstLineChars="350"/>
              <w:rPr>
                <w:rFonts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（盖章）</w:t>
            </w:r>
          </w:p>
        </w:tc>
        <w:tc>
          <w:tcPr>
            <w:tcW w:w="4140" w:type="dxa"/>
            <w:noWrap w:val="0"/>
            <w:vAlign w:val="center"/>
          </w:tcPr>
          <w:p w14:paraId="53FFCD0B">
            <w:pPr>
              <w:autoSpaceDE w:val="0"/>
              <w:autoSpaceDN w:val="0"/>
              <w:adjustRightInd w:val="0"/>
              <w:ind w:firstLine="1120" w:firstLineChars="400"/>
              <w:rPr>
                <w:rFonts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（盖章）</w:t>
            </w:r>
          </w:p>
        </w:tc>
      </w:tr>
      <w:tr w14:paraId="535C78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4139" w:type="dxa"/>
            <w:noWrap w:val="0"/>
            <w:vAlign w:val="center"/>
          </w:tcPr>
          <w:p w14:paraId="4B86E8A9">
            <w:pPr>
              <w:autoSpaceDE w:val="0"/>
              <w:autoSpaceDN w:val="0"/>
              <w:adjustRightInd w:val="0"/>
              <w:ind w:firstLine="280"/>
              <w:rPr>
                <w:rFonts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 xml:space="preserve">地址： </w:t>
            </w:r>
          </w:p>
        </w:tc>
        <w:tc>
          <w:tcPr>
            <w:tcW w:w="4140" w:type="dxa"/>
            <w:noWrap w:val="0"/>
            <w:vAlign w:val="center"/>
          </w:tcPr>
          <w:p w14:paraId="69E7F9F5">
            <w:pPr>
              <w:autoSpaceDE w:val="0"/>
              <w:autoSpaceDN w:val="0"/>
              <w:adjustRightInd w:val="0"/>
              <w:ind w:firstLine="280"/>
              <w:rPr>
                <w:rFonts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地址：</w:t>
            </w:r>
          </w:p>
        </w:tc>
      </w:tr>
      <w:tr w14:paraId="1E96E5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4139" w:type="dxa"/>
            <w:noWrap w:val="0"/>
            <w:vAlign w:val="center"/>
          </w:tcPr>
          <w:p w14:paraId="7A0893D1">
            <w:pPr>
              <w:autoSpaceDE w:val="0"/>
              <w:autoSpaceDN w:val="0"/>
              <w:adjustRightInd w:val="0"/>
              <w:ind w:firstLine="280"/>
              <w:rPr>
                <w:rFonts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邮编：</w:t>
            </w:r>
          </w:p>
        </w:tc>
        <w:tc>
          <w:tcPr>
            <w:tcW w:w="4140" w:type="dxa"/>
            <w:noWrap w:val="0"/>
            <w:vAlign w:val="center"/>
          </w:tcPr>
          <w:p w14:paraId="53498A9E">
            <w:pPr>
              <w:autoSpaceDE w:val="0"/>
              <w:autoSpaceDN w:val="0"/>
              <w:adjustRightInd w:val="0"/>
              <w:ind w:firstLine="280"/>
              <w:rPr>
                <w:rFonts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邮编：</w:t>
            </w:r>
          </w:p>
        </w:tc>
      </w:tr>
      <w:tr w14:paraId="43EF6B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4139" w:type="dxa"/>
            <w:noWrap w:val="0"/>
            <w:vAlign w:val="center"/>
          </w:tcPr>
          <w:p w14:paraId="0B3F5251">
            <w:pPr>
              <w:autoSpaceDE w:val="0"/>
              <w:autoSpaceDN w:val="0"/>
              <w:adjustRightInd w:val="0"/>
              <w:ind w:firstLine="280"/>
              <w:rPr>
                <w:rFonts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 xml:space="preserve">法定代表人： </w:t>
            </w:r>
          </w:p>
        </w:tc>
        <w:tc>
          <w:tcPr>
            <w:tcW w:w="4140" w:type="dxa"/>
            <w:noWrap w:val="0"/>
            <w:vAlign w:val="center"/>
          </w:tcPr>
          <w:p w14:paraId="5D08BE77">
            <w:pPr>
              <w:autoSpaceDE w:val="0"/>
              <w:autoSpaceDN w:val="0"/>
              <w:adjustRightInd w:val="0"/>
              <w:ind w:firstLine="280"/>
              <w:rPr>
                <w:rFonts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法定代表人：</w:t>
            </w:r>
          </w:p>
        </w:tc>
      </w:tr>
      <w:tr w14:paraId="3A8EEF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4139" w:type="dxa"/>
            <w:noWrap w:val="0"/>
            <w:vAlign w:val="center"/>
          </w:tcPr>
          <w:p w14:paraId="025E1A6D">
            <w:pPr>
              <w:autoSpaceDE w:val="0"/>
              <w:autoSpaceDN w:val="0"/>
              <w:adjustRightInd w:val="0"/>
              <w:ind w:firstLine="280"/>
              <w:rPr>
                <w:rFonts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被授权代表：</w:t>
            </w:r>
          </w:p>
        </w:tc>
        <w:tc>
          <w:tcPr>
            <w:tcW w:w="4140" w:type="dxa"/>
            <w:noWrap w:val="0"/>
            <w:vAlign w:val="center"/>
          </w:tcPr>
          <w:p w14:paraId="08B1E346">
            <w:pPr>
              <w:autoSpaceDE w:val="0"/>
              <w:autoSpaceDN w:val="0"/>
              <w:adjustRightInd w:val="0"/>
              <w:ind w:firstLine="280"/>
              <w:rPr>
                <w:rFonts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被授权代表：</w:t>
            </w:r>
          </w:p>
        </w:tc>
      </w:tr>
      <w:tr w14:paraId="205930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4139" w:type="dxa"/>
            <w:noWrap w:val="0"/>
            <w:vAlign w:val="center"/>
          </w:tcPr>
          <w:p w14:paraId="0DE8E1F5">
            <w:pPr>
              <w:autoSpaceDE w:val="0"/>
              <w:autoSpaceDN w:val="0"/>
              <w:adjustRightInd w:val="0"/>
              <w:ind w:firstLine="280"/>
              <w:rPr>
                <w:rFonts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电话：</w:t>
            </w:r>
          </w:p>
        </w:tc>
        <w:tc>
          <w:tcPr>
            <w:tcW w:w="4140" w:type="dxa"/>
            <w:noWrap w:val="0"/>
            <w:vAlign w:val="center"/>
          </w:tcPr>
          <w:p w14:paraId="5F0C8AEF">
            <w:pPr>
              <w:autoSpaceDE w:val="0"/>
              <w:autoSpaceDN w:val="0"/>
              <w:adjustRightInd w:val="0"/>
              <w:ind w:left="840" w:hanging="840" w:hangingChars="300"/>
              <w:rPr>
                <w:rFonts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电话：</w:t>
            </w:r>
          </w:p>
        </w:tc>
      </w:tr>
      <w:tr w14:paraId="7AB19B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4139" w:type="dxa"/>
            <w:noWrap w:val="0"/>
            <w:vAlign w:val="center"/>
          </w:tcPr>
          <w:p w14:paraId="01D5D79E">
            <w:pPr>
              <w:autoSpaceDE w:val="0"/>
              <w:autoSpaceDN w:val="0"/>
              <w:adjustRightInd w:val="0"/>
              <w:ind w:firstLine="280"/>
              <w:rPr>
                <w:rFonts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传真：</w:t>
            </w:r>
          </w:p>
        </w:tc>
        <w:tc>
          <w:tcPr>
            <w:tcW w:w="4140" w:type="dxa"/>
            <w:noWrap w:val="0"/>
            <w:vAlign w:val="center"/>
          </w:tcPr>
          <w:p w14:paraId="3E930AD8">
            <w:pPr>
              <w:autoSpaceDE w:val="0"/>
              <w:autoSpaceDN w:val="0"/>
              <w:adjustRightInd w:val="0"/>
              <w:ind w:firstLine="280"/>
              <w:rPr>
                <w:rFonts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传真：</w:t>
            </w:r>
          </w:p>
        </w:tc>
      </w:tr>
      <w:tr w14:paraId="02AE67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4139" w:type="dxa"/>
            <w:noWrap w:val="0"/>
            <w:vAlign w:val="center"/>
          </w:tcPr>
          <w:p w14:paraId="57A272CA">
            <w:pPr>
              <w:autoSpaceDE w:val="0"/>
              <w:autoSpaceDN w:val="0"/>
              <w:adjustRightInd w:val="0"/>
              <w:ind w:firstLine="280"/>
              <w:rPr>
                <w:rFonts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开户银行：</w:t>
            </w:r>
          </w:p>
        </w:tc>
        <w:tc>
          <w:tcPr>
            <w:tcW w:w="4140" w:type="dxa"/>
            <w:noWrap w:val="0"/>
            <w:vAlign w:val="center"/>
          </w:tcPr>
          <w:p w14:paraId="30F6417B">
            <w:pPr>
              <w:autoSpaceDE w:val="0"/>
              <w:autoSpaceDN w:val="0"/>
              <w:adjustRightInd w:val="0"/>
              <w:ind w:firstLine="280"/>
              <w:rPr>
                <w:rFonts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开户银行：</w:t>
            </w:r>
          </w:p>
        </w:tc>
      </w:tr>
      <w:tr w14:paraId="2CB21B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4139" w:type="dxa"/>
            <w:noWrap w:val="0"/>
            <w:vAlign w:val="center"/>
          </w:tcPr>
          <w:p w14:paraId="4A57CA15">
            <w:pPr>
              <w:autoSpaceDE w:val="0"/>
              <w:autoSpaceDN w:val="0"/>
              <w:adjustRightInd w:val="0"/>
              <w:ind w:firstLine="280"/>
              <w:rPr>
                <w:rFonts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日期：</w:t>
            </w:r>
          </w:p>
        </w:tc>
        <w:tc>
          <w:tcPr>
            <w:tcW w:w="4140" w:type="dxa"/>
            <w:noWrap w:val="0"/>
            <w:vAlign w:val="center"/>
          </w:tcPr>
          <w:p w14:paraId="5F23B810">
            <w:pPr>
              <w:autoSpaceDE w:val="0"/>
              <w:autoSpaceDN w:val="0"/>
              <w:adjustRightInd w:val="0"/>
              <w:ind w:firstLine="280"/>
              <w:rPr>
                <w:rFonts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日期：</w:t>
            </w:r>
          </w:p>
        </w:tc>
      </w:tr>
    </w:tbl>
    <w:p w14:paraId="336551CC">
      <w:pPr>
        <w:ind w:firstLine="210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1NGYyYzg4MjFkZTlmNDQ4MTgzNzNmNmVkMjE5MGMifQ=="/>
  </w:docVars>
  <w:rsids>
    <w:rsidRoot w:val="78DE75EA"/>
    <w:rsid w:val="005C4D2E"/>
    <w:rsid w:val="0081310C"/>
    <w:rsid w:val="00873CA7"/>
    <w:rsid w:val="00D0141C"/>
    <w:rsid w:val="00D14947"/>
    <w:rsid w:val="01425B7C"/>
    <w:rsid w:val="033A0E44"/>
    <w:rsid w:val="126857B5"/>
    <w:rsid w:val="19F23324"/>
    <w:rsid w:val="1F352D23"/>
    <w:rsid w:val="26777459"/>
    <w:rsid w:val="26EE0F6E"/>
    <w:rsid w:val="357C6CFE"/>
    <w:rsid w:val="39D81C4D"/>
    <w:rsid w:val="3EA8293C"/>
    <w:rsid w:val="40926FFF"/>
    <w:rsid w:val="4C104442"/>
    <w:rsid w:val="4D35631B"/>
    <w:rsid w:val="62E63AEB"/>
    <w:rsid w:val="75785CC7"/>
    <w:rsid w:val="78DE75EA"/>
    <w:rsid w:val="7BA22F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jc w:val="center"/>
      <w:outlineLvl w:val="0"/>
    </w:pPr>
    <w:rPr>
      <w:rFonts w:ascii="黑体" w:eastAsia="黑体"/>
      <w:sz w:val="28"/>
    </w:rPr>
  </w:style>
  <w:style w:type="character" w:default="1" w:styleId="9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Style w:val="8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next w:val="2"/>
    <w:qFormat/>
    <w:uiPriority w:val="0"/>
    <w:pPr>
      <w:spacing w:after="120"/>
      <w:ind w:left="420" w:leftChars="200"/>
    </w:pPr>
  </w:style>
  <w:style w:type="paragraph" w:styleId="5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0">
    <w:name w:val="页脚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1">
    <w:name w:val="页眉 Char"/>
    <w:basedOn w:val="9"/>
    <w:link w:val="6"/>
    <w:qFormat/>
    <w:uiPriority w:val="0"/>
    <w:rPr>
      <w:kern w:val="2"/>
      <w:sz w:val="18"/>
      <w:szCs w:val="18"/>
    </w:rPr>
  </w:style>
  <w:style w:type="paragraph" w:customStyle="1" w:styleId="12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2885</Words>
  <Characters>3036</Characters>
  <Lines>23</Lines>
  <Paragraphs>6</Paragraphs>
  <TotalTime>0</TotalTime>
  <ScaleCrop>false</ScaleCrop>
  <LinksUpToDate>false</LinksUpToDate>
  <CharactersWithSpaces>3236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2025-09-23T07:04:00Z</dcterms:created>
  <dc:creator>么么哒</dc:creator>
  <cp:lastModifiedBy>周周</cp:lastModifiedBy>
  <dcterms:modified xsi:type="dcterms:W3CDTF">2025-09-25T01:30:59Z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FF6B2BBDED7846DCA3F71DCA0C180307_13</vt:lpwstr>
  </property>
  <property fmtid="{D5CDD505-2E9C-101B-9397-08002B2CF9AE}" pid="4" name="KSOTemplateDocerSaveRecord">
    <vt:lpwstr>eyJoZGlkIjoiNGMwZDYxYmJkMWJjMDI0ZjA5MmExZDdmMzkzYTMzNjciLCJ1c2VySWQiOiI0MzgwODgxOTcifQ==</vt:lpwstr>
  </property>
</Properties>
</file>