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版本号：20250826-00011R20250924001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手术智能柜租赁服务-2025(二次)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20250826-00011R</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手术智能柜租赁服务-2025(二次)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20250826-00011R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手术智能柜租赁服务-2025(二次)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根据医院服务需求，需对大差市院区15间手术室手术智能柜进行租赁采购，租赁期3年，本项目预算57.9万元。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采购包1（手术智能柜租赁服务-2025）：属于专门面向中小企业采购。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证明：供应商提供2024年度的财务审计报告或由供应商基本户开户银行近三个月内出具的资信证明（须提供基本户开户许可证或基本户开户信息）或供应商提供在投标截止时间前三个月内由信用担保机构出具的投标担保函；</w:t>
      </w:r>
    </w:p>
    <w:p>
      <w:pPr>
        <w:pStyle w:val="null3"/>
      </w:pPr>
      <w:r>
        <w:rPr>
          <w:rFonts w:ascii="仿宋_GB2312" w:hAnsi="仿宋_GB2312" w:cs="仿宋_GB2312" w:eastAsia="仿宋_GB2312"/>
        </w:rPr>
        <w:t>3、税收缴纳证明：纳税的缴费证明材料（投标供应商提供2025年以来任意1个月的纳税缴纳证明，免税企业提供税务机关出具相关的有效证明材料）；</w:t>
      </w:r>
    </w:p>
    <w:p>
      <w:pPr>
        <w:pStyle w:val="null3"/>
      </w:pPr>
      <w:r>
        <w:rPr>
          <w:rFonts w:ascii="仿宋_GB2312" w:hAnsi="仿宋_GB2312" w:cs="仿宋_GB2312" w:eastAsia="仿宋_GB2312"/>
        </w:rPr>
        <w:t>4、社会保障资金缴纳证明：社保的缴费证明材料（投标供应商提供2025年以来任意1个月的社保缴纳证明，其他组织形式供应商（如个体工商户、合作社、自然人等）可提供法人或负责人个人2025年以来任意1个月的社保资金缴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6、具有履行合同所必需的设备和专业技术能力：提供具有履行合同所必需的设备和专业技术能力的承诺；</w:t>
      </w:r>
    </w:p>
    <w:p>
      <w:pPr>
        <w:pStyle w:val="null3"/>
      </w:pPr>
      <w:r>
        <w:rPr>
          <w:rFonts w:ascii="仿宋_GB2312" w:hAnsi="仿宋_GB2312" w:cs="仿宋_GB2312" w:eastAsia="仿宋_GB2312"/>
        </w:rPr>
        <w:t>7、法定代表人或授权代表委托书：法定代表人/负责人直接参加的，须递交《法定代表人/负责人身份证明》；法定代表人/负责人授权代表参加的，须递交《法定代表人/负责人授权书》；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8、信用记录：供应商未被“信用中国”网站（www.creditchina.gov.cn）列入失信被执行人和重大税收违法失信主体，未被中国政府采购网（www.ccgp.gov.cn）列入政府采购严重违法失信行为记录名单；（采购代理机构于本项目磋商响应文件递交截止日当天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9、非联合体声明：本次磋商项目不接受联合体磋商（由供应商自行出具非联合体磋商承诺书）。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西安市雁翔路3269号旺座曲江M座2503室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张园园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13659236169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踏勘时间：2025-10-09 10:00:00</w:t>
            </w:r>
          </w:p>
          <w:p>
            <w:pPr>
              <w:pStyle w:val="null3"/>
              <w:ind w:firstLine="975"/>
            </w:pPr>
            <w:r>
              <w:rPr>
                <w:rFonts w:ascii="仿宋_GB2312" w:hAnsi="仿宋_GB2312" w:cs="仿宋_GB2312" w:eastAsia="仿宋_GB2312"/>
              </w:rPr>
              <w:t>踏勘地点：大差市院区住院部一楼</w:t>
            </w:r>
          </w:p>
          <w:p>
            <w:pPr>
              <w:pStyle w:val="null3"/>
              <w:ind w:firstLine="975"/>
            </w:pPr>
            <w:r>
              <w:rPr>
                <w:rFonts w:ascii="仿宋_GB2312" w:hAnsi="仿宋_GB2312" w:cs="仿宋_GB2312" w:eastAsia="仿宋_GB2312"/>
              </w:rPr>
              <w:t>联系人：张园园</w:t>
            </w:r>
          </w:p>
          <w:p>
            <w:pPr>
              <w:pStyle w:val="null3"/>
              <w:ind w:firstLine="975"/>
            </w:pPr>
            <w:r>
              <w:rPr>
                <w:rFonts w:ascii="仿宋_GB2312" w:hAnsi="仿宋_GB2312" w:cs="仿宋_GB2312" w:eastAsia="仿宋_GB2312"/>
              </w:rPr>
              <w:t>联系电话号码：13659236169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联系人：张园园</w:t>
      </w:r>
    </w:p>
    <w:p>
      <w:pPr>
        <w:pStyle w:val="null3"/>
      </w:pPr>
      <w:r>
        <w:rPr>
          <w:rFonts w:ascii="仿宋_GB2312" w:hAnsi="仿宋_GB2312" w:cs="仿宋_GB2312" w:eastAsia="仿宋_GB2312"/>
        </w:rPr>
        <w:t>联系电话：13659236169</w:t>
      </w:r>
    </w:p>
    <w:p>
      <w:pPr>
        <w:pStyle w:val="null3"/>
      </w:pPr>
      <w:r>
        <w:rPr>
          <w:rFonts w:ascii="仿宋_GB2312" w:hAnsi="仿宋_GB2312" w:cs="仿宋_GB2312" w:eastAsia="仿宋_GB2312"/>
        </w:rPr>
        <w:t>地址：西安市雁翔路3269号旺座曲江M座2503室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根据医院服务需求，需对大差市院区15间手术室手术智能柜进行租赁采购，租赁期3年，本项目预算57.9万元。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579,000.00</w:t>
      </w:r>
    </w:p>
    <w:p>
      <w:pPr>
        <w:pStyle w:val="null3"/>
      </w:pPr>
      <w:r>
        <w:rPr>
          <w:rFonts w:ascii="仿宋_GB2312" w:hAnsi="仿宋_GB2312" w:cs="仿宋_GB2312" w:eastAsia="仿宋_GB2312"/>
        </w:rPr>
        <w:t>采购包最高限价（元）: 579,000.00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手术智能柜租赁服务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标的名称：手术智能柜租赁服务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一、品目1：智能消毒柜4台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1.1 整体尺寸（定制）：1600(高)*1400(宽)*500(深)mm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1.2 容量≥可支持存放60双手术鞋</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1.3识别方式：支持IC/ID卡、账号密码，可扩展指纹、人脸识别。</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1.4显示屏≥7英寸触摸显示屏</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1.5保护装置：支持开门保护功能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1.6消毒模式：臭氧、紫外线、中温相结合</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1.7消毒温度：45℃</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1.8消毒时间：45～60分钟</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1.9层架承重性：可承重≥30公斤</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1.10板材厚度≥0.5mm，304钢板</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1.11存发鞋速度≤3秒</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1.12安全性：电控锁需具有360度防撬，寿命≥30万次。</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1.13应急功能：支持特殊情况下通过钥匙开柜门。</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1.14支持协议：ISO18000-6C</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1.15感应频率：840～960MHZ</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1.16网络：支持RJ45以太网络、IEEE 802.11n WIFI网络、4G及以上移动网络</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1.17电源：220V AC，1200W以上供电模块，防浪涌及雷击功能</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1.18功能说明： 具有自动记录取鞋人信息的功能 支持恒温保温功能 支持断网离线工作功能 支持故障提醒功能 支持应急开锁功能</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品目2：智能收鞋机2台</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1.1 整体尺寸（定制）:1980(高)*1000(宽)*600(深)mm</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1.2 容量≥回收50双手术鞋</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1.3识别方式:支持IC/ID卡、账号密码，可扩展指纹识别</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1.4投放口开启方式：手动开启</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1.5显示屏≥10英寸触摸显示屏</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1.6回收提示：支持语音、屏幕两种方式提示回收信息。</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1.7清点功能：具备定时清点功能</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1.8消毒功能：具备紫外灯消毒功能</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1.9板材厚度≥1.0mm镀锌钢板</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1.10存放速度≤3秒</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1.11安全性：电控锁具有360度防撬，寿命≥30万次。</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1.12应急功能：支持特殊情况下通过钥匙开柜门。</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1.13支持协议：ISO18000-6C、EPC Classl Gen2</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1.14感应频率：840～960MHz</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1.15网络:支持RJ45以太网络、IEEE 802.11n WIFI网络、4G及以上移动网络</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1.16功能说明： 可用于手术鞋的回收。 具有回收成功后自动解绑领用人与织物关联信息的功能。 具有满仓提醒功能。 支持断网离线功能。 支持故障提醒功能。 支持在洗手衣/手术鞋未归还时，再次领取权限限制功能。 支持应急开锁功能。</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品目3：智能发衣机2台</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1.1整体尺寸（定制）：1980(高)*1000(宽)*1000(深)mm</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1.2存放容量≥120套洗手衣存放</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1.3识别方式：支持IC/ID卡、账号密码、指纹、微信扫码，可扩展人脸识别</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1.4显示屏：内外双显示屏，外屏≥32英寸触摸显示屏，内屏≥7英寸触摸显示屏。</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1.5消毒功能：紫外灯消毒功能</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1.6板材厚度≥1.0mm冷轧钢板</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1.7发衣速度≤3秒</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1.8支持协议：ISO18000-6C、EPC Classl Gen2</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1.9感应频率：840～960MHZ</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1.10网络:支持RJ45以太网络、IEEE 802.11n WIFI网络、4G及以上移动网络</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1.11电源：220V AC</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1.12功能说明： 具有自动绑定领用人与发放洗手衣的信息 支持洗手衣有芯片、无芯片两种方式发放 支持自动选择大、中、小号洗手衣类型自动发放洗手衣 具有库存不足提醒功能 具有自动提醒作业人员及时上架功能 支持断网离线功能 支持故障提醒功能 支持应急开锁功能</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品目4：智能收衣机2台</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1.1整体尺寸（定制）:1980(高)*1000(宽)*600(深)mm</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1.2容量≥可回收100件洗手衣</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1.3识别方式:支持IC/ID卡、账号密码，可扩展指纹识别</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1.4投放口开启方式：手动开启</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1.5显示屏≥10英寸触摸显示屏</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1.6回收提示：支持语音、屏幕两种方式提示回收信息。</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1.7清点功能：具备定时清点功能</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1.8消毒功能：具备紫外灯消毒功能</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1.9板材厚度≥1.0mm镀锌钢板</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1.10存放速度≤3秒</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1.11安全性：电控锁需具有360度防撬，寿命≥30万次。</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1.12应急功能：支持特殊情况下通过钥匙开柜门。</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1.13支持协议：ISO18000-6C、EPC Classl Gen2</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1.14感应频率：840～960MHz</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1.15网络:支持RJ45以太网络、IEEE 802.11n WIFI网络、4G及以上移动网络</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1.16功能说明： 可用于洗手衣、手术敷料等医用织物的回收。 具有回收成功后自动解绑领用人与织物关联信息的功能。 具有满仓提醒功能。 支持断网离线功能。 支持故障提醒功能。 支持在洗手衣/手术鞋未归还时，再次领取权限限制功能。 支持应急开锁功能。</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品目5：更鞋柜主柜（3列33门）6台</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1.1整体尺寸（定制）：1980(高)*990(宽)*450(深)mm</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1.2单柜尺寸（定制）≥120(高)*285(宽)*425(深)mm</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1.3容量≥自带33柜门，可扩展控制5组辅柜，最大支持控制213个柜门</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1.4识别方式：支持IC/ID卡、账号密码、微信扫码，可扩展指纹、人脸识别</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1.5显示屏≥10英寸触摸显示屏</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1.6存鞋提示：支持语音、屏幕两种方式提示存鞋信息</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1.7板材厚度≥1.0mm冷轧钢板</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1.8存鞋、发鞋速度≤4秒</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1.9安全性：电控锁需具有360度防撬，寿命≥30万次。</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1.10应急功能：支持特殊情况下通过钥匙开柜门。</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1.11支持协议：ISO18000-6C、EPC Classl Gen2</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1.12感应频率：840～960MHZ</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1.13网络:支持RJ45以太网络、IEEE 802.11n WIFI网络、4G及以上移动网络</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1.14功能说明： 具有自动绑定使用人与柜门信息功能 具有柜门数不足提醒功能 支持断网离线工作功能 支持故障提醒功能</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品目6：更鞋柜辅柜（3列36门）7组</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1.1整体尺寸（定制）：1980(高)*990(宽)*450(深)mm</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1.2单柜尺寸（定制）≥120(高)*285(宽)*425(深)mm</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1.3容量≥36柜门</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1.4板材厚度≥1.0mm冷轧钢板</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1.5存鞋、发鞋速度≤3秒</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1.6安全性：电控锁需具有360度防撬，寿命≥30万次。</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1.7应急功能：支持特殊情况下通过钥匙开柜门。</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1.8电源：通过智能更鞋柜主控柜供电</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1.9功能说明：支持应急开锁功能</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品目7：智能更衣柜主控柜（1层1门）10台</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1.1整体尺寸（定制）：1980(高)*300(宽)*450(深)mm</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1.2单柜尺寸（定制）≥845(高)*225(宽)*425(深)mm</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1.3托载容量：自带1柜门，可扩展控制20组辅柜，最大支持控制200个柜门</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1.4识别方式：支持IC/ID卡、账号密码、微信扫码，可扩展指纹、人脸识别</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rPr>
              <w:t>1.5显示屏≥10英寸触摸显示屏</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1.6更衣模式：支持固定柜、流动柜两种模式</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1.7发衣提示：支持语音、屏幕两种方式提示发衣信息。</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1.8板材厚度≥1.0mm冷轧钢板</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1.9存放速度≤3秒</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1.10安全性：电控锁需具有360度防撬、防软片插入，寿命≥30万次。</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1.11应急功能：支持特殊情况下通过钥匙开柜门。</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1.12支持协议：ISO18000-6C</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1.13网络:支持RJ45以太网络、IEEE 802.11n WIFI网络、4G及以上移动网络</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1.14功能说明 具有自动绑定使用人与柜门信息的功能 具有柜门数不足提醒功能 支持断网离线功能 支持故障提醒功能 支持应急开锁功能</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品目8：智能更衣柜辅柜(双层6门)43组</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1.1整体尺寸（定制）：1980(高)*900(宽)*450(深)mm</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1.2单柜尺寸（定制）≥845(高)*225(宽)*425(深)mm</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1.3柜门数：6柜门</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1.4存衣模式：支持固定柜、流动柜两种模式</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pPr>
            <w:r>
              <w:rPr>
                <w:rFonts w:ascii="仿宋_GB2312" w:hAnsi="仿宋_GB2312" w:cs="仿宋_GB2312" w:eastAsia="仿宋_GB2312"/>
              </w:rPr>
              <w:t>1.5面容镜：每个柜门需内嵌不锈钢抛光面容镜</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1.6高度可调隔板：每一个柜门内置2片可调节高度隔板</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1.7板材厚度≥1.0mm冷轧钢板</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1.8存放速度≤3秒</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1.9安全性：电控锁需具有360度防撬、防软片插入，寿命≥30万次。</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1.10应急功能：支持特殊情况下通过钥匙开柜门。</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1.11电源：通过主控柜接入</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1.12功能说明：支持应急开锁功能</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品目9：智能更衣柜辅柜(三层9门)17组</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1.1整体尺寸（定制）：1980(高)*900(宽)*450(深)mm</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1.2单柜尺寸（定制）≥550(高)*245(宽)*425(深)mm</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1.3柜门数：9柜门</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1.4存衣模式：支持固定柜、流动柜两种模式</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1.5面容镜：每个柜门需内嵌不锈钢抛光面容镜</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1.6高度可调隔板：每一个柜门内置1片可调节高度隔板</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1.7板材厚度≥1.0mm冷轧钢板</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1.8存放速度≤3秒</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1.9安全性：电控锁需具有360度防撬，寿命≥30万次。</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1.10应急功能：支持特殊情况下通过钥匙开柜门。</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1.11电源：通过主控柜接入</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1.12功能说明：支持应急开锁功能</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品目10：大屏监视器2台</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1.1屏幕尺寸≥50英寸</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1.2屏幕比例：16:9</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1.3分辨率≥3840×2160分辨率</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1.4可视角度≥178°</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pPr>
            <w:r>
              <w:rPr>
                <w:rFonts w:ascii="仿宋_GB2312" w:hAnsi="仿宋_GB2312" w:cs="仿宋_GB2312" w:eastAsia="仿宋_GB2312"/>
              </w:rPr>
              <w:t>1.5亮度：≥400cd/m2</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1.6网络：支持RJ45以太网络、IEEE 802.11n WIFI网络、4G及以上移动网络</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1.7功能说明：监视智能设备工作情况</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品目11：手术行为管理系统服务器1台</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1.1处理器：四核</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1.2内存及存储：≥8G内存、1块1TB 桌面级硬盘</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品目12：千兆交换机</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1.1管理端口：1个</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1.2输入电压：AC：额定电压范围：100V～240V A.C，50/60Hz</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1.3VLAN：支持基于端口的VLAN；支持QinQ；支持Voice VLAN；支持协议VLAN；支持MAC VLAN</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1.4DNS:支持静态域名解析、支持动态域名解析客户端、支持IPv4和IPv6地址</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1.5路由协议：支持IPv4/IPv6静态路由；支持RIP/RIPng，OSPFV1/V2/V3</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品目13：智能工作台1台</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1.1整机尺寸（定制）：570(高)*650(宽)*525(深)mm</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1.2感应区尺寸（定制）：615(长)*420(宽)mm</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1.3识别方式：支持IC/ID卡、账号密码，后期可扩展指纹、人脸识别等方式。</w:t>
            </w:r>
          </w:p>
        </w:tc>
      </w:tr>
      <w:tr>
        <w:tc>
          <w:tcPr>
            <w:tcW w:type="dxa" w:w="2769"/>
          </w:tcPr>
          <w:p>
            <w:pPr>
              <w:pStyle w:val="null3"/>
            </w:pPr>
            <w:r>
              <w:rPr>
                <w:rFonts w:ascii="仿宋_GB2312" w:hAnsi="仿宋_GB2312" w:cs="仿宋_GB2312" w:eastAsia="仿宋_GB2312"/>
              </w:rPr>
              <w:t>167</w:t>
            </w:r>
          </w:p>
        </w:tc>
        <w:tc>
          <w:tcPr>
            <w:tcW w:type="dxa" w:w="2769"/>
          </w:tcPr>
          <w:p/>
        </w:tc>
        <w:tc>
          <w:tcPr>
            <w:tcW w:type="dxa" w:w="2769"/>
          </w:tcPr>
          <w:p>
            <w:pPr>
              <w:pStyle w:val="null3"/>
            </w:pPr>
            <w:r>
              <w:rPr>
                <w:rFonts w:ascii="仿宋_GB2312" w:hAnsi="仿宋_GB2312" w:cs="仿宋_GB2312" w:eastAsia="仿宋_GB2312"/>
              </w:rPr>
              <w:t>1.4显示屏≥18英寸电容触摸显示屏</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1.5支持协议：ISO18000-6C、EPC Classl Gen2</w:t>
            </w:r>
          </w:p>
        </w:tc>
      </w:tr>
      <w:tr>
        <w:tc>
          <w:tcPr>
            <w:tcW w:type="dxa" w:w="2769"/>
          </w:tcPr>
          <w:p>
            <w:pPr>
              <w:pStyle w:val="null3"/>
            </w:pPr>
            <w:r>
              <w:rPr>
                <w:rFonts w:ascii="仿宋_GB2312" w:hAnsi="仿宋_GB2312" w:cs="仿宋_GB2312" w:eastAsia="仿宋_GB2312"/>
              </w:rPr>
              <w:t>169</w:t>
            </w:r>
          </w:p>
        </w:tc>
        <w:tc>
          <w:tcPr>
            <w:tcW w:type="dxa" w:w="2769"/>
          </w:tcPr>
          <w:p/>
        </w:tc>
        <w:tc>
          <w:tcPr>
            <w:tcW w:type="dxa" w:w="2769"/>
          </w:tcPr>
          <w:p>
            <w:pPr>
              <w:pStyle w:val="null3"/>
            </w:pPr>
            <w:r>
              <w:rPr>
                <w:rFonts w:ascii="仿宋_GB2312" w:hAnsi="仿宋_GB2312" w:cs="仿宋_GB2312" w:eastAsia="仿宋_GB2312"/>
              </w:rPr>
              <w:t>1.6感应频率：840～960MHZ</w:t>
            </w:r>
          </w:p>
        </w:tc>
      </w:tr>
      <w:tr>
        <w:tc>
          <w:tcPr>
            <w:tcW w:type="dxa" w:w="2769"/>
          </w:tcPr>
          <w:p>
            <w:pPr>
              <w:pStyle w:val="null3"/>
            </w:pPr>
            <w:r>
              <w:rPr>
                <w:rFonts w:ascii="仿宋_GB2312" w:hAnsi="仿宋_GB2312" w:cs="仿宋_GB2312" w:eastAsia="仿宋_GB2312"/>
              </w:rPr>
              <w:t>170</w:t>
            </w:r>
          </w:p>
        </w:tc>
        <w:tc>
          <w:tcPr>
            <w:tcW w:type="dxa" w:w="2769"/>
          </w:tcPr>
          <w:p/>
        </w:tc>
        <w:tc>
          <w:tcPr>
            <w:tcW w:type="dxa" w:w="2769"/>
          </w:tcPr>
          <w:p>
            <w:pPr>
              <w:pStyle w:val="null3"/>
            </w:pPr>
            <w:r>
              <w:rPr>
                <w:rFonts w:ascii="仿宋_GB2312" w:hAnsi="仿宋_GB2312" w:cs="仿宋_GB2312" w:eastAsia="仿宋_GB2312"/>
              </w:rPr>
              <w:t>1.7网络：支持RJ45以太网络、IEEE 802.11n WIFI网络、4G及以上移动网络</w:t>
            </w:r>
          </w:p>
        </w:tc>
      </w:tr>
      <w:tr>
        <w:tc>
          <w:tcPr>
            <w:tcW w:type="dxa" w:w="2769"/>
          </w:tcPr>
          <w:p>
            <w:pPr>
              <w:pStyle w:val="null3"/>
            </w:pPr>
            <w:r>
              <w:rPr>
                <w:rFonts w:ascii="仿宋_GB2312" w:hAnsi="仿宋_GB2312" w:cs="仿宋_GB2312" w:eastAsia="仿宋_GB2312"/>
              </w:rPr>
              <w:t>171</w:t>
            </w:r>
          </w:p>
        </w:tc>
        <w:tc>
          <w:tcPr>
            <w:tcW w:type="dxa" w:w="2769"/>
          </w:tcPr>
          <w:p/>
        </w:tc>
        <w:tc>
          <w:tcPr>
            <w:tcW w:type="dxa" w:w="2769"/>
          </w:tcPr>
          <w:p>
            <w:pPr>
              <w:pStyle w:val="null3"/>
            </w:pPr>
            <w:r>
              <w:rPr>
                <w:rFonts w:ascii="仿宋_GB2312" w:hAnsi="仿宋_GB2312" w:cs="仿宋_GB2312" w:eastAsia="仿宋_GB2312"/>
              </w:rPr>
              <w:t>1.8功能说明： 用于RFID水洗标签数据的登记与修改 用于织物新增、报损、清点、分拣等作业</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品目14：医用织物水洗标签</w:t>
            </w:r>
          </w:p>
        </w:tc>
      </w:tr>
      <w:tr>
        <w:tc>
          <w:tcPr>
            <w:tcW w:type="dxa" w:w="2769"/>
          </w:tcPr>
          <w:p>
            <w:pPr>
              <w:pStyle w:val="null3"/>
            </w:pPr>
            <w:r>
              <w:rPr>
                <w:rFonts w:ascii="仿宋_GB2312" w:hAnsi="仿宋_GB2312" w:cs="仿宋_GB2312" w:eastAsia="仿宋_GB2312"/>
              </w:rPr>
              <w:t>173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1.1整体尺寸（参考）：65（长）*16（宽）*2.7（厚）mm</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1.2封装材料：采用耐高温耐水洗特种硅胶封装</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1.3固定方式：支持缝纫、套袋两种方式固定</w:t>
            </w:r>
          </w:p>
        </w:tc>
      </w:tr>
      <w:tr>
        <w:tc>
          <w:tcPr>
            <w:tcW w:type="dxa" w:w="2769"/>
          </w:tcPr>
          <w:p>
            <w:pPr>
              <w:pStyle w:val="null3"/>
            </w:pPr>
            <w:r>
              <w:rPr>
                <w:rFonts w:ascii="仿宋_GB2312" w:hAnsi="仿宋_GB2312" w:cs="仿宋_GB2312" w:eastAsia="仿宋_GB2312"/>
              </w:rPr>
              <w:t>177</w:t>
            </w:r>
          </w:p>
        </w:tc>
        <w:tc>
          <w:tcPr>
            <w:tcW w:type="dxa" w:w="2769"/>
          </w:tcPr>
          <w:p/>
        </w:tc>
        <w:tc>
          <w:tcPr>
            <w:tcW w:type="dxa" w:w="2769"/>
          </w:tcPr>
          <w:p>
            <w:pPr>
              <w:pStyle w:val="null3"/>
            </w:pPr>
            <w:r>
              <w:rPr>
                <w:rFonts w:ascii="仿宋_GB2312" w:hAnsi="仿宋_GB2312" w:cs="仿宋_GB2312" w:eastAsia="仿宋_GB2312"/>
              </w:rPr>
              <w:t>1.4耐化学性：耐各种洗涤剂、柔顺剂，漂白剂，碱性洗涤剂</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rPr>
              <w:t>1.5洗消方式：水洗</w:t>
            </w:r>
          </w:p>
        </w:tc>
      </w:tr>
      <w:tr>
        <w:tc>
          <w:tcPr>
            <w:tcW w:type="dxa" w:w="2769"/>
          </w:tcPr>
          <w:p>
            <w:pPr>
              <w:pStyle w:val="null3"/>
            </w:pPr>
            <w:r>
              <w:rPr>
                <w:rFonts w:ascii="仿宋_GB2312" w:hAnsi="仿宋_GB2312" w:cs="仿宋_GB2312" w:eastAsia="仿宋_GB2312"/>
              </w:rPr>
              <w:t>179</w:t>
            </w:r>
          </w:p>
        </w:tc>
        <w:tc>
          <w:tcPr>
            <w:tcW w:type="dxa" w:w="2769"/>
          </w:tcPr>
          <w:p/>
        </w:tc>
        <w:tc>
          <w:tcPr>
            <w:tcW w:type="dxa" w:w="2769"/>
          </w:tcPr>
          <w:p>
            <w:pPr>
              <w:pStyle w:val="null3"/>
            </w:pPr>
            <w:r>
              <w:rPr>
                <w:rFonts w:ascii="仿宋_GB2312" w:hAnsi="仿宋_GB2312" w:cs="仿宋_GB2312" w:eastAsia="仿宋_GB2312"/>
              </w:rPr>
              <w:t>1.6相关认证： 所提供水洗标签通过MRI核磁共振使用标准认证，并提供第三方检测报告证明材料；所提供RFID硅胶水洗标签通过EN71婴童安全使用标准认证，并提供第三方检测报告证明材料。</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1.7写入能力：具备10万次反复写入</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1.8读写距离≥4米</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1.9支持协议：ISO18000-6C、EPC Classl Gen2</w:t>
            </w:r>
          </w:p>
        </w:tc>
      </w:tr>
      <w:tr>
        <w:tc>
          <w:tcPr>
            <w:tcW w:type="dxa" w:w="2769"/>
          </w:tcPr>
          <w:p>
            <w:pPr>
              <w:pStyle w:val="null3"/>
            </w:pPr>
            <w:r>
              <w:rPr>
                <w:rFonts w:ascii="仿宋_GB2312" w:hAnsi="仿宋_GB2312" w:cs="仿宋_GB2312" w:eastAsia="仿宋_GB2312"/>
              </w:rPr>
              <w:t>183</w:t>
            </w:r>
          </w:p>
        </w:tc>
        <w:tc>
          <w:tcPr>
            <w:tcW w:type="dxa" w:w="2769"/>
          </w:tcPr>
          <w:p/>
        </w:tc>
        <w:tc>
          <w:tcPr>
            <w:tcW w:type="dxa" w:w="2769"/>
          </w:tcPr>
          <w:p>
            <w:pPr>
              <w:pStyle w:val="null3"/>
            </w:pPr>
            <w:r>
              <w:rPr>
                <w:rFonts w:ascii="仿宋_GB2312" w:hAnsi="仿宋_GB2312" w:cs="仿宋_GB2312" w:eastAsia="仿宋_GB2312"/>
              </w:rPr>
              <w:t>1.10频段：860～960Mhz</w:t>
            </w:r>
          </w:p>
        </w:tc>
      </w:tr>
      <w:tr>
        <w:tc>
          <w:tcPr>
            <w:tcW w:type="dxa" w:w="2769"/>
          </w:tcPr>
          <w:p>
            <w:pPr>
              <w:pStyle w:val="null3"/>
            </w:pPr>
            <w:r>
              <w:rPr>
                <w:rFonts w:ascii="仿宋_GB2312" w:hAnsi="仿宋_GB2312" w:cs="仿宋_GB2312" w:eastAsia="仿宋_GB2312"/>
              </w:rPr>
              <w:t>184</w:t>
            </w:r>
          </w:p>
        </w:tc>
        <w:tc>
          <w:tcPr>
            <w:tcW w:type="dxa" w:w="2769"/>
          </w:tcPr>
          <w:p/>
        </w:tc>
        <w:tc>
          <w:tcPr>
            <w:tcW w:type="dxa" w:w="2769"/>
          </w:tcPr>
          <w:p>
            <w:pPr>
              <w:pStyle w:val="null3"/>
            </w:pPr>
            <w:r>
              <w:rPr>
                <w:rFonts w:ascii="仿宋_GB2312" w:hAnsi="仿宋_GB2312" w:cs="仿宋_GB2312" w:eastAsia="仿宋_GB2312"/>
              </w:rPr>
              <w:t>（二）数量：自2026年4月6日至2029年4月5日根据采购人需求，提供≥15000枚。</w:t>
            </w:r>
          </w:p>
        </w:tc>
      </w:tr>
      <w:tr>
        <w:tc>
          <w:tcPr>
            <w:tcW w:type="dxa" w:w="2769"/>
          </w:tcPr>
          <w:p>
            <w:pPr>
              <w:pStyle w:val="null3"/>
            </w:pPr>
            <w:r>
              <w:rPr>
                <w:rFonts w:ascii="仿宋_GB2312" w:hAnsi="仿宋_GB2312" w:cs="仿宋_GB2312" w:eastAsia="仿宋_GB2312"/>
              </w:rPr>
              <w:t>185</w:t>
            </w:r>
          </w:p>
        </w:tc>
        <w:tc>
          <w:tcPr>
            <w:tcW w:type="dxa" w:w="2769"/>
          </w:tcPr>
          <w:p/>
        </w:tc>
        <w:tc>
          <w:tcPr>
            <w:tcW w:type="dxa" w:w="2769"/>
          </w:tcPr>
          <w:p>
            <w:pPr>
              <w:pStyle w:val="null3"/>
            </w:pPr>
            <w:r>
              <w:rPr>
                <w:rFonts w:ascii="仿宋_GB2312" w:hAnsi="仿宋_GB2312" w:cs="仿宋_GB2312" w:eastAsia="仿宋_GB2312"/>
              </w:rPr>
              <w:t>品目15：身份识别IC卡</w:t>
            </w:r>
          </w:p>
        </w:tc>
      </w:tr>
      <w:tr>
        <w:tc>
          <w:tcPr>
            <w:tcW w:type="dxa" w:w="2769"/>
          </w:tcPr>
          <w:p>
            <w:pPr>
              <w:pStyle w:val="null3"/>
            </w:pPr>
            <w:r>
              <w:rPr>
                <w:rFonts w:ascii="仿宋_GB2312" w:hAnsi="仿宋_GB2312" w:cs="仿宋_GB2312" w:eastAsia="仿宋_GB2312"/>
              </w:rPr>
              <w:t>186</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187</w:t>
            </w:r>
          </w:p>
        </w:tc>
        <w:tc>
          <w:tcPr>
            <w:tcW w:type="dxa" w:w="2769"/>
          </w:tcPr>
          <w:p/>
        </w:tc>
        <w:tc>
          <w:tcPr>
            <w:tcW w:type="dxa" w:w="2769"/>
          </w:tcPr>
          <w:p>
            <w:pPr>
              <w:pStyle w:val="null3"/>
            </w:pPr>
            <w:r>
              <w:rPr>
                <w:rFonts w:ascii="仿宋_GB2312" w:hAnsi="仿宋_GB2312" w:cs="仿宋_GB2312" w:eastAsia="仿宋_GB2312"/>
              </w:rPr>
              <w:t>1.1整体尺寸（参考）：85.5（长）*54（宽）*0.80（厚）mm</w:t>
            </w:r>
          </w:p>
        </w:tc>
      </w:tr>
      <w:tr>
        <w:tc>
          <w:tcPr>
            <w:tcW w:type="dxa" w:w="2769"/>
          </w:tcPr>
          <w:p>
            <w:pPr>
              <w:pStyle w:val="null3"/>
            </w:pPr>
            <w:r>
              <w:rPr>
                <w:rFonts w:ascii="仿宋_GB2312" w:hAnsi="仿宋_GB2312" w:cs="仿宋_GB2312" w:eastAsia="仿宋_GB2312"/>
              </w:rPr>
              <w:t>188</w:t>
            </w:r>
          </w:p>
        </w:tc>
        <w:tc>
          <w:tcPr>
            <w:tcW w:type="dxa" w:w="2769"/>
          </w:tcPr>
          <w:p/>
        </w:tc>
        <w:tc>
          <w:tcPr>
            <w:tcW w:type="dxa" w:w="2769"/>
          </w:tcPr>
          <w:p>
            <w:pPr>
              <w:pStyle w:val="null3"/>
            </w:pPr>
            <w:r>
              <w:rPr>
                <w:rFonts w:ascii="仿宋_GB2312" w:hAnsi="仿宋_GB2312" w:cs="仿宋_GB2312" w:eastAsia="仿宋_GB2312"/>
              </w:rPr>
              <w:t>1.2封装材料：PVC材料和线圈</w:t>
            </w:r>
          </w:p>
        </w:tc>
      </w:tr>
      <w:tr>
        <w:tc>
          <w:tcPr>
            <w:tcW w:type="dxa" w:w="2769"/>
          </w:tcPr>
          <w:p>
            <w:pPr>
              <w:pStyle w:val="null3"/>
            </w:pPr>
            <w:r>
              <w:rPr>
                <w:rFonts w:ascii="仿宋_GB2312" w:hAnsi="仿宋_GB2312" w:cs="仿宋_GB2312" w:eastAsia="仿宋_GB2312"/>
              </w:rPr>
              <w:t>189</w:t>
            </w:r>
          </w:p>
        </w:tc>
        <w:tc>
          <w:tcPr>
            <w:tcW w:type="dxa" w:w="2769"/>
          </w:tcPr>
          <w:p/>
        </w:tc>
        <w:tc>
          <w:tcPr>
            <w:tcW w:type="dxa" w:w="2769"/>
          </w:tcPr>
          <w:p>
            <w:pPr>
              <w:pStyle w:val="null3"/>
            </w:pPr>
            <w:r>
              <w:rPr>
                <w:rFonts w:ascii="仿宋_GB2312" w:hAnsi="仿宋_GB2312" w:cs="仿宋_GB2312" w:eastAsia="仿宋_GB2312"/>
              </w:rPr>
              <w:t>1.3工作频率：860～960Mhz</w:t>
            </w:r>
          </w:p>
        </w:tc>
      </w:tr>
      <w:tr>
        <w:tc>
          <w:tcPr>
            <w:tcW w:type="dxa" w:w="2769"/>
          </w:tcPr>
          <w:p>
            <w:pPr>
              <w:pStyle w:val="null3"/>
            </w:pPr>
            <w:r>
              <w:rPr>
                <w:rFonts w:ascii="仿宋_GB2312" w:hAnsi="仿宋_GB2312" w:cs="仿宋_GB2312" w:eastAsia="仿宋_GB2312"/>
              </w:rPr>
              <w:t>190</w:t>
            </w:r>
          </w:p>
        </w:tc>
        <w:tc>
          <w:tcPr>
            <w:tcW w:type="dxa" w:w="2769"/>
          </w:tcPr>
          <w:p/>
        </w:tc>
        <w:tc>
          <w:tcPr>
            <w:tcW w:type="dxa" w:w="2769"/>
          </w:tcPr>
          <w:p>
            <w:pPr>
              <w:pStyle w:val="null3"/>
            </w:pPr>
            <w:r>
              <w:rPr>
                <w:rFonts w:ascii="仿宋_GB2312" w:hAnsi="仿宋_GB2312" w:cs="仿宋_GB2312" w:eastAsia="仿宋_GB2312"/>
              </w:rPr>
              <w:t>1.4写入能力：具备10万次反复写入</w:t>
            </w:r>
          </w:p>
        </w:tc>
      </w:tr>
      <w:tr>
        <w:tc>
          <w:tcPr>
            <w:tcW w:type="dxa" w:w="2769"/>
          </w:tcPr>
          <w:p>
            <w:pPr>
              <w:pStyle w:val="null3"/>
            </w:pPr>
            <w:r>
              <w:rPr>
                <w:rFonts w:ascii="仿宋_GB2312" w:hAnsi="仿宋_GB2312" w:cs="仿宋_GB2312" w:eastAsia="仿宋_GB2312"/>
              </w:rPr>
              <w:t>191</w:t>
            </w:r>
          </w:p>
        </w:tc>
        <w:tc>
          <w:tcPr>
            <w:tcW w:type="dxa" w:w="2769"/>
          </w:tcPr>
          <w:p/>
        </w:tc>
        <w:tc>
          <w:tcPr>
            <w:tcW w:type="dxa" w:w="2769"/>
          </w:tcPr>
          <w:p>
            <w:pPr>
              <w:pStyle w:val="null3"/>
            </w:pPr>
            <w:r>
              <w:rPr>
                <w:rFonts w:ascii="仿宋_GB2312" w:hAnsi="仿宋_GB2312" w:cs="仿宋_GB2312" w:eastAsia="仿宋_GB2312"/>
              </w:rPr>
              <w:t>1.5读写距离≥4米</w:t>
            </w:r>
          </w:p>
        </w:tc>
      </w:tr>
      <w:tr>
        <w:tc>
          <w:tcPr>
            <w:tcW w:type="dxa" w:w="2769"/>
          </w:tcPr>
          <w:p>
            <w:pPr>
              <w:pStyle w:val="null3"/>
            </w:pPr>
            <w:r>
              <w:rPr>
                <w:rFonts w:ascii="仿宋_GB2312" w:hAnsi="仿宋_GB2312" w:cs="仿宋_GB2312" w:eastAsia="仿宋_GB2312"/>
              </w:rPr>
              <w:t>192</w:t>
            </w:r>
          </w:p>
        </w:tc>
        <w:tc>
          <w:tcPr>
            <w:tcW w:type="dxa" w:w="2769"/>
          </w:tcPr>
          <w:p/>
        </w:tc>
        <w:tc>
          <w:tcPr>
            <w:tcW w:type="dxa" w:w="2769"/>
          </w:tcPr>
          <w:p>
            <w:pPr>
              <w:pStyle w:val="null3"/>
            </w:pPr>
            <w:r>
              <w:rPr>
                <w:rFonts w:ascii="仿宋_GB2312" w:hAnsi="仿宋_GB2312" w:cs="仿宋_GB2312" w:eastAsia="仿宋_GB2312"/>
              </w:rPr>
              <w:t>1.6支持协议：ISO18000-6C、EPC Classl Gen2</w:t>
            </w:r>
          </w:p>
        </w:tc>
      </w:tr>
      <w:tr>
        <w:tc>
          <w:tcPr>
            <w:tcW w:type="dxa" w:w="2769"/>
          </w:tcPr>
          <w:p>
            <w:pPr>
              <w:pStyle w:val="null3"/>
            </w:pPr>
            <w:r>
              <w:rPr>
                <w:rFonts w:ascii="仿宋_GB2312" w:hAnsi="仿宋_GB2312" w:cs="仿宋_GB2312" w:eastAsia="仿宋_GB2312"/>
              </w:rPr>
              <w:t>193</w:t>
            </w:r>
          </w:p>
        </w:tc>
        <w:tc>
          <w:tcPr>
            <w:tcW w:type="dxa" w:w="2769"/>
          </w:tcPr>
          <w:p/>
        </w:tc>
        <w:tc>
          <w:tcPr>
            <w:tcW w:type="dxa" w:w="2769"/>
          </w:tcPr>
          <w:p>
            <w:pPr>
              <w:pStyle w:val="null3"/>
            </w:pPr>
            <w:r>
              <w:rPr>
                <w:rFonts w:ascii="仿宋_GB2312" w:hAnsi="仿宋_GB2312" w:cs="仿宋_GB2312" w:eastAsia="仿宋_GB2312"/>
              </w:rPr>
              <w:t>（二）数量：自2026年4月6日至2029年4月5日根据采购人需求，提供≥3000张</w:t>
            </w:r>
          </w:p>
        </w:tc>
      </w:tr>
      <w:tr>
        <w:tc>
          <w:tcPr>
            <w:tcW w:type="dxa" w:w="2769"/>
          </w:tcPr>
          <w:p>
            <w:pPr>
              <w:pStyle w:val="null3"/>
            </w:pPr>
            <w:r>
              <w:rPr>
                <w:rFonts w:ascii="仿宋_GB2312" w:hAnsi="仿宋_GB2312" w:cs="仿宋_GB2312" w:eastAsia="仿宋_GB2312"/>
              </w:rPr>
              <w:t>194</w:t>
            </w:r>
          </w:p>
        </w:tc>
        <w:tc>
          <w:tcPr>
            <w:tcW w:type="dxa" w:w="2769"/>
          </w:tcPr>
          <w:p/>
        </w:tc>
        <w:tc>
          <w:tcPr>
            <w:tcW w:type="dxa" w:w="2769"/>
          </w:tcPr>
          <w:p>
            <w:pPr>
              <w:pStyle w:val="null3"/>
            </w:pPr>
            <w:r>
              <w:rPr>
                <w:rFonts w:ascii="仿宋_GB2312" w:hAnsi="仿宋_GB2312" w:cs="仿宋_GB2312" w:eastAsia="仿宋_GB2312"/>
              </w:rPr>
              <w:t>二、产品技术要求</w:t>
            </w:r>
          </w:p>
        </w:tc>
      </w:tr>
      <w:tr>
        <w:tc>
          <w:tcPr>
            <w:tcW w:type="dxa" w:w="2769"/>
          </w:tcPr>
          <w:p>
            <w:pPr>
              <w:pStyle w:val="null3"/>
            </w:pPr>
            <w:r>
              <w:rPr>
                <w:rFonts w:ascii="仿宋_GB2312" w:hAnsi="仿宋_GB2312" w:cs="仿宋_GB2312" w:eastAsia="仿宋_GB2312"/>
              </w:rPr>
              <w:t>195</w:t>
            </w:r>
          </w:p>
        </w:tc>
        <w:tc>
          <w:tcPr>
            <w:tcW w:type="dxa" w:w="2769"/>
          </w:tcPr>
          <w:p/>
        </w:tc>
        <w:tc>
          <w:tcPr>
            <w:tcW w:type="dxa" w:w="2769"/>
          </w:tcPr>
          <w:p>
            <w:pPr>
              <w:pStyle w:val="null3"/>
            </w:pPr>
            <w:r>
              <w:rPr>
                <w:rFonts w:ascii="仿宋_GB2312" w:hAnsi="仿宋_GB2312" w:cs="仿宋_GB2312" w:eastAsia="仿宋_GB2312"/>
              </w:rPr>
              <w:t>（一）洗手衣管理要求：手术室每天洗手衣的发放、单独密闭消毒环境内存储、以及回收、预处理消毒。</w:t>
            </w:r>
          </w:p>
        </w:tc>
      </w:tr>
      <w:tr>
        <w:tc>
          <w:tcPr>
            <w:tcW w:type="dxa" w:w="2769"/>
          </w:tcPr>
          <w:p>
            <w:pPr>
              <w:pStyle w:val="null3"/>
            </w:pPr>
            <w:r>
              <w:rPr>
                <w:rFonts w:ascii="仿宋_GB2312" w:hAnsi="仿宋_GB2312" w:cs="仿宋_GB2312" w:eastAsia="仿宋_GB2312"/>
              </w:rPr>
              <w:t>196</w:t>
            </w:r>
          </w:p>
        </w:tc>
        <w:tc>
          <w:tcPr>
            <w:tcW w:type="dxa" w:w="2769"/>
          </w:tcPr>
          <w:p/>
        </w:tc>
        <w:tc>
          <w:tcPr>
            <w:tcW w:type="dxa" w:w="2769"/>
          </w:tcPr>
          <w:p>
            <w:pPr>
              <w:pStyle w:val="null3"/>
            </w:pPr>
            <w:r>
              <w:rPr>
                <w:rFonts w:ascii="仿宋_GB2312" w:hAnsi="仿宋_GB2312" w:cs="仿宋_GB2312" w:eastAsia="仿宋_GB2312"/>
              </w:rPr>
              <w:t>（二）手术鞋管理要求：每天手术鞋的发放、单独密闭消毒环境内存储、以及回收、预处理消毒。</w:t>
            </w:r>
          </w:p>
        </w:tc>
      </w:tr>
      <w:tr>
        <w:tc>
          <w:tcPr>
            <w:tcW w:type="dxa" w:w="2769"/>
          </w:tcPr>
          <w:p>
            <w:pPr>
              <w:pStyle w:val="null3"/>
            </w:pPr>
            <w:r>
              <w:rPr>
                <w:rFonts w:ascii="仿宋_GB2312" w:hAnsi="仿宋_GB2312" w:cs="仿宋_GB2312" w:eastAsia="仿宋_GB2312"/>
              </w:rPr>
              <w:t>197</w:t>
            </w:r>
          </w:p>
        </w:tc>
        <w:tc>
          <w:tcPr>
            <w:tcW w:type="dxa" w:w="2769"/>
          </w:tcPr>
          <w:p/>
        </w:tc>
        <w:tc>
          <w:tcPr>
            <w:tcW w:type="dxa" w:w="2769"/>
          </w:tcPr>
          <w:p>
            <w:pPr>
              <w:pStyle w:val="null3"/>
            </w:pPr>
            <w:r>
              <w:rPr>
                <w:rFonts w:ascii="仿宋_GB2312" w:hAnsi="仿宋_GB2312" w:cs="仿宋_GB2312" w:eastAsia="仿宋_GB2312"/>
              </w:rPr>
              <w:t>（三）医护人员行为管理要求：手术室进出人员的准入核对、布草发放，未归还人员行为约束、医护人员的行为可追溯。</w:t>
            </w:r>
          </w:p>
        </w:tc>
      </w:tr>
      <w:tr>
        <w:tc>
          <w:tcPr>
            <w:tcW w:type="dxa" w:w="2769"/>
          </w:tcPr>
          <w:p>
            <w:pPr>
              <w:pStyle w:val="null3"/>
            </w:pPr>
            <w:r>
              <w:rPr>
                <w:rFonts w:ascii="仿宋_GB2312" w:hAnsi="仿宋_GB2312" w:cs="仿宋_GB2312" w:eastAsia="仿宋_GB2312"/>
              </w:rPr>
              <w:t>198</w:t>
            </w:r>
          </w:p>
        </w:tc>
        <w:tc>
          <w:tcPr>
            <w:tcW w:type="dxa" w:w="2769"/>
          </w:tcPr>
          <w:p/>
        </w:tc>
        <w:tc>
          <w:tcPr>
            <w:tcW w:type="dxa" w:w="2769"/>
          </w:tcPr>
          <w:p>
            <w:pPr>
              <w:pStyle w:val="null3"/>
            </w:pPr>
            <w:r>
              <w:rPr>
                <w:rFonts w:ascii="仿宋_GB2312" w:hAnsi="仿宋_GB2312" w:cs="仿宋_GB2312" w:eastAsia="仿宋_GB2312"/>
              </w:rPr>
              <w:t>（四）软件系统功能要求</w:t>
            </w:r>
          </w:p>
        </w:tc>
      </w:tr>
      <w:tr>
        <w:tc>
          <w:tcPr>
            <w:tcW w:type="dxa" w:w="2769"/>
          </w:tcPr>
          <w:p>
            <w:pPr>
              <w:pStyle w:val="null3"/>
            </w:pPr>
            <w:r>
              <w:rPr>
                <w:rFonts w:ascii="仿宋_GB2312" w:hAnsi="仿宋_GB2312" w:cs="仿宋_GB2312" w:eastAsia="仿宋_GB2312"/>
              </w:rPr>
              <w:t>199</w:t>
            </w:r>
          </w:p>
        </w:tc>
        <w:tc>
          <w:tcPr>
            <w:tcW w:type="dxa" w:w="2769"/>
          </w:tcPr>
          <w:p/>
        </w:tc>
        <w:tc>
          <w:tcPr>
            <w:tcW w:type="dxa" w:w="2769"/>
          </w:tcPr>
          <w:p>
            <w:pPr>
              <w:pStyle w:val="null3"/>
            </w:pPr>
            <w:r>
              <w:rPr>
                <w:rFonts w:ascii="仿宋_GB2312" w:hAnsi="仿宋_GB2312" w:cs="仿宋_GB2312" w:eastAsia="仿宋_GB2312"/>
              </w:rPr>
              <w:t>4.1智能监管平台 手术室收发统计 业务流转管理 使用寿命管理 使用成本管理 织物追溯管理 超时未归还管理 首台开台率管理 具有闭环流程追溯管理功能 具有智能被服微信管理功能</w:t>
            </w:r>
          </w:p>
        </w:tc>
      </w:tr>
      <w:tr>
        <w:tc>
          <w:tcPr>
            <w:tcW w:type="dxa" w:w="2769"/>
          </w:tcPr>
          <w:p>
            <w:pPr>
              <w:pStyle w:val="null3"/>
            </w:pPr>
            <w:r>
              <w:rPr>
                <w:rFonts w:ascii="仿宋_GB2312" w:hAnsi="仿宋_GB2312" w:cs="仿宋_GB2312" w:eastAsia="仿宋_GB2312"/>
              </w:rPr>
              <w:t>200</w:t>
            </w:r>
          </w:p>
        </w:tc>
        <w:tc>
          <w:tcPr>
            <w:tcW w:type="dxa" w:w="2769"/>
          </w:tcPr>
          <w:p/>
        </w:tc>
        <w:tc>
          <w:tcPr>
            <w:tcW w:type="dxa" w:w="2769"/>
          </w:tcPr>
          <w:p>
            <w:pPr>
              <w:pStyle w:val="null3"/>
            </w:pPr>
            <w:r>
              <w:rPr>
                <w:rFonts w:ascii="仿宋_GB2312" w:hAnsi="仿宋_GB2312" w:cs="仿宋_GB2312" w:eastAsia="仿宋_GB2312"/>
              </w:rPr>
              <w:t>4.2准入管理 管理员权限设置功能 外出报警查询 进出管理 手术行为统计 医疗行为异常信息提示 具有物联网感知信息发布系统软件</w:t>
            </w:r>
          </w:p>
        </w:tc>
      </w:tr>
      <w:tr>
        <w:tc>
          <w:tcPr>
            <w:tcW w:type="dxa" w:w="2769"/>
          </w:tcPr>
          <w:p>
            <w:pPr>
              <w:pStyle w:val="null3"/>
            </w:pPr>
            <w:r>
              <w:rPr>
                <w:rFonts w:ascii="仿宋_GB2312" w:hAnsi="仿宋_GB2312" w:cs="仿宋_GB2312" w:eastAsia="仿宋_GB2312"/>
              </w:rPr>
              <w:t>201</w:t>
            </w:r>
          </w:p>
        </w:tc>
        <w:tc>
          <w:tcPr>
            <w:tcW w:type="dxa" w:w="2769"/>
          </w:tcPr>
          <w:p/>
        </w:tc>
        <w:tc>
          <w:tcPr>
            <w:tcW w:type="dxa" w:w="2769"/>
          </w:tcPr>
          <w:p>
            <w:pPr>
              <w:pStyle w:val="null3"/>
            </w:pPr>
            <w:r>
              <w:rPr>
                <w:rFonts w:ascii="仿宋_GB2312" w:hAnsi="仿宋_GB2312" w:cs="仿宋_GB2312" w:eastAsia="仿宋_GB2312"/>
              </w:rPr>
              <w:t>4.3手术鞋管理 手术鞋上架 手术鞋领用 手术鞋归还</w:t>
            </w:r>
          </w:p>
        </w:tc>
      </w:tr>
      <w:tr>
        <w:tc>
          <w:tcPr>
            <w:tcW w:type="dxa" w:w="2769"/>
          </w:tcPr>
          <w:p>
            <w:pPr>
              <w:pStyle w:val="null3"/>
            </w:pPr>
            <w:r>
              <w:rPr>
                <w:rFonts w:ascii="仿宋_GB2312" w:hAnsi="仿宋_GB2312" w:cs="仿宋_GB2312" w:eastAsia="仿宋_GB2312"/>
              </w:rPr>
              <w:t>202</w:t>
            </w:r>
          </w:p>
        </w:tc>
        <w:tc>
          <w:tcPr>
            <w:tcW w:type="dxa" w:w="2769"/>
          </w:tcPr>
          <w:p/>
        </w:tc>
        <w:tc>
          <w:tcPr>
            <w:tcW w:type="dxa" w:w="2769"/>
          </w:tcPr>
          <w:p>
            <w:pPr>
              <w:pStyle w:val="null3"/>
            </w:pPr>
            <w:r>
              <w:rPr>
                <w:rFonts w:ascii="仿宋_GB2312" w:hAnsi="仿宋_GB2312" w:cs="仿宋_GB2312" w:eastAsia="仿宋_GB2312"/>
              </w:rPr>
              <w:t>4.4洗手衣管理 洗手衣上架 洗手衣领用 洗手衣归还</w:t>
            </w:r>
          </w:p>
        </w:tc>
      </w:tr>
      <w:tr>
        <w:tc>
          <w:tcPr>
            <w:tcW w:type="dxa" w:w="2769"/>
          </w:tcPr>
          <w:p>
            <w:pPr>
              <w:pStyle w:val="null3"/>
            </w:pPr>
            <w:r>
              <w:rPr>
                <w:rFonts w:ascii="仿宋_GB2312" w:hAnsi="仿宋_GB2312" w:cs="仿宋_GB2312" w:eastAsia="仿宋_GB2312"/>
              </w:rPr>
              <w:t>203</w:t>
            </w:r>
          </w:p>
        </w:tc>
        <w:tc>
          <w:tcPr>
            <w:tcW w:type="dxa" w:w="2769"/>
          </w:tcPr>
          <w:p/>
        </w:tc>
        <w:tc>
          <w:tcPr>
            <w:tcW w:type="dxa" w:w="2769"/>
          </w:tcPr>
          <w:p>
            <w:pPr>
              <w:pStyle w:val="null3"/>
            </w:pPr>
            <w:r>
              <w:rPr>
                <w:rFonts w:ascii="仿宋_GB2312" w:hAnsi="仿宋_GB2312" w:cs="仿宋_GB2312" w:eastAsia="仿宋_GB2312"/>
              </w:rPr>
              <w:t>4.5更鞋柜管理 固定柜管理 流动柜管理 更鞋柜日志查看</w:t>
            </w:r>
          </w:p>
        </w:tc>
      </w:tr>
      <w:tr>
        <w:tc>
          <w:tcPr>
            <w:tcW w:type="dxa" w:w="2769"/>
          </w:tcPr>
          <w:p>
            <w:pPr>
              <w:pStyle w:val="null3"/>
            </w:pPr>
            <w:r>
              <w:rPr>
                <w:rFonts w:ascii="仿宋_GB2312" w:hAnsi="仿宋_GB2312" w:cs="仿宋_GB2312" w:eastAsia="仿宋_GB2312"/>
              </w:rPr>
              <w:t>204</w:t>
            </w:r>
          </w:p>
        </w:tc>
        <w:tc>
          <w:tcPr>
            <w:tcW w:type="dxa" w:w="2769"/>
          </w:tcPr>
          <w:p/>
        </w:tc>
        <w:tc>
          <w:tcPr>
            <w:tcW w:type="dxa" w:w="2769"/>
          </w:tcPr>
          <w:p>
            <w:pPr>
              <w:pStyle w:val="null3"/>
            </w:pPr>
            <w:r>
              <w:rPr>
                <w:rFonts w:ascii="仿宋_GB2312" w:hAnsi="仿宋_GB2312" w:cs="仿宋_GB2312" w:eastAsia="仿宋_GB2312"/>
              </w:rPr>
              <w:t>4.6更衣柜管理 固定柜管理 流动柜管理 更衣柜日志查看</w:t>
            </w:r>
          </w:p>
        </w:tc>
      </w:tr>
      <w:tr>
        <w:tc>
          <w:tcPr>
            <w:tcW w:type="dxa" w:w="2769"/>
          </w:tcPr>
          <w:p>
            <w:pPr>
              <w:pStyle w:val="null3"/>
            </w:pPr>
            <w:r>
              <w:rPr>
                <w:rFonts w:ascii="仿宋_GB2312" w:hAnsi="仿宋_GB2312" w:cs="仿宋_GB2312" w:eastAsia="仿宋_GB2312"/>
              </w:rPr>
              <w:t>205</w:t>
            </w:r>
          </w:p>
        </w:tc>
        <w:tc>
          <w:tcPr>
            <w:tcW w:type="dxa" w:w="2769"/>
          </w:tcPr>
          <w:p/>
        </w:tc>
        <w:tc>
          <w:tcPr>
            <w:tcW w:type="dxa" w:w="2769"/>
          </w:tcPr>
          <w:p>
            <w:pPr>
              <w:pStyle w:val="null3"/>
            </w:pPr>
            <w:r>
              <w:rPr>
                <w:rFonts w:ascii="仿宋_GB2312" w:hAnsi="仿宋_GB2312" w:cs="仿宋_GB2312" w:eastAsia="仿宋_GB2312"/>
              </w:rPr>
              <w:t>4.7运行监控 准入行为监控 发放设备运行状态监控 回收设备运行状态监控 具有手术环境监测与控制系统软件证书</w:t>
            </w:r>
          </w:p>
        </w:tc>
      </w:tr>
      <w:tr>
        <w:tc>
          <w:tcPr>
            <w:tcW w:type="dxa" w:w="2769"/>
          </w:tcPr>
          <w:p>
            <w:pPr>
              <w:pStyle w:val="null3"/>
            </w:pPr>
            <w:r>
              <w:rPr>
                <w:rFonts w:ascii="仿宋_GB2312" w:hAnsi="仿宋_GB2312" w:cs="仿宋_GB2312" w:eastAsia="仿宋_GB2312"/>
              </w:rPr>
              <w:t>206</w:t>
            </w:r>
          </w:p>
        </w:tc>
        <w:tc>
          <w:tcPr>
            <w:tcW w:type="dxa" w:w="2769"/>
          </w:tcPr>
          <w:p/>
        </w:tc>
        <w:tc>
          <w:tcPr>
            <w:tcW w:type="dxa" w:w="2769"/>
          </w:tcPr>
          <w:p>
            <w:pPr>
              <w:pStyle w:val="null3"/>
            </w:pPr>
            <w:r>
              <w:rPr>
                <w:rFonts w:ascii="仿宋_GB2312" w:hAnsi="仿宋_GB2312" w:cs="仿宋_GB2312" w:eastAsia="仿宋_GB2312"/>
              </w:rPr>
              <w:t>（五）系统软件技术要求：</w:t>
            </w:r>
          </w:p>
        </w:tc>
      </w:tr>
      <w:tr>
        <w:tc>
          <w:tcPr>
            <w:tcW w:type="dxa" w:w="2769"/>
          </w:tcPr>
          <w:p>
            <w:pPr>
              <w:pStyle w:val="null3"/>
            </w:pPr>
            <w:r>
              <w:rPr>
                <w:rFonts w:ascii="仿宋_GB2312" w:hAnsi="仿宋_GB2312" w:cs="仿宋_GB2312" w:eastAsia="仿宋_GB2312"/>
              </w:rPr>
              <w:t>207</w:t>
            </w:r>
          </w:p>
        </w:tc>
        <w:tc>
          <w:tcPr>
            <w:tcW w:type="dxa" w:w="2769"/>
          </w:tcPr>
          <w:p/>
        </w:tc>
        <w:tc>
          <w:tcPr>
            <w:tcW w:type="dxa" w:w="2769"/>
          </w:tcPr>
          <w:p>
            <w:pPr>
              <w:pStyle w:val="null3"/>
            </w:pPr>
            <w:r>
              <w:rPr>
                <w:rFonts w:ascii="仿宋_GB2312" w:hAnsi="仿宋_GB2312" w:cs="仿宋_GB2312" w:eastAsia="仿宋_GB2312"/>
              </w:rPr>
              <w:t>5.1医护人员身份信息管理；</w:t>
            </w:r>
          </w:p>
        </w:tc>
      </w:tr>
      <w:tr>
        <w:tc>
          <w:tcPr>
            <w:tcW w:type="dxa" w:w="2769"/>
          </w:tcPr>
          <w:p>
            <w:pPr>
              <w:pStyle w:val="null3"/>
            </w:pPr>
            <w:r>
              <w:rPr>
                <w:rFonts w:ascii="仿宋_GB2312" w:hAnsi="仿宋_GB2312" w:cs="仿宋_GB2312" w:eastAsia="仿宋_GB2312"/>
              </w:rPr>
              <w:t>208</w:t>
            </w:r>
          </w:p>
        </w:tc>
        <w:tc>
          <w:tcPr>
            <w:tcW w:type="dxa" w:w="2769"/>
          </w:tcPr>
          <w:p/>
        </w:tc>
        <w:tc>
          <w:tcPr>
            <w:tcW w:type="dxa" w:w="2769"/>
          </w:tcPr>
          <w:p>
            <w:pPr>
              <w:pStyle w:val="null3"/>
            </w:pPr>
            <w:r>
              <w:rPr>
                <w:rFonts w:ascii="仿宋_GB2312" w:hAnsi="仿宋_GB2312" w:cs="仿宋_GB2312" w:eastAsia="仿宋_GB2312"/>
              </w:rPr>
              <w:t>5.2医护人员进出权限，时间统计，手术衣不足报警；</w:t>
            </w:r>
          </w:p>
        </w:tc>
      </w:tr>
      <w:tr>
        <w:tc>
          <w:tcPr>
            <w:tcW w:type="dxa" w:w="2769"/>
          </w:tcPr>
          <w:p>
            <w:pPr>
              <w:pStyle w:val="null3"/>
            </w:pPr>
            <w:r>
              <w:rPr>
                <w:rFonts w:ascii="仿宋_GB2312" w:hAnsi="仿宋_GB2312" w:cs="仿宋_GB2312" w:eastAsia="仿宋_GB2312"/>
              </w:rPr>
              <w:t>209</w:t>
            </w:r>
          </w:p>
        </w:tc>
        <w:tc>
          <w:tcPr>
            <w:tcW w:type="dxa" w:w="2769"/>
          </w:tcPr>
          <w:p/>
        </w:tc>
        <w:tc>
          <w:tcPr>
            <w:tcW w:type="dxa" w:w="2769"/>
          </w:tcPr>
          <w:p>
            <w:pPr>
              <w:pStyle w:val="null3"/>
            </w:pPr>
            <w:r>
              <w:rPr>
                <w:rFonts w:ascii="仿宋_GB2312" w:hAnsi="仿宋_GB2312" w:cs="仿宋_GB2312" w:eastAsia="仿宋_GB2312"/>
              </w:rPr>
              <w:t>5.3医疗行为统计录与查询；</w:t>
            </w:r>
          </w:p>
        </w:tc>
      </w:tr>
      <w:tr>
        <w:tc>
          <w:tcPr>
            <w:tcW w:type="dxa" w:w="2769"/>
          </w:tcPr>
          <w:p>
            <w:pPr>
              <w:pStyle w:val="null3"/>
            </w:pPr>
            <w:r>
              <w:rPr>
                <w:rFonts w:ascii="仿宋_GB2312" w:hAnsi="仿宋_GB2312" w:cs="仿宋_GB2312" w:eastAsia="仿宋_GB2312"/>
              </w:rPr>
              <w:t>210</w:t>
            </w:r>
          </w:p>
        </w:tc>
        <w:tc>
          <w:tcPr>
            <w:tcW w:type="dxa" w:w="2769"/>
          </w:tcPr>
          <w:p/>
        </w:tc>
        <w:tc>
          <w:tcPr>
            <w:tcW w:type="dxa" w:w="2769"/>
          </w:tcPr>
          <w:p>
            <w:pPr>
              <w:pStyle w:val="null3"/>
            </w:pPr>
            <w:r>
              <w:rPr>
                <w:rFonts w:ascii="仿宋_GB2312" w:hAnsi="仿宋_GB2312" w:cs="仿宋_GB2312" w:eastAsia="仿宋_GB2312"/>
              </w:rPr>
              <w:t>5.4医疗行为异常信息提示；</w:t>
            </w:r>
          </w:p>
        </w:tc>
      </w:tr>
      <w:tr>
        <w:tc>
          <w:tcPr>
            <w:tcW w:type="dxa" w:w="2769"/>
          </w:tcPr>
          <w:p>
            <w:pPr>
              <w:pStyle w:val="null3"/>
            </w:pPr>
            <w:r>
              <w:rPr>
                <w:rFonts w:ascii="仿宋_GB2312" w:hAnsi="仿宋_GB2312" w:cs="仿宋_GB2312" w:eastAsia="仿宋_GB2312"/>
              </w:rPr>
              <w:t>211</w:t>
            </w:r>
          </w:p>
        </w:tc>
        <w:tc>
          <w:tcPr>
            <w:tcW w:type="dxa" w:w="2769"/>
          </w:tcPr>
          <w:p/>
        </w:tc>
        <w:tc>
          <w:tcPr>
            <w:tcW w:type="dxa" w:w="2769"/>
          </w:tcPr>
          <w:p>
            <w:pPr>
              <w:pStyle w:val="null3"/>
            </w:pPr>
            <w:r>
              <w:rPr>
                <w:rFonts w:ascii="仿宋_GB2312" w:hAnsi="仿宋_GB2312" w:cs="仿宋_GB2312" w:eastAsia="仿宋_GB2312"/>
              </w:rPr>
              <w:t>5.5医护人员归还情况统计；</w:t>
            </w:r>
          </w:p>
        </w:tc>
      </w:tr>
      <w:tr>
        <w:tc>
          <w:tcPr>
            <w:tcW w:type="dxa" w:w="2769"/>
          </w:tcPr>
          <w:p>
            <w:pPr>
              <w:pStyle w:val="null3"/>
            </w:pPr>
            <w:r>
              <w:rPr>
                <w:rFonts w:ascii="仿宋_GB2312" w:hAnsi="仿宋_GB2312" w:cs="仿宋_GB2312" w:eastAsia="仿宋_GB2312"/>
              </w:rPr>
              <w:t>212</w:t>
            </w:r>
          </w:p>
        </w:tc>
        <w:tc>
          <w:tcPr>
            <w:tcW w:type="dxa" w:w="2769"/>
          </w:tcPr>
          <w:p/>
        </w:tc>
        <w:tc>
          <w:tcPr>
            <w:tcW w:type="dxa" w:w="2769"/>
          </w:tcPr>
          <w:p>
            <w:pPr>
              <w:pStyle w:val="null3"/>
            </w:pPr>
            <w:r>
              <w:rPr>
                <w:rFonts w:ascii="仿宋_GB2312" w:hAnsi="仿宋_GB2312" w:cs="仿宋_GB2312" w:eastAsia="仿宋_GB2312"/>
              </w:rPr>
              <w:t>5.6固定、流动分配功能；</w:t>
            </w:r>
          </w:p>
        </w:tc>
      </w:tr>
      <w:tr>
        <w:tc>
          <w:tcPr>
            <w:tcW w:type="dxa" w:w="2769"/>
          </w:tcPr>
          <w:p>
            <w:pPr>
              <w:pStyle w:val="null3"/>
            </w:pPr>
            <w:r>
              <w:rPr>
                <w:rFonts w:ascii="仿宋_GB2312" w:hAnsi="仿宋_GB2312" w:cs="仿宋_GB2312" w:eastAsia="仿宋_GB2312"/>
              </w:rPr>
              <w:t>213</w:t>
            </w:r>
          </w:p>
        </w:tc>
        <w:tc>
          <w:tcPr>
            <w:tcW w:type="dxa" w:w="2769"/>
          </w:tcPr>
          <w:p/>
        </w:tc>
        <w:tc>
          <w:tcPr>
            <w:tcW w:type="dxa" w:w="2769"/>
          </w:tcPr>
          <w:p>
            <w:pPr>
              <w:pStyle w:val="null3"/>
            </w:pPr>
            <w:r>
              <w:rPr>
                <w:rFonts w:ascii="仿宋_GB2312" w:hAnsi="仿宋_GB2312" w:cs="仿宋_GB2312" w:eastAsia="仿宋_GB2312"/>
              </w:rPr>
              <w:t>5.7管理员权限设置；</w:t>
            </w:r>
          </w:p>
        </w:tc>
      </w:tr>
      <w:tr>
        <w:tc>
          <w:tcPr>
            <w:tcW w:type="dxa" w:w="2769"/>
          </w:tcPr>
          <w:p>
            <w:pPr>
              <w:pStyle w:val="null3"/>
            </w:pPr>
            <w:r>
              <w:rPr>
                <w:rFonts w:ascii="仿宋_GB2312" w:hAnsi="仿宋_GB2312" w:cs="仿宋_GB2312" w:eastAsia="仿宋_GB2312"/>
              </w:rPr>
              <w:t>214</w:t>
            </w:r>
          </w:p>
        </w:tc>
        <w:tc>
          <w:tcPr>
            <w:tcW w:type="dxa" w:w="2769"/>
          </w:tcPr>
          <w:p/>
        </w:tc>
        <w:tc>
          <w:tcPr>
            <w:tcW w:type="dxa" w:w="2769"/>
          </w:tcPr>
          <w:p>
            <w:pPr>
              <w:pStyle w:val="null3"/>
            </w:pPr>
            <w:r>
              <w:rPr>
                <w:rFonts w:ascii="仿宋_GB2312" w:hAnsi="仿宋_GB2312" w:cs="仿宋_GB2312" w:eastAsia="仿宋_GB2312"/>
              </w:rPr>
              <w:t>5.8流程控制管理；</w:t>
            </w:r>
          </w:p>
        </w:tc>
      </w:tr>
      <w:tr>
        <w:tc>
          <w:tcPr>
            <w:tcW w:type="dxa" w:w="2769"/>
          </w:tcPr>
          <w:p>
            <w:pPr>
              <w:pStyle w:val="null3"/>
            </w:pPr>
            <w:r>
              <w:rPr>
                <w:rFonts w:ascii="仿宋_GB2312" w:hAnsi="仿宋_GB2312" w:cs="仿宋_GB2312" w:eastAsia="仿宋_GB2312"/>
              </w:rPr>
              <w:t>215</w:t>
            </w:r>
          </w:p>
        </w:tc>
        <w:tc>
          <w:tcPr>
            <w:tcW w:type="dxa" w:w="2769"/>
          </w:tcPr>
          <w:p/>
        </w:tc>
        <w:tc>
          <w:tcPr>
            <w:tcW w:type="dxa" w:w="2769"/>
          </w:tcPr>
          <w:p>
            <w:pPr>
              <w:pStyle w:val="null3"/>
            </w:pPr>
            <w:r>
              <w:rPr>
                <w:rFonts w:ascii="仿宋_GB2312" w:hAnsi="仿宋_GB2312" w:cs="仿宋_GB2312" w:eastAsia="仿宋_GB2312"/>
              </w:rPr>
              <w:t>5.9多设备共同平台软件功能；</w:t>
            </w:r>
          </w:p>
        </w:tc>
      </w:tr>
      <w:tr>
        <w:tc>
          <w:tcPr>
            <w:tcW w:type="dxa" w:w="2769"/>
          </w:tcPr>
          <w:p>
            <w:pPr>
              <w:pStyle w:val="null3"/>
            </w:pPr>
            <w:r>
              <w:rPr>
                <w:rFonts w:ascii="仿宋_GB2312" w:hAnsi="仿宋_GB2312" w:cs="仿宋_GB2312" w:eastAsia="仿宋_GB2312"/>
              </w:rPr>
              <w:t>216</w:t>
            </w:r>
          </w:p>
        </w:tc>
        <w:tc>
          <w:tcPr>
            <w:tcW w:type="dxa" w:w="2769"/>
          </w:tcPr>
          <w:p/>
        </w:tc>
        <w:tc>
          <w:tcPr>
            <w:tcW w:type="dxa" w:w="2769"/>
          </w:tcPr>
          <w:p>
            <w:pPr>
              <w:pStyle w:val="null3"/>
            </w:pPr>
            <w:r>
              <w:rPr>
                <w:rFonts w:ascii="仿宋_GB2312" w:hAnsi="仿宋_GB2312" w:cs="仿宋_GB2312" w:eastAsia="仿宋_GB2312"/>
              </w:rPr>
              <w:t>5.10报表生成；</w:t>
            </w:r>
          </w:p>
        </w:tc>
      </w:tr>
      <w:tr>
        <w:tc>
          <w:tcPr>
            <w:tcW w:type="dxa" w:w="2769"/>
          </w:tcPr>
          <w:p>
            <w:pPr>
              <w:pStyle w:val="null3"/>
            </w:pPr>
            <w:r>
              <w:rPr>
                <w:rFonts w:ascii="仿宋_GB2312" w:hAnsi="仿宋_GB2312" w:cs="仿宋_GB2312" w:eastAsia="仿宋_GB2312"/>
              </w:rPr>
              <w:t>217</w:t>
            </w:r>
          </w:p>
        </w:tc>
        <w:tc>
          <w:tcPr>
            <w:tcW w:type="dxa" w:w="2769"/>
          </w:tcPr>
          <w:p/>
        </w:tc>
        <w:tc>
          <w:tcPr>
            <w:tcW w:type="dxa" w:w="2769"/>
          </w:tcPr>
          <w:p>
            <w:pPr>
              <w:pStyle w:val="null3"/>
            </w:pPr>
            <w:r>
              <w:rPr>
                <w:rFonts w:ascii="仿宋_GB2312" w:hAnsi="仿宋_GB2312" w:cs="仿宋_GB2312" w:eastAsia="仿宋_GB2312"/>
              </w:rPr>
              <w:t>5.11医务人员进出管理：此功能对接手术排班系统后实施。明确当天手术医生名单至行为管理系统后实现该功能。</w:t>
            </w:r>
          </w:p>
        </w:tc>
      </w:tr>
      <w:tr>
        <w:tc>
          <w:tcPr>
            <w:tcW w:type="dxa" w:w="2769"/>
          </w:tcPr>
          <w:p>
            <w:pPr>
              <w:pStyle w:val="null3"/>
            </w:pPr>
            <w:r>
              <w:rPr>
                <w:rFonts w:ascii="仿宋_GB2312" w:hAnsi="仿宋_GB2312" w:cs="仿宋_GB2312" w:eastAsia="仿宋_GB2312"/>
              </w:rPr>
              <w:t>218</w:t>
            </w:r>
          </w:p>
        </w:tc>
        <w:tc>
          <w:tcPr>
            <w:tcW w:type="dxa" w:w="2769"/>
          </w:tcPr>
          <w:p/>
        </w:tc>
        <w:tc>
          <w:tcPr>
            <w:tcW w:type="dxa" w:w="2769"/>
          </w:tcPr>
          <w:p>
            <w:pPr>
              <w:pStyle w:val="null3"/>
            </w:pPr>
            <w:r>
              <w:rPr>
                <w:rFonts w:ascii="仿宋_GB2312" w:hAnsi="仿宋_GB2312" w:cs="仿宋_GB2312" w:eastAsia="仿宋_GB2312"/>
              </w:rPr>
              <w:t>5.12首台开台率统计：此功能对接手术排班系统后，明确当天手术医生名单以及开台具体时间后，并将该信息传至行为管理系统后实现该功能。</w:t>
            </w:r>
          </w:p>
        </w:tc>
      </w:tr>
      <w:tr>
        <w:tc>
          <w:tcPr>
            <w:tcW w:type="dxa" w:w="2769"/>
          </w:tcPr>
          <w:p>
            <w:pPr>
              <w:pStyle w:val="null3"/>
            </w:pPr>
            <w:r>
              <w:rPr>
                <w:rFonts w:ascii="仿宋_GB2312" w:hAnsi="仿宋_GB2312" w:cs="仿宋_GB2312" w:eastAsia="仿宋_GB2312"/>
              </w:rPr>
              <w:t>219</w:t>
            </w:r>
          </w:p>
        </w:tc>
        <w:tc>
          <w:tcPr>
            <w:tcW w:type="dxa" w:w="2769"/>
          </w:tcPr>
          <w:p/>
        </w:tc>
        <w:tc>
          <w:tcPr>
            <w:tcW w:type="dxa" w:w="2769"/>
          </w:tcPr>
          <w:p>
            <w:pPr>
              <w:pStyle w:val="null3"/>
            </w:pPr>
            <w:r>
              <w:rPr>
                <w:rFonts w:ascii="仿宋_GB2312" w:hAnsi="仿宋_GB2312" w:cs="仿宋_GB2312" w:eastAsia="仿宋_GB2312"/>
              </w:rPr>
              <w:t>（六）达到的标准</w:t>
            </w:r>
          </w:p>
        </w:tc>
      </w:tr>
      <w:tr>
        <w:tc>
          <w:tcPr>
            <w:tcW w:type="dxa" w:w="2769"/>
          </w:tcPr>
          <w:p>
            <w:pPr>
              <w:pStyle w:val="null3"/>
            </w:pPr>
            <w:r>
              <w:rPr>
                <w:rFonts w:ascii="仿宋_GB2312" w:hAnsi="仿宋_GB2312" w:cs="仿宋_GB2312" w:eastAsia="仿宋_GB2312"/>
              </w:rPr>
              <w:t>220</w:t>
            </w:r>
          </w:p>
        </w:tc>
        <w:tc>
          <w:tcPr>
            <w:tcW w:type="dxa" w:w="2769"/>
          </w:tcPr>
          <w:p/>
        </w:tc>
        <w:tc>
          <w:tcPr>
            <w:tcW w:type="dxa" w:w="2769"/>
          </w:tcPr>
          <w:p>
            <w:pPr>
              <w:pStyle w:val="null3"/>
            </w:pPr>
            <w:r>
              <w:rPr>
                <w:rFonts w:ascii="仿宋_GB2312" w:hAnsi="仿宋_GB2312" w:cs="仿宋_GB2312" w:eastAsia="仿宋_GB2312"/>
              </w:rPr>
              <w:t>6.1发放：保证手术室内洗手衣、手术鞋每日发放99.99%准确性、3秒内发放的及时性、单独密闭消毒环境内存储（紫外线24小时消毒，除医护人员取衣时）、以及回收、预处理消毒（紫外线24小时消毒，除医护人员归还衣、鞋时）。</w:t>
            </w:r>
          </w:p>
        </w:tc>
      </w:tr>
      <w:tr>
        <w:tc>
          <w:tcPr>
            <w:tcW w:type="dxa" w:w="2769"/>
          </w:tcPr>
          <w:p>
            <w:pPr>
              <w:pStyle w:val="null3"/>
            </w:pPr>
            <w:r>
              <w:rPr>
                <w:rFonts w:ascii="仿宋_GB2312" w:hAnsi="仿宋_GB2312" w:cs="仿宋_GB2312" w:eastAsia="仿宋_GB2312"/>
              </w:rPr>
              <w:t>221</w:t>
            </w:r>
          </w:p>
        </w:tc>
        <w:tc>
          <w:tcPr>
            <w:tcW w:type="dxa" w:w="2769"/>
          </w:tcPr>
          <w:p/>
        </w:tc>
        <w:tc>
          <w:tcPr>
            <w:tcW w:type="dxa" w:w="2769"/>
          </w:tcPr>
          <w:p>
            <w:pPr>
              <w:pStyle w:val="null3"/>
            </w:pPr>
            <w:r>
              <w:rPr>
                <w:rFonts w:ascii="仿宋_GB2312" w:hAnsi="仿宋_GB2312" w:cs="仿宋_GB2312" w:eastAsia="仿宋_GB2312"/>
              </w:rPr>
              <w:t>6.2回收：保证手术室内洗手衣、手术鞋每天99.99%及时归还，如未归还，下次无法取衣/鞋，未归还人员名单在上屏进行显示，同时追溯行为。</w:t>
            </w:r>
          </w:p>
        </w:tc>
      </w:tr>
      <w:tr>
        <w:tc>
          <w:tcPr>
            <w:tcW w:type="dxa" w:w="2769"/>
          </w:tcPr>
          <w:p>
            <w:pPr>
              <w:pStyle w:val="null3"/>
            </w:pPr>
            <w:r>
              <w:rPr>
                <w:rFonts w:ascii="仿宋_GB2312" w:hAnsi="仿宋_GB2312" w:cs="仿宋_GB2312" w:eastAsia="仿宋_GB2312"/>
              </w:rPr>
              <w:t>222</w:t>
            </w:r>
          </w:p>
        </w:tc>
        <w:tc>
          <w:tcPr>
            <w:tcW w:type="dxa" w:w="2769"/>
          </w:tcPr>
          <w:p/>
        </w:tc>
        <w:tc>
          <w:tcPr>
            <w:tcW w:type="dxa" w:w="2769"/>
          </w:tcPr>
          <w:p>
            <w:pPr>
              <w:pStyle w:val="null3"/>
            </w:pPr>
            <w:r>
              <w:rPr>
                <w:rFonts w:ascii="仿宋_GB2312" w:hAnsi="仿宋_GB2312" w:cs="仿宋_GB2312" w:eastAsia="仿宋_GB2312"/>
              </w:rPr>
              <w:t>6.3感控：符合手术室感控要求，使用过的洗手衣和手术鞋归还到指定位置，进行预处理消毒，防止交叉感染。</w:t>
            </w:r>
          </w:p>
        </w:tc>
      </w:tr>
      <w:tr>
        <w:tc>
          <w:tcPr>
            <w:tcW w:type="dxa" w:w="2769"/>
          </w:tcPr>
          <w:p>
            <w:pPr>
              <w:pStyle w:val="null3"/>
            </w:pPr>
            <w:r>
              <w:rPr>
                <w:rFonts w:ascii="仿宋_GB2312" w:hAnsi="仿宋_GB2312" w:cs="仿宋_GB2312" w:eastAsia="仿宋_GB2312"/>
              </w:rPr>
              <w:t>223</w:t>
            </w:r>
          </w:p>
        </w:tc>
        <w:tc>
          <w:tcPr>
            <w:tcW w:type="dxa" w:w="2769"/>
          </w:tcPr>
          <w:p/>
        </w:tc>
        <w:tc>
          <w:tcPr>
            <w:tcW w:type="dxa" w:w="2769"/>
          </w:tcPr>
          <w:p>
            <w:pPr>
              <w:pStyle w:val="null3"/>
            </w:pPr>
            <w:r>
              <w:rPr>
                <w:rFonts w:ascii="仿宋_GB2312" w:hAnsi="仿宋_GB2312" w:cs="仿宋_GB2312" w:eastAsia="仿宋_GB2312"/>
              </w:rPr>
              <w:t>6.4准入：保证进出手术室医护人员的信息的准确，无关人员无法取到洗手衣、手术鞋。</w:t>
            </w:r>
          </w:p>
        </w:tc>
      </w:tr>
      <w:tr>
        <w:tc>
          <w:tcPr>
            <w:tcW w:type="dxa" w:w="2769"/>
          </w:tcPr>
          <w:p>
            <w:pPr>
              <w:pStyle w:val="null3"/>
            </w:pPr>
            <w:r>
              <w:rPr>
                <w:rFonts w:ascii="仿宋_GB2312" w:hAnsi="仿宋_GB2312" w:cs="仿宋_GB2312" w:eastAsia="仿宋_GB2312"/>
              </w:rPr>
              <w:t>224</w:t>
            </w:r>
          </w:p>
        </w:tc>
        <w:tc>
          <w:tcPr>
            <w:tcW w:type="dxa" w:w="2769"/>
          </w:tcPr>
          <w:p/>
        </w:tc>
        <w:tc>
          <w:tcPr>
            <w:tcW w:type="dxa" w:w="2769"/>
          </w:tcPr>
          <w:p>
            <w:pPr>
              <w:pStyle w:val="null3"/>
            </w:pPr>
            <w:r>
              <w:rPr>
                <w:rFonts w:ascii="仿宋_GB2312" w:hAnsi="仿宋_GB2312" w:cs="仿宋_GB2312" w:eastAsia="仿宋_GB2312"/>
              </w:rPr>
              <w:t>6.5手术智能柜符合国家现行相关标准，同时对应软硬件设备符合国家相关行业标准。</w:t>
            </w:r>
          </w:p>
        </w:tc>
      </w:tr>
      <w:tr>
        <w:tc>
          <w:tcPr>
            <w:tcW w:type="dxa" w:w="2769"/>
          </w:tcPr>
          <w:p>
            <w:pPr>
              <w:pStyle w:val="null3"/>
            </w:pPr>
            <w:r>
              <w:rPr>
                <w:rFonts w:ascii="仿宋_GB2312" w:hAnsi="仿宋_GB2312" w:cs="仿宋_GB2312" w:eastAsia="仿宋_GB2312"/>
              </w:rPr>
              <w:t>225</w:t>
            </w:r>
          </w:p>
        </w:tc>
        <w:tc>
          <w:tcPr>
            <w:tcW w:type="dxa" w:w="2769"/>
          </w:tcPr>
          <w:p/>
        </w:tc>
        <w:tc>
          <w:tcPr>
            <w:tcW w:type="dxa" w:w="2769"/>
          </w:tcPr>
          <w:p>
            <w:pPr>
              <w:pStyle w:val="null3"/>
            </w:pPr>
            <w:r>
              <w:rPr>
                <w:rFonts w:ascii="仿宋_GB2312" w:hAnsi="仿宋_GB2312" w:cs="仿宋_GB2312" w:eastAsia="仿宋_GB2312"/>
              </w:rPr>
              <w:t>6.5.1国家卫健委《三级综合医院评审标准实施细则》：有手术室感染预防与控制管理制度及质量控制标准，并对工作人员进行培训、考核及监督，有记录。</w:t>
            </w:r>
          </w:p>
        </w:tc>
      </w:tr>
      <w:tr>
        <w:tc>
          <w:tcPr>
            <w:tcW w:type="dxa" w:w="2769"/>
          </w:tcPr>
          <w:p>
            <w:pPr>
              <w:pStyle w:val="null3"/>
            </w:pPr>
            <w:r>
              <w:rPr>
                <w:rFonts w:ascii="仿宋_GB2312" w:hAnsi="仿宋_GB2312" w:cs="仿宋_GB2312" w:eastAsia="仿宋_GB2312"/>
              </w:rPr>
              <w:t>226</w:t>
            </w:r>
          </w:p>
        </w:tc>
        <w:tc>
          <w:tcPr>
            <w:tcW w:type="dxa" w:w="2769"/>
          </w:tcPr>
          <w:p/>
        </w:tc>
        <w:tc>
          <w:tcPr>
            <w:tcW w:type="dxa" w:w="2769"/>
          </w:tcPr>
          <w:p>
            <w:pPr>
              <w:pStyle w:val="null3"/>
            </w:pPr>
            <w:r>
              <w:rPr>
                <w:rFonts w:ascii="仿宋_GB2312" w:hAnsi="仿宋_GB2312" w:cs="仿宋_GB2312" w:eastAsia="仿宋_GB2312"/>
              </w:rPr>
              <w:t>6.5.2医院感染管理办法（卫生部令48号）：医院感染重点部门、重点环节、重点流程、危险因素采取的干预措施，明确各有关部门、人员在预防和控制医院感染工作中的责任 。</w:t>
            </w:r>
          </w:p>
        </w:tc>
      </w:tr>
      <w:tr>
        <w:tc>
          <w:tcPr>
            <w:tcW w:type="dxa" w:w="2769"/>
          </w:tcPr>
          <w:p>
            <w:pPr>
              <w:pStyle w:val="null3"/>
            </w:pPr>
            <w:r>
              <w:rPr>
                <w:rFonts w:ascii="仿宋_GB2312" w:hAnsi="仿宋_GB2312" w:cs="仿宋_GB2312" w:eastAsia="仿宋_GB2312"/>
              </w:rPr>
              <w:t>227</w:t>
            </w:r>
          </w:p>
        </w:tc>
        <w:tc>
          <w:tcPr>
            <w:tcW w:type="dxa" w:w="2769"/>
          </w:tcPr>
          <w:p/>
        </w:tc>
        <w:tc>
          <w:tcPr>
            <w:tcW w:type="dxa" w:w="2769"/>
          </w:tcPr>
          <w:p>
            <w:pPr>
              <w:pStyle w:val="null3"/>
            </w:pPr>
            <w:r>
              <w:rPr>
                <w:rFonts w:ascii="仿宋_GB2312" w:hAnsi="仿宋_GB2312" w:cs="仿宋_GB2312" w:eastAsia="仿宋_GB2312"/>
              </w:rPr>
              <w:t>6.5.3国家卫计委《关于加强医用织物洗涤消毒管理工作通知》加强医用织物回收、运输、分类洗涤消毒、接收、保管和分发等全流程管理，确保为临床提供合格的医用织物。</w:t>
            </w:r>
          </w:p>
        </w:tc>
      </w:tr>
      <w:tr>
        <w:tc>
          <w:tcPr>
            <w:tcW w:type="dxa" w:w="2769"/>
          </w:tcPr>
          <w:p>
            <w:pPr>
              <w:pStyle w:val="null3"/>
            </w:pPr>
            <w:r>
              <w:rPr>
                <w:rFonts w:ascii="仿宋_GB2312" w:hAnsi="仿宋_GB2312" w:cs="仿宋_GB2312" w:eastAsia="仿宋_GB2312"/>
              </w:rPr>
              <w:t>228</w:t>
            </w:r>
          </w:p>
        </w:tc>
        <w:tc>
          <w:tcPr>
            <w:tcW w:type="dxa" w:w="2769"/>
          </w:tcPr>
          <w:p/>
        </w:tc>
        <w:tc>
          <w:tcPr>
            <w:tcW w:type="dxa" w:w="2769"/>
          </w:tcPr>
          <w:p>
            <w:pPr>
              <w:pStyle w:val="null3"/>
            </w:pPr>
            <w:r>
              <w:rPr>
                <w:rFonts w:ascii="仿宋_GB2312" w:hAnsi="仿宋_GB2312" w:cs="仿宋_GB2312" w:eastAsia="仿宋_GB2312"/>
              </w:rPr>
              <w:t>6.5.4国家卫计委《三级综合医院评审标准实施细则》实行手术医师资格准入制度和手术分级授权管理制度，有定期手术医生资格和能力评价与再授权的机制。</w:t>
            </w:r>
          </w:p>
        </w:tc>
      </w:tr>
      <w:tr>
        <w:tc>
          <w:tcPr>
            <w:tcW w:type="dxa" w:w="2769"/>
          </w:tcPr>
          <w:p>
            <w:pPr>
              <w:pStyle w:val="null3"/>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sz w:val="28"/>
              </w:rPr>
              <w:t>（七）接口文档</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928"/>
              <w:gridCol w:w="671"/>
              <w:gridCol w:w="671"/>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序号</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字段英文名称</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字段中文名称</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备注</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Name</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医生姓名</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Number</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工号</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Department</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部门</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IcCardNumber</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IC卡号</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DateOfOperation</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计划手术日期</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包含年、月、日、时、分</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OperationName</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手术名称与手术排班时间</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Others</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其他</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2026年4月6日至2029年4月5日（安装完成，具备使用交付能力的10个工作日内，服务商进行自检，自检合格后，准备验收文件，并书面通知采购人）。交付期：自接到甲方书面通知之日起，60个日历日内完成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1、合同服务期为三年，按每一年度支付服务费。 2、每年度服务开始后30日内，自接到等额（合同每年度价款的40%）增值税发票之日起10个工作日内，甲方向乙方预付合同每年度价款的40%。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待一年租赁期结束前，剩余每年度价款60%根据第三方评估机构的年度服务报告（其中包含30份满意度调查表），平均分80（含）以上为合格，否则每低于1分扣除合同每年度价款的1%（保留小数点后两位四舍五入，最高扣合同每年度价款的60%）服务项目全部完成且验收合格后，自接到等额（扣除后应支付金额=每年度价款60% -扣除金额）增值税发票之日起，10个工作日内甲方向乙方一次性支付剩余服务费。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（1）采购方式变更：报名阶段或实质性响应不足3家，按废标处理。最终采购方式、采购方式变更及中小企业政策执行以主管部门审批为准。 （2）根据西安市财政局《关于促进政府采购公平竞争优化营商环境的通知》（市财函[2021]431号）文中“第16条规定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 （3）“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供应商须知.docx 商务响应偏离表.docx 服务响应偏离表.docx 合同响应偏离表.docx 供应商资格证明文件.docx 响应函 服务方案.docx 供应商承诺书.docx 首次分项报价表.docx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的财务审计报告或由供应商基本户开户银行近三个月内出具的资信证明（须提供基本户开户许可证或基本户开户信息）或供应商提供在投标截止时间前三个月内由信用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的财务审计报告或由供应商基本户开户银行近三个月内出具的资信证明（须提供基本户开户许可证或基本户开户信息）或供应商提供在投标截止时间前三个月内由信用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纳税的缴费证明材料（投标供应商提供2025年以来任意1个月的纳税缴纳证明，免税企业提供税务机关出具相关的有效证明材料）；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社保的缴费证明材料（投标供应商提供2025年以来任意1个月的社保缴纳证明，其他组织形式供应商（如个体工商户、合作社、自然人等）可提供法人或负责人个人2025年以来任意1个月的社保资金缴纳证明材料）；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法定代表人或授权代表委托书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响应文件递交截止日当天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本次磋商项目不接受联合体磋商（由供应商自行出具非联合体磋商承诺书）。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磋商响应文件按竞争性磋商文件要求签署、盖章；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按磋商文件要求报价，不得提交选择性报价，且第一轮报价不超过采购预算金额或最高限价；</w:t>
            </w:r>
          </w:p>
        </w:tc>
        <w:tc>
          <w:tcPr>
            <w:tcW w:type="dxa" w:w="1661"/>
          </w:tcPr>
          <w:p>
            <w:pPr>
              <w:pStyle w:val="null3"/>
            </w:pPr>
            <w:r>
              <w:rPr>
                <w:rFonts w:ascii="仿宋_GB2312" w:hAnsi="仿宋_GB2312" w:cs="仿宋_GB2312" w:eastAsia="仿宋_GB2312"/>
              </w:rPr>
              <w:t>响应文件封面 报价表 首次分项报价表.docx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供应商按照“供应商承诺书”附件格式提供</w:t>
            </w:r>
          </w:p>
        </w:tc>
        <w:tc>
          <w:tcPr>
            <w:tcW w:type="dxa" w:w="1661"/>
          </w:tcPr>
          <w:p>
            <w:pPr>
              <w:pStyle w:val="null3"/>
            </w:pPr>
            <w:r>
              <w:rPr>
                <w:rFonts w:ascii="仿宋_GB2312" w:hAnsi="仿宋_GB2312" w:cs="仿宋_GB2312" w:eastAsia="仿宋_GB2312"/>
              </w:rPr>
              <w:t>响应文件封面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租赁设备技术参数评审</w:t>
            </w:r>
          </w:p>
        </w:tc>
        <w:tc>
          <w:tcPr>
            <w:tcW w:type="dxa" w:w="2492"/>
          </w:tcPr>
          <w:p>
            <w:pPr>
              <w:pStyle w:val="null3"/>
            </w:pPr>
            <w:r>
              <w:rPr>
                <w:rFonts w:ascii="仿宋_GB2312" w:hAnsi="仿宋_GB2312" w:cs="仿宋_GB2312" w:eastAsia="仿宋_GB2312"/>
              </w:rPr>
              <w:t>技术指标参数清晰、明确；产品类别、规格等完全满足竞争性磋商文件要求，内容无负偏差得20分。一项基本参数不符合扣1分，该项分数扣完为止。注：供应商需提供的证明材料包括但不限于产品技术说明、产品彩页等。未提供有效证明材料或证明材料中内容与所填报指标不一致的，该指标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租赁设备选型</w:t>
            </w:r>
          </w:p>
        </w:tc>
        <w:tc>
          <w:tcPr>
            <w:tcW w:type="dxa" w:w="2492"/>
          </w:tcPr>
          <w:p>
            <w:pPr>
              <w:pStyle w:val="null3"/>
            </w:pPr>
            <w:r>
              <w:rPr>
                <w:rFonts w:ascii="仿宋_GB2312" w:hAnsi="仿宋_GB2312" w:cs="仿宋_GB2312" w:eastAsia="仿宋_GB2312"/>
              </w:rPr>
              <w:t>根据供应商提供的租赁设备选型方案进行评审，该方案包含：①租赁设备型号、功能、技术规格等详细信息描述；②根据租赁设备品牌与配置清单，设备配置先进、选型科学合理，从配置完整性、性能稳定性、兼容性、行业使用广泛性等方面描述（供应商须提供证明材料，包括但不限于租赁设备产品使用优势、市场销售情况等）；③确保租赁设备供应渠道正常、检验手续合法有效、无产权纠纷（供应商须提供证明材料，包括但不限于授权函、销售协议、代理协议等）。 提供的上述3项内容完整可行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提供的整体服务方案进行评审，该方案包含：①项目实施的重点；②项目实施进度计划安排；③项目实施进度保障措施；④项目服务管理制度；⑤项目服务人员管理制度；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供货配送实施方案</w:t>
            </w:r>
          </w:p>
        </w:tc>
        <w:tc>
          <w:tcPr>
            <w:tcW w:type="dxa" w:w="2492"/>
          </w:tcPr>
          <w:p>
            <w:pPr>
              <w:pStyle w:val="null3"/>
            </w:pPr>
            <w:r>
              <w:rPr>
                <w:rFonts w:ascii="仿宋_GB2312" w:hAnsi="仿宋_GB2312" w:cs="仿宋_GB2312" w:eastAsia="仿宋_GB2312"/>
              </w:rPr>
              <w:t>根据供应商提供的供货、配送实施方案进行评审，该方案包含：①总体供货配送实施方案；②计划进度安排；③项目人员团队配备；④安装调试方案；⑤运输计划及方式。提供的上述5项内容完整可行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完整的质量保证措施进行评审，该方案包含：①质量控制流程；②风险管理；③产品的适配性，项目耗材、维护成本；④产品性能、使用寿命及效果；提供的上述4项内容完整可行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履约验收方案</w:t>
            </w:r>
          </w:p>
        </w:tc>
        <w:tc>
          <w:tcPr>
            <w:tcW w:type="dxa" w:w="2492"/>
          </w:tcPr>
          <w:p>
            <w:pPr>
              <w:pStyle w:val="null3"/>
            </w:pPr>
            <w:r>
              <w:rPr>
                <w:rFonts w:ascii="仿宋_GB2312" w:hAnsi="仿宋_GB2312" w:cs="仿宋_GB2312" w:eastAsia="仿宋_GB2312"/>
              </w:rPr>
              <w:t>根据供应商提供的履约验收方案进行评审，该方案包含：①严守组织架构；②验收标准；③验收程序；④验收时间节点；⑤验收记录与档案管理。提供的上述5项内容完整可行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提供的应急保障措施进行评审，该方案包含：①突发故障的处置方案；②紧急情况下应对服务方案；③设备故障、防火防盗应急方案；提供的上述3项内容完整可行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供应商提供的培训方案进行评审，该方案包含：①培训目标；②培训内容；③培训计划安排；④人员安排；⑤课时及复训安排；提供的上述5项内容完整可行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评审，该方案包含：①总体服务方案；②故障处理响应时间；③人员配置安排计划；④生产厂商售后服务承诺及保障措施；⑤其他相关服务承诺；提供的上述5项内容完整可行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至今同类项目业绩（销售及租赁均可），时间以合同签订时间为准。每提供1份有效业绩得1分，最多得5分。证明材料为业绩对应的销售合同复印件（含合同首尾页、签字盖章页、合同金额页、标的清单页)，并附对应的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因落实政府采购政策进行价格调整的，以调整后的价格计算磋商基准价和磋商报价）其他供应商的价格分按照下列公式计算：磋商报价得分＝（磋商基准价/最终磋商报价）×价格分值。价格得分四舍五入保留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详见附件：合同响应偏离表.docx</w:t>
      </w:r>
    </w:p>
    <w:p>
      <w:pPr>
        <w:pStyle w:val="null3"/>
        <w:ind w:firstLine="960"/>
      </w:pPr>
      <w:r>
        <w:rPr>
          <w:rFonts w:ascii="仿宋_GB2312" w:hAnsi="仿宋_GB2312" w:cs="仿宋_GB2312" w:eastAsia="仿宋_GB2312"/>
        </w:rPr>
        <w:t>详见附件：首次分项报价表.docx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详见附件：供应商须知.docx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