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6A222">
      <w:pPr>
        <w:pStyle w:val="17"/>
        <w:rPr>
          <w:highlight w:val="none"/>
        </w:rPr>
      </w:pPr>
    </w:p>
    <w:p w14:paraId="7637010B">
      <w:pPr>
        <w:jc w:val="right"/>
        <w:rPr>
          <w:rFonts w:hint="eastAsia" w:ascii="仿宋" w:hAnsi="仿宋" w:eastAsia="仿宋" w:cs="仿宋"/>
          <w:b/>
          <w:color w:val="auto"/>
          <w:spacing w:val="-20"/>
          <w:sz w:val="32"/>
          <w:szCs w:val="32"/>
          <w:highlight w:val="none"/>
        </w:rPr>
      </w:pPr>
      <w:r>
        <w:rPr>
          <w:rFonts w:hint="eastAsia" w:ascii="仿宋" w:hAnsi="仿宋" w:eastAsia="仿宋" w:cs="仿宋"/>
          <w:b/>
          <w:color w:val="auto"/>
          <w:spacing w:val="-20"/>
          <w:sz w:val="32"/>
          <w:szCs w:val="32"/>
          <w:highlight w:val="none"/>
        </w:rPr>
        <w:t>合同编号：</w:t>
      </w:r>
      <w:r>
        <w:rPr>
          <w:rFonts w:hint="eastAsia" w:ascii="仿宋" w:hAnsi="仿宋" w:eastAsia="仿宋" w:cs="仿宋"/>
          <w:color w:val="auto"/>
          <w:sz w:val="32"/>
          <w:szCs w:val="32"/>
          <w:highlight w:val="none"/>
        </w:rPr>
        <w:t>招采</w:t>
      </w:r>
      <w:r>
        <w:rPr>
          <w:rFonts w:hint="eastAsia" w:ascii="仿宋" w:hAnsi="仿宋" w:eastAsia="仿宋" w:cs="仿宋"/>
          <w:color w:val="auto"/>
          <w:sz w:val="32"/>
          <w:szCs w:val="32"/>
          <w:highlight w:val="none"/>
          <w:lang w:val="en-US" w:eastAsia="zh-CN"/>
        </w:rPr>
        <w:t>服务</w:t>
      </w:r>
      <w:r>
        <w:rPr>
          <w:rFonts w:hint="eastAsia" w:ascii="仿宋" w:hAnsi="仿宋" w:eastAsia="仿宋" w:cs="仿宋"/>
          <w:color w:val="auto"/>
          <w:sz w:val="32"/>
          <w:szCs w:val="32"/>
          <w:highlight w:val="none"/>
        </w:rPr>
        <w:t>202</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（）号</w:t>
      </w:r>
    </w:p>
    <w:p w14:paraId="255C62E1">
      <w:pPr>
        <w:rPr>
          <w:rFonts w:hint="eastAsia" w:ascii="仿宋" w:hAnsi="仿宋" w:eastAsia="仿宋" w:cs="仿宋"/>
          <w:b/>
          <w:color w:val="auto"/>
          <w:sz w:val="32"/>
          <w:szCs w:val="32"/>
          <w:highlight w:val="none"/>
        </w:rPr>
      </w:pPr>
    </w:p>
    <w:p w14:paraId="3562A8C8">
      <w:pPr>
        <w:rPr>
          <w:rFonts w:hint="eastAsia" w:ascii="仿宋" w:hAnsi="仿宋" w:eastAsia="仿宋" w:cs="仿宋"/>
          <w:color w:val="auto"/>
          <w:sz w:val="32"/>
          <w:szCs w:val="32"/>
          <w:highlight w:val="none"/>
        </w:rPr>
      </w:pPr>
    </w:p>
    <w:p w14:paraId="7D26B70F">
      <w:pPr>
        <w:rPr>
          <w:rFonts w:hint="eastAsia" w:ascii="仿宋" w:hAnsi="仿宋" w:eastAsia="仿宋" w:cs="仿宋"/>
          <w:color w:val="auto"/>
          <w:highlight w:val="none"/>
        </w:rPr>
      </w:pPr>
    </w:p>
    <w:p w14:paraId="4CBE6253">
      <w:pPr>
        <w:pStyle w:val="19"/>
        <w:rPr>
          <w:rFonts w:hint="eastAsia" w:ascii="仿宋" w:hAnsi="仿宋" w:eastAsia="仿宋" w:cs="仿宋"/>
          <w:b/>
          <w:color w:val="auto"/>
          <w:sz w:val="56"/>
          <w:szCs w:val="56"/>
          <w:highlight w:val="none"/>
        </w:rPr>
      </w:pPr>
    </w:p>
    <w:p w14:paraId="7132A267">
      <w:pPr>
        <w:spacing w:line="480" w:lineRule="auto"/>
        <w:jc w:val="center"/>
        <w:rPr>
          <w:rFonts w:hint="eastAsia" w:ascii="仿宋" w:hAnsi="仿宋" w:eastAsia="仿宋" w:cs="仿宋"/>
          <w:b/>
          <w:color w:val="auto"/>
          <w:sz w:val="52"/>
          <w:szCs w:val="52"/>
          <w:highlight w:val="none"/>
        </w:rPr>
      </w:pPr>
      <w:r>
        <w:rPr>
          <w:rFonts w:hint="eastAsia" w:ascii="仿宋" w:hAnsi="仿宋" w:eastAsia="仿宋" w:cs="仿宋"/>
          <w:b/>
          <w:color w:val="auto"/>
          <w:sz w:val="52"/>
          <w:szCs w:val="52"/>
          <w:highlight w:val="none"/>
          <w:lang w:val="en-US" w:eastAsia="zh-CN"/>
        </w:rPr>
        <w:t>西安市胸科医院</w:t>
      </w:r>
      <w:r>
        <w:rPr>
          <w:rFonts w:hint="eastAsia" w:ascii="仿宋" w:hAnsi="仿宋" w:eastAsia="仿宋" w:cs="仿宋"/>
          <w:b/>
          <w:color w:val="auto"/>
          <w:sz w:val="52"/>
          <w:szCs w:val="52"/>
          <w:highlight w:val="none"/>
        </w:rPr>
        <w:t>服务合同</w:t>
      </w:r>
    </w:p>
    <w:p w14:paraId="6241EDDB">
      <w:pPr>
        <w:pStyle w:val="7"/>
        <w:jc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项目名称：污水处理站托管运营服务项目</w:t>
      </w:r>
      <w:r>
        <w:rPr>
          <w:rFonts w:hint="eastAsia" w:ascii="仿宋" w:hAnsi="仿宋" w:eastAsia="仿宋" w:cs="仿宋"/>
          <w:color w:val="auto"/>
          <w:sz w:val="22"/>
          <w:szCs w:val="22"/>
          <w:highlight w:val="none"/>
          <w:lang w:eastAsia="zh-CN"/>
        </w:rPr>
        <w:t>）</w:t>
      </w:r>
    </w:p>
    <w:p w14:paraId="1294F328">
      <w:pPr>
        <w:pStyle w:val="19"/>
        <w:rPr>
          <w:rFonts w:hint="eastAsia" w:ascii="仿宋" w:hAnsi="仿宋" w:eastAsia="仿宋" w:cs="仿宋"/>
          <w:color w:val="auto"/>
          <w:sz w:val="32"/>
          <w:szCs w:val="32"/>
          <w:highlight w:val="none"/>
        </w:rPr>
      </w:pPr>
    </w:p>
    <w:p w14:paraId="1AA633FE">
      <w:pPr>
        <w:pStyle w:val="19"/>
        <w:rPr>
          <w:rFonts w:hint="eastAsia" w:ascii="仿宋" w:hAnsi="仿宋" w:eastAsia="仿宋" w:cs="仿宋"/>
          <w:color w:val="auto"/>
          <w:highlight w:val="none"/>
        </w:rPr>
      </w:pPr>
    </w:p>
    <w:p w14:paraId="3C49F11A">
      <w:pPr>
        <w:pStyle w:val="19"/>
        <w:rPr>
          <w:rFonts w:hint="eastAsia" w:ascii="仿宋" w:hAnsi="仿宋" w:eastAsia="仿宋" w:cs="仿宋"/>
          <w:color w:val="auto"/>
          <w:highlight w:val="none"/>
        </w:rPr>
      </w:pPr>
    </w:p>
    <w:p w14:paraId="451A2CCE">
      <w:pPr>
        <w:pStyle w:val="19"/>
        <w:rPr>
          <w:rFonts w:hint="eastAsia" w:ascii="仿宋" w:hAnsi="仿宋" w:eastAsia="仿宋" w:cs="仿宋"/>
          <w:color w:val="auto"/>
          <w:highlight w:val="none"/>
        </w:rPr>
      </w:pPr>
    </w:p>
    <w:p w14:paraId="542D71A5">
      <w:pPr>
        <w:pStyle w:val="19"/>
        <w:rPr>
          <w:rFonts w:hint="eastAsia" w:ascii="仿宋" w:hAnsi="仿宋" w:eastAsia="仿宋" w:cs="仿宋"/>
          <w:color w:val="auto"/>
          <w:highlight w:val="none"/>
        </w:rPr>
      </w:pPr>
    </w:p>
    <w:p w14:paraId="0800C015">
      <w:pPr>
        <w:spacing w:line="480" w:lineRule="auto"/>
        <w:jc w:val="center"/>
        <w:rPr>
          <w:rFonts w:hint="eastAsia" w:ascii="仿宋" w:hAnsi="仿宋" w:eastAsia="仿宋" w:cs="仿宋"/>
          <w:b/>
          <w:bCs/>
          <w:color w:val="auto"/>
          <w:sz w:val="32"/>
          <w:szCs w:val="32"/>
          <w:highlight w:val="none"/>
        </w:rPr>
      </w:pPr>
      <w:bookmarkStart w:id="0" w:name="_Toc406424728"/>
      <w:bookmarkStart w:id="1" w:name="_Toc410392029"/>
    </w:p>
    <w:p w14:paraId="74514542">
      <w:pPr>
        <w:snapToGrid w:val="0"/>
        <w:spacing w:line="360" w:lineRule="auto"/>
        <w:ind w:firstLine="2088" w:firstLineChars="65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甲  方：西安市胸科医院</w:t>
      </w:r>
    </w:p>
    <w:p w14:paraId="42CF557A">
      <w:pPr>
        <w:tabs>
          <w:tab w:val="left" w:pos="480"/>
        </w:tabs>
        <w:snapToGrid w:val="0"/>
        <w:spacing w:line="360" w:lineRule="auto"/>
        <w:ind w:firstLine="643" w:firstLineChars="2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乙  方：</w:t>
      </w:r>
    </w:p>
    <w:p w14:paraId="24AB2022">
      <w:pPr>
        <w:snapToGrid w:val="0"/>
        <w:spacing w:line="360" w:lineRule="auto"/>
        <w:ind w:firstLine="643" w:firstLineChars="200"/>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rPr>
        <w:t xml:space="preserve">         鉴证方：</w:t>
      </w:r>
    </w:p>
    <w:p w14:paraId="0EB9E9C9">
      <w:pPr>
        <w:snapToGrid w:val="0"/>
        <w:spacing w:line="360" w:lineRule="auto"/>
        <w:rPr>
          <w:rFonts w:hint="eastAsia" w:ascii="仿宋" w:hAnsi="仿宋" w:eastAsia="仿宋" w:cs="仿宋"/>
          <w:b/>
          <w:color w:val="auto"/>
          <w:sz w:val="32"/>
          <w:szCs w:val="32"/>
          <w:highlight w:val="none"/>
        </w:rPr>
      </w:pPr>
    </w:p>
    <w:p w14:paraId="2FBE2EF0">
      <w:pPr>
        <w:pStyle w:val="7"/>
        <w:rPr>
          <w:rFonts w:hint="eastAsia" w:ascii="仿宋" w:hAnsi="仿宋" w:eastAsia="仿宋" w:cs="仿宋"/>
          <w:b/>
          <w:color w:val="auto"/>
          <w:sz w:val="32"/>
          <w:szCs w:val="32"/>
          <w:highlight w:val="none"/>
        </w:rPr>
      </w:pPr>
    </w:p>
    <w:p w14:paraId="256C9703">
      <w:pPr>
        <w:rPr>
          <w:rFonts w:hint="eastAsia" w:ascii="仿宋" w:hAnsi="仿宋" w:eastAsia="仿宋" w:cs="仿宋"/>
          <w:color w:val="auto"/>
          <w:highlight w:val="none"/>
        </w:rPr>
      </w:pPr>
    </w:p>
    <w:p w14:paraId="2CA03F6E">
      <w:pPr>
        <w:pStyle w:val="10"/>
        <w:rPr>
          <w:rFonts w:hint="eastAsia" w:ascii="仿宋" w:hAnsi="仿宋" w:eastAsia="仿宋" w:cs="仿宋"/>
          <w:color w:val="auto"/>
          <w:highlight w:val="none"/>
          <w:lang w:eastAsia="zh-CN"/>
        </w:rPr>
      </w:pPr>
    </w:p>
    <w:p w14:paraId="0700780D">
      <w:pPr>
        <w:pStyle w:val="10"/>
        <w:rPr>
          <w:rFonts w:hint="eastAsia" w:ascii="仿宋" w:hAnsi="仿宋" w:eastAsia="仿宋" w:cs="仿宋"/>
          <w:color w:val="auto"/>
          <w:highlight w:val="none"/>
          <w:lang w:eastAsia="zh-CN"/>
        </w:rPr>
      </w:pPr>
    </w:p>
    <w:p w14:paraId="67C5916F">
      <w:pPr>
        <w:spacing w:line="510" w:lineRule="atLeast"/>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 xml:space="preserve"> </w:t>
      </w:r>
      <w:r>
        <w:rPr>
          <w:rFonts w:hint="eastAsia" w:ascii="仿宋" w:hAnsi="仿宋" w:eastAsia="仿宋" w:cs="仿宋"/>
          <w:b/>
          <w:color w:val="auto"/>
          <w:sz w:val="32"/>
          <w:szCs w:val="32"/>
          <w:highlight w:val="none"/>
        </w:rPr>
        <w:t>年</w:t>
      </w:r>
      <w:r>
        <w:rPr>
          <w:rFonts w:hint="eastAsia" w:ascii="仿宋" w:hAnsi="仿宋" w:eastAsia="仿宋" w:cs="仿宋"/>
          <w:b/>
          <w:color w:val="auto"/>
          <w:sz w:val="32"/>
          <w:szCs w:val="32"/>
          <w:highlight w:val="none"/>
          <w:lang w:val="en-US" w:eastAsia="zh-CN"/>
        </w:rPr>
        <w:t xml:space="preserve">   </w:t>
      </w:r>
      <w:r>
        <w:rPr>
          <w:rFonts w:hint="eastAsia" w:ascii="仿宋" w:hAnsi="仿宋" w:eastAsia="仿宋" w:cs="仿宋"/>
          <w:b/>
          <w:color w:val="auto"/>
          <w:sz w:val="32"/>
          <w:szCs w:val="32"/>
          <w:highlight w:val="none"/>
        </w:rPr>
        <w:t>月</w:t>
      </w:r>
    </w:p>
    <w:p w14:paraId="523432BB">
      <w:pPr>
        <w:spacing w:line="510" w:lineRule="atLeast"/>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中国  西安</w:t>
      </w:r>
      <w:bookmarkEnd w:id="0"/>
      <w:bookmarkEnd w:id="1"/>
    </w:p>
    <w:p w14:paraId="0F20658F">
      <w:pPr>
        <w:pStyle w:val="10"/>
        <w:rPr>
          <w:rFonts w:hint="eastAsia" w:ascii="Times New Roman" w:hAnsi="宋体"/>
          <w:b/>
          <w:color w:val="auto"/>
          <w:sz w:val="32"/>
          <w:szCs w:val="32"/>
          <w:highlight w:val="none"/>
        </w:rPr>
      </w:pPr>
    </w:p>
    <w:p w14:paraId="5E303084">
      <w:pPr>
        <w:rPr>
          <w:rFonts w:ascii="宋体" w:hAnsi="宋体"/>
          <w:b/>
          <w:bCs/>
          <w:color w:val="auto"/>
          <w:sz w:val="24"/>
          <w:szCs w:val="24"/>
          <w:highlight w:val="none"/>
          <w:lang w:val="zh-CN"/>
        </w:rPr>
      </w:pPr>
      <w:r>
        <w:rPr>
          <w:rFonts w:ascii="宋体" w:hAnsi="宋体"/>
          <w:b/>
          <w:bCs/>
          <w:color w:val="auto"/>
          <w:sz w:val="24"/>
          <w:szCs w:val="24"/>
          <w:highlight w:val="none"/>
          <w:lang w:val="zh-CN"/>
        </w:rPr>
        <w:br w:type="page"/>
      </w:r>
    </w:p>
    <w:p w14:paraId="3AC85C1F">
      <w:pPr>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甲方：</w:t>
      </w:r>
      <w:r>
        <w:rPr>
          <w:rFonts w:hint="eastAsia" w:ascii="仿宋" w:hAnsi="仿宋" w:eastAsia="仿宋" w:cs="仿宋"/>
          <w:bCs/>
          <w:color w:val="auto"/>
          <w:sz w:val="24"/>
          <w:szCs w:val="24"/>
          <w:highlight w:val="none"/>
          <w:lang w:val="zh-CN"/>
        </w:rPr>
        <w:t>西安市胸科医院</w:t>
      </w:r>
      <w:r>
        <w:rPr>
          <w:rFonts w:hint="eastAsia" w:ascii="仿宋" w:hAnsi="仿宋" w:eastAsia="仿宋" w:cs="仿宋"/>
          <w:b/>
          <w:bCs/>
          <w:color w:val="auto"/>
          <w:sz w:val="24"/>
          <w:szCs w:val="24"/>
          <w:highlight w:val="none"/>
          <w:lang w:val="zh-CN"/>
        </w:rPr>
        <w:t xml:space="preserve"> </w:t>
      </w:r>
    </w:p>
    <w:p w14:paraId="64997662">
      <w:pPr>
        <w:pageBreakBefore w:val="0"/>
        <w:tabs>
          <w:tab w:val="left" w:pos="9030"/>
        </w:tabs>
        <w:kinsoku/>
        <w:wordWrap/>
        <w:overflowPunct/>
        <w:topLinePunct w:val="0"/>
        <w:autoSpaceDE/>
        <w:autoSpaceDN/>
        <w:bidi w:val="0"/>
        <w:adjustRightInd w:val="0"/>
        <w:snapToGrid w:val="0"/>
        <w:spacing w:line="360" w:lineRule="auto"/>
        <w:ind w:right="-65" w:firstLine="482" w:firstLineChars="200"/>
        <w:textAlignment w:val="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乙方：</w:t>
      </w:r>
    </w:p>
    <w:p w14:paraId="67129ACE">
      <w:pPr>
        <w:pStyle w:val="1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highlight w:val="none"/>
          <w:lang w:val="en-US" w:eastAsia="zh-CN"/>
        </w:rPr>
      </w:pPr>
      <w:r>
        <w:rPr>
          <w:rFonts w:hint="eastAsia" w:ascii="仿宋" w:hAnsi="仿宋" w:eastAsia="仿宋" w:cs="仿宋"/>
          <w:b/>
          <w:bCs/>
          <w:color w:val="auto"/>
          <w:sz w:val="24"/>
          <w:szCs w:val="24"/>
          <w:highlight w:val="none"/>
          <w:lang w:val="en-US" w:eastAsia="zh-CN"/>
        </w:rPr>
        <w:t xml:space="preserve">    鉴证方：</w:t>
      </w:r>
    </w:p>
    <w:p w14:paraId="0E14107D">
      <w:pPr>
        <w:pStyle w:val="6"/>
        <w:pageBreakBefore w:val="0"/>
        <w:kinsoku/>
        <w:wordWrap/>
        <w:overflowPunct/>
        <w:topLinePunct w:val="0"/>
        <w:autoSpaceDE/>
        <w:autoSpaceDN/>
        <w:bidi w:val="0"/>
        <w:adjustRightInd w:val="0"/>
        <w:snapToGrid w:val="0"/>
        <w:spacing w:before="0" w:beforeLines="0" w:after="0" w:afterLines="0" w:line="360" w:lineRule="auto"/>
        <w:ind w:firstLine="480" w:firstLineChars="200"/>
        <w:textAlignment w:val="auto"/>
        <w:rPr>
          <w:rFonts w:hint="eastAsia" w:ascii="仿宋" w:hAnsi="仿宋" w:eastAsia="仿宋" w:cs="仿宋"/>
          <w:b w:val="0"/>
          <w:bCs w:val="0"/>
          <w:color w:val="auto"/>
          <w:kern w:val="2"/>
          <w:sz w:val="24"/>
          <w:szCs w:val="24"/>
          <w:highlight w:val="none"/>
          <w:lang w:val="zh-CN" w:eastAsia="zh-CN" w:bidi="ar-SA"/>
        </w:rPr>
      </w:pPr>
      <w:r>
        <w:rPr>
          <w:rFonts w:hint="eastAsia" w:ascii="仿宋" w:hAnsi="仿宋" w:eastAsia="仿宋" w:cs="仿宋"/>
          <w:b w:val="0"/>
          <w:bCs w:val="0"/>
          <w:color w:val="auto"/>
          <w:kern w:val="2"/>
          <w:sz w:val="24"/>
          <w:szCs w:val="24"/>
          <w:highlight w:val="none"/>
          <w:lang w:val="en-US" w:eastAsia="zh-CN" w:bidi="ar-SA"/>
        </w:rPr>
        <w:t>鉴证方就甲方所需服务，按照政府采购程序组织</w:t>
      </w:r>
      <w:r>
        <w:rPr>
          <w:rFonts w:hint="eastAsia" w:ascii="仿宋" w:hAnsi="仿宋" w:cs="仿宋"/>
          <w:b w:val="0"/>
          <w:bCs w:val="0"/>
          <w:color w:val="auto"/>
          <w:kern w:val="2"/>
          <w:sz w:val="24"/>
          <w:szCs w:val="24"/>
          <w:highlight w:val="none"/>
          <w:lang w:val="en-US" w:eastAsia="zh-CN" w:bidi="ar-SA"/>
        </w:rPr>
        <w:t>竞争性磋商</w:t>
      </w:r>
      <w:r>
        <w:rPr>
          <w:rFonts w:hint="eastAsia" w:ascii="仿宋" w:hAnsi="仿宋" w:eastAsia="仿宋" w:cs="仿宋"/>
          <w:b w:val="0"/>
          <w:bCs w:val="0"/>
          <w:color w:val="auto"/>
          <w:kern w:val="2"/>
          <w:sz w:val="24"/>
          <w:szCs w:val="24"/>
          <w:highlight w:val="none"/>
          <w:lang w:val="en-US" w:eastAsia="zh-CN" w:bidi="ar-SA"/>
        </w:rPr>
        <w:t>，确定乙方为成交供应商。依据《中华人民共和国政府采购法》、《中华人民共和国招标投标法》、《中华人民共和国民法典》、以及</w:t>
      </w:r>
      <w:r>
        <w:rPr>
          <w:rFonts w:hint="eastAsia" w:ascii="仿宋" w:hAnsi="仿宋" w:eastAsia="仿宋" w:cs="仿宋"/>
          <w:b w:val="0"/>
          <w:bCs w:val="0"/>
          <w:color w:val="auto"/>
          <w:kern w:val="2"/>
          <w:sz w:val="24"/>
          <w:szCs w:val="24"/>
          <w:highlight w:val="none"/>
          <w:u w:val="single"/>
          <w:lang w:val="en-US" w:eastAsia="zh-CN" w:bidi="ar-SA"/>
        </w:rPr>
        <w:t xml:space="preserve">          </w:t>
      </w:r>
      <w:r>
        <w:rPr>
          <w:rFonts w:hint="eastAsia" w:ascii="仿宋" w:hAnsi="仿宋" w:eastAsia="仿宋" w:cs="仿宋"/>
          <w:b w:val="0"/>
          <w:bCs w:val="0"/>
          <w:color w:val="auto"/>
          <w:kern w:val="2"/>
          <w:sz w:val="24"/>
          <w:szCs w:val="24"/>
          <w:highlight w:val="none"/>
          <w:lang w:val="en-US" w:eastAsia="zh-CN" w:bidi="ar-SA"/>
        </w:rPr>
        <w:t>磋商文件、成交供应商响应文件、成交通知，经甲、乙双方协商，鉴证方确认，达成如下条款：</w:t>
      </w:r>
    </w:p>
    <w:p w14:paraId="4D10B535">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一、</w:t>
      </w:r>
      <w:r>
        <w:rPr>
          <w:rFonts w:hint="eastAsia" w:ascii="仿宋" w:hAnsi="仿宋" w:eastAsia="仿宋" w:cs="仿宋"/>
          <w:b/>
          <w:color w:val="auto"/>
          <w:sz w:val="24"/>
          <w:szCs w:val="24"/>
          <w:highlight w:val="none"/>
          <w:lang w:val="zh-CN"/>
        </w:rPr>
        <w:t>合同内容</w:t>
      </w:r>
    </w:p>
    <w:p w14:paraId="1E133035">
      <w:pPr>
        <w:pageBreakBefore w:val="0"/>
        <w:numPr>
          <w:ilvl w:val="0"/>
          <w:numId w:val="0"/>
        </w:numPr>
        <w:tabs>
          <w:tab w:val="left" w:pos="9030"/>
        </w:tabs>
        <w:kinsoku/>
        <w:wordWrap/>
        <w:overflowPunct/>
        <w:topLinePunct w:val="0"/>
        <w:autoSpaceDE/>
        <w:autoSpaceDN/>
        <w:bidi w:val="0"/>
        <w:adjustRightInd w:val="0"/>
        <w:snapToGrid w:val="0"/>
        <w:spacing w:line="360" w:lineRule="auto"/>
        <w:ind w:right="-65" w:rightChars="0" w:firstLine="480" w:firstLineChars="200"/>
        <w:textAlignment w:val="auto"/>
        <w:rPr>
          <w:rFonts w:hint="eastAsia" w:ascii="仿宋" w:hAnsi="仿宋" w:eastAsia="仿宋" w:cs="仿宋"/>
          <w:color w:val="auto"/>
          <w:sz w:val="32"/>
          <w:szCs w:val="32"/>
          <w:highlight w:val="none"/>
          <w:lang w:val="zh-CN" w:eastAsia="zh-CN"/>
        </w:rPr>
      </w:pPr>
      <w:r>
        <w:rPr>
          <w:rFonts w:hint="eastAsia" w:ascii="仿宋" w:hAnsi="仿宋" w:eastAsia="仿宋" w:cs="仿宋"/>
          <w:color w:val="auto"/>
          <w:sz w:val="24"/>
          <w:szCs w:val="28"/>
          <w:highlight w:val="none"/>
          <w:lang w:val="en-US" w:eastAsia="zh-CN"/>
        </w:rPr>
        <w:t>西安市胸科医院污水处理站托管运营服务项目</w:t>
      </w:r>
      <w:r>
        <w:rPr>
          <w:rFonts w:hint="eastAsia" w:ascii="仿宋" w:hAnsi="仿宋" w:eastAsia="仿宋" w:cs="仿宋"/>
          <w:color w:val="auto"/>
          <w:sz w:val="32"/>
          <w:szCs w:val="32"/>
          <w:highlight w:val="none"/>
          <w:lang w:val="zh-CN" w:eastAsia="zh-CN"/>
        </w:rPr>
        <w:t>。</w:t>
      </w:r>
    </w:p>
    <w:p w14:paraId="46C8D983">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二、</w:t>
      </w:r>
      <w:r>
        <w:rPr>
          <w:rFonts w:hint="eastAsia" w:ascii="仿宋" w:hAnsi="仿宋" w:eastAsia="仿宋" w:cs="仿宋"/>
          <w:b/>
          <w:color w:val="auto"/>
          <w:sz w:val="24"/>
          <w:szCs w:val="24"/>
          <w:highlight w:val="none"/>
          <w:lang w:val="zh-CN"/>
        </w:rPr>
        <w:t>合同价款</w:t>
      </w:r>
    </w:p>
    <w:p w14:paraId="0EA4E913">
      <w:pPr>
        <w:pageBreakBefore w:val="0"/>
        <w:numPr>
          <w:ilvl w:val="0"/>
          <w:numId w:val="0"/>
        </w:numPr>
        <w:kinsoku/>
        <w:wordWrap/>
        <w:overflowPunct/>
        <w:topLinePunct w:val="0"/>
        <w:autoSpaceDE/>
        <w:autoSpaceDN/>
        <w:bidi w:val="0"/>
        <w:adjustRightInd w:val="0"/>
        <w:snapToGrid w:val="0"/>
        <w:spacing w:line="360" w:lineRule="auto"/>
        <w:ind w:left="0" w:leftChars="0" w:firstLine="400" w:firstLine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sz w:val="24"/>
          <w:highlight w:val="none"/>
        </w:rPr>
        <w:t>合同总价款为人民币（大写）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w:t>
      </w:r>
      <w:r>
        <w:rPr>
          <w:rFonts w:hint="eastAsia" w:ascii="仿宋" w:hAnsi="仿宋" w:eastAsia="仿宋" w:cs="仿宋"/>
          <w:sz w:val="24"/>
          <w:highlight w:val="none"/>
          <w:lang w:eastAsia="zh-CN"/>
        </w:rPr>
        <w:t>。</w:t>
      </w:r>
    </w:p>
    <w:p w14:paraId="2B0790BB">
      <w:pPr>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合同</w:t>
      </w:r>
      <w:r>
        <w:rPr>
          <w:rFonts w:hint="eastAsia" w:ascii="仿宋" w:hAnsi="仿宋" w:eastAsia="仿宋" w:cs="仿宋"/>
          <w:sz w:val="24"/>
          <w:highlight w:val="none"/>
        </w:rPr>
        <w:t>总价款</w:t>
      </w:r>
      <w:r>
        <w:rPr>
          <w:rFonts w:hint="eastAsia" w:ascii="仿宋" w:hAnsi="仿宋" w:eastAsia="仿宋" w:cs="仿宋"/>
          <w:color w:val="auto"/>
          <w:sz w:val="24"/>
          <w:szCs w:val="24"/>
          <w:highlight w:val="none"/>
          <w:lang w:val="en-US" w:eastAsia="zh-CN"/>
        </w:rPr>
        <w:t>包括：</w:t>
      </w:r>
      <w:r>
        <w:rPr>
          <w:rFonts w:hint="eastAsia" w:ascii="仿宋" w:hAnsi="仿宋" w:eastAsia="仿宋" w:cs="仿宋"/>
          <w:color w:val="auto"/>
          <w:sz w:val="24"/>
          <w:szCs w:val="24"/>
          <w:highlight w:val="none"/>
          <w:lang w:val="zh-CN"/>
        </w:rPr>
        <w:t>全年污水处理站托管运营；有组织废气监测；污水监测；锅炉废气监测；污泥清运（每季度一次）。</w:t>
      </w:r>
    </w:p>
    <w:p w14:paraId="617EC5D1">
      <w:pPr>
        <w:pageBreakBefore w:val="0"/>
        <w:numPr>
          <w:ilvl w:val="0"/>
          <w:numId w:val="0"/>
        </w:numPr>
        <w:kinsoku/>
        <w:wordWrap/>
        <w:overflowPunct/>
        <w:topLinePunct w:val="0"/>
        <w:autoSpaceDE/>
        <w:autoSpaceDN/>
        <w:bidi w:val="0"/>
        <w:adjustRightInd w:val="0"/>
        <w:snapToGrid w:val="0"/>
        <w:spacing w:line="360" w:lineRule="auto"/>
        <w:ind w:left="0" w:leftChars="0" w:firstLine="400" w:firstLineChars="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托管运营总体费用包含但不限于以下几类：</w:t>
      </w:r>
    </w:p>
    <w:p w14:paraId="1EA3B575">
      <w:pPr>
        <w:pageBreakBefore w:val="0"/>
        <w:numPr>
          <w:ilvl w:val="0"/>
          <w:numId w:val="0"/>
        </w:numPr>
        <w:kinsoku/>
        <w:wordWrap/>
        <w:overflowPunct/>
        <w:topLinePunct w:val="0"/>
        <w:autoSpaceDE/>
        <w:autoSpaceDN/>
        <w:bidi w:val="0"/>
        <w:adjustRightInd w:val="0"/>
        <w:snapToGrid w:val="0"/>
        <w:spacing w:line="360" w:lineRule="auto"/>
        <w:ind w:left="0" w:leftChars="0" w:firstLine="400" w:firstLineChars="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（1）人员费用，包含人员工资、人员体检费、劳保费、人员培训费、保险费等；</w:t>
      </w:r>
    </w:p>
    <w:p w14:paraId="1BA262F9">
      <w:pPr>
        <w:pageBreakBefore w:val="0"/>
        <w:numPr>
          <w:ilvl w:val="0"/>
          <w:numId w:val="0"/>
        </w:numPr>
        <w:kinsoku/>
        <w:wordWrap/>
        <w:overflowPunct/>
        <w:topLinePunct w:val="0"/>
        <w:autoSpaceDE/>
        <w:autoSpaceDN/>
        <w:bidi w:val="0"/>
        <w:adjustRightInd w:val="0"/>
        <w:snapToGrid w:val="0"/>
        <w:spacing w:line="360" w:lineRule="auto"/>
        <w:ind w:left="0" w:leftChars="0" w:firstLine="400" w:firstLineChars="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（2）污水投放药剂费；</w:t>
      </w:r>
    </w:p>
    <w:p w14:paraId="1A3D15C9">
      <w:pPr>
        <w:pageBreakBefore w:val="0"/>
        <w:numPr>
          <w:ilvl w:val="0"/>
          <w:numId w:val="0"/>
        </w:numPr>
        <w:kinsoku/>
        <w:wordWrap/>
        <w:overflowPunct/>
        <w:topLinePunct w:val="0"/>
        <w:autoSpaceDE/>
        <w:autoSpaceDN/>
        <w:bidi w:val="0"/>
        <w:adjustRightInd w:val="0"/>
        <w:snapToGrid w:val="0"/>
        <w:spacing w:line="360" w:lineRule="auto"/>
        <w:ind w:left="0" w:leftChars="0" w:firstLine="400" w:firstLineChars="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（3）环保检测费、水质分析化验费；</w:t>
      </w:r>
    </w:p>
    <w:p w14:paraId="4DE91888">
      <w:pPr>
        <w:pageBreakBefore w:val="0"/>
        <w:numPr>
          <w:ilvl w:val="0"/>
          <w:numId w:val="0"/>
        </w:numPr>
        <w:kinsoku/>
        <w:wordWrap/>
        <w:overflowPunct/>
        <w:topLinePunct w:val="0"/>
        <w:autoSpaceDE/>
        <w:autoSpaceDN/>
        <w:bidi w:val="0"/>
        <w:adjustRightInd w:val="0"/>
        <w:snapToGrid w:val="0"/>
        <w:spacing w:line="360" w:lineRule="auto"/>
        <w:ind w:left="0" w:leftChars="0" w:firstLine="400" w:firstLineChars="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（4）污水池清理费，污泥栅渣处置费；</w:t>
      </w:r>
    </w:p>
    <w:p w14:paraId="5FB7D8D5">
      <w:pPr>
        <w:pageBreakBefore w:val="0"/>
        <w:numPr>
          <w:ilvl w:val="0"/>
          <w:numId w:val="0"/>
        </w:numPr>
        <w:kinsoku/>
        <w:wordWrap/>
        <w:overflowPunct/>
        <w:topLinePunct w:val="0"/>
        <w:autoSpaceDE/>
        <w:autoSpaceDN/>
        <w:bidi w:val="0"/>
        <w:adjustRightInd w:val="0"/>
        <w:snapToGrid w:val="0"/>
        <w:spacing w:line="360" w:lineRule="auto"/>
        <w:ind w:left="0" w:leftChars="0" w:firstLine="400" w:firstLineChars="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（5）设备维修费；2000元以内（含2000元）的维修、配件更换等全部由乙方负责，甲方不再支付任何费用，2000元以上的维修、配件更换费用由甲方负责。</w:t>
      </w:r>
    </w:p>
    <w:p w14:paraId="79480447">
      <w:pPr>
        <w:pageBreakBefore w:val="0"/>
        <w:numPr>
          <w:ilvl w:val="0"/>
          <w:numId w:val="0"/>
        </w:numPr>
        <w:kinsoku/>
        <w:wordWrap/>
        <w:overflowPunct/>
        <w:topLinePunct w:val="0"/>
        <w:autoSpaceDE/>
        <w:autoSpaceDN/>
        <w:bidi w:val="0"/>
        <w:adjustRightInd w:val="0"/>
        <w:snapToGrid w:val="0"/>
        <w:spacing w:line="360" w:lineRule="auto"/>
        <w:ind w:left="0" w:leftChars="0" w:firstLine="400" w:firstLineChars="0"/>
        <w:textAlignment w:val="auto"/>
        <w:rPr>
          <w:rFonts w:hint="eastAsia" w:ascii="仿宋" w:hAnsi="仿宋" w:eastAsia="仿宋" w:cs="仿宋"/>
          <w:color w:val="auto"/>
          <w:highlight w:val="none"/>
          <w:lang w:val="zh-CN"/>
        </w:rPr>
      </w:pPr>
      <w:r>
        <w:rPr>
          <w:rFonts w:hint="eastAsia" w:ascii="仿宋" w:hAnsi="仿宋" w:eastAsia="仿宋" w:cs="仿宋"/>
          <w:color w:val="auto"/>
          <w:sz w:val="24"/>
          <w:szCs w:val="24"/>
          <w:highlight w:val="none"/>
          <w:lang w:val="zh-CN"/>
        </w:rPr>
        <w:t>（6）管理费、利润、税金等。</w:t>
      </w:r>
    </w:p>
    <w:p w14:paraId="76BD8328">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三、</w:t>
      </w:r>
      <w:r>
        <w:rPr>
          <w:rFonts w:hint="eastAsia" w:ascii="仿宋" w:hAnsi="仿宋" w:eastAsia="仿宋" w:cs="仿宋"/>
          <w:b/>
          <w:color w:val="auto"/>
          <w:sz w:val="24"/>
          <w:szCs w:val="24"/>
          <w:highlight w:val="none"/>
          <w:lang w:val="zh-CN"/>
        </w:rPr>
        <w:t>合同结算</w:t>
      </w:r>
    </w:p>
    <w:p w14:paraId="2A022E65">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00" w:firstLineChars="0"/>
        <w:textAlignment w:val="auto"/>
        <w:rPr>
          <w:rFonts w:hint="eastAsia" w:ascii="仿宋" w:hAnsi="仿宋" w:eastAsia="仿宋" w:cs="仿宋"/>
          <w:b w:val="0"/>
          <w:bCs/>
          <w:color w:val="auto"/>
          <w:sz w:val="24"/>
          <w:szCs w:val="24"/>
          <w:highlight w:val="none"/>
          <w:lang w:val="zh-CN"/>
        </w:rPr>
      </w:pPr>
      <w:r>
        <w:rPr>
          <w:rFonts w:hint="default" w:ascii="仿宋" w:hAnsi="仿宋" w:eastAsia="仿宋" w:cs="仿宋"/>
          <w:b w:val="0"/>
          <w:bCs/>
          <w:color w:val="auto"/>
          <w:kern w:val="2"/>
          <w:sz w:val="24"/>
          <w:szCs w:val="24"/>
          <w:highlight w:val="none"/>
          <w:lang w:val="zh-CN" w:eastAsia="zh-CN" w:bidi="ar-SA"/>
        </w:rPr>
        <w:t>1．</w:t>
      </w:r>
      <w:r>
        <w:rPr>
          <w:rFonts w:hint="eastAsia" w:ascii="仿宋" w:hAnsi="仿宋" w:eastAsia="仿宋" w:cs="仿宋"/>
          <w:b w:val="0"/>
          <w:bCs/>
          <w:color w:val="auto"/>
          <w:sz w:val="24"/>
          <w:szCs w:val="24"/>
          <w:highlight w:val="none"/>
          <w:lang w:val="zh-CN"/>
        </w:rPr>
        <w:t>付款比例：费用每半年支付，乙方提供</w:t>
      </w:r>
      <w:r>
        <w:rPr>
          <w:rFonts w:hint="eastAsia" w:ascii="仿宋" w:hAnsi="仿宋" w:eastAsia="仿宋" w:cs="仿宋"/>
          <w:b w:val="0"/>
          <w:bCs/>
          <w:color w:val="auto"/>
          <w:sz w:val="24"/>
          <w:szCs w:val="24"/>
          <w:highlight w:val="none"/>
          <w:lang w:val="en-US" w:eastAsia="zh-CN"/>
        </w:rPr>
        <w:t>相应金额</w:t>
      </w:r>
      <w:r>
        <w:rPr>
          <w:rFonts w:hint="eastAsia" w:ascii="仿宋" w:hAnsi="仿宋" w:eastAsia="仿宋" w:cs="仿宋"/>
          <w:b w:val="0"/>
          <w:bCs/>
          <w:color w:val="auto"/>
          <w:sz w:val="24"/>
          <w:szCs w:val="24"/>
          <w:highlight w:val="none"/>
          <w:lang w:val="zh-CN"/>
        </w:rPr>
        <w:t>发票，达到付款条件起30日内甲方支付合同总金额的50%。</w:t>
      </w:r>
    </w:p>
    <w:p w14:paraId="2DB2D76F">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00" w:firstLineChars="0"/>
        <w:textAlignment w:val="auto"/>
        <w:rPr>
          <w:rFonts w:hint="eastAsia" w:ascii="仿宋" w:hAnsi="仿宋" w:eastAsia="仿宋" w:cs="仿宋"/>
          <w:b w:val="0"/>
          <w:bCs/>
          <w:color w:val="auto"/>
          <w:sz w:val="24"/>
          <w:szCs w:val="24"/>
          <w:highlight w:val="none"/>
          <w:lang w:val="zh-CN"/>
        </w:rPr>
      </w:pPr>
      <w:r>
        <w:rPr>
          <w:rFonts w:hint="default" w:ascii="仿宋" w:hAnsi="仿宋" w:eastAsia="仿宋" w:cs="仿宋"/>
          <w:b w:val="0"/>
          <w:bCs/>
          <w:color w:val="auto"/>
          <w:kern w:val="2"/>
          <w:sz w:val="24"/>
          <w:szCs w:val="24"/>
          <w:highlight w:val="none"/>
          <w:lang w:val="zh-CN" w:eastAsia="zh-CN" w:bidi="ar-SA"/>
        </w:rPr>
        <w:t>2．</w:t>
      </w:r>
      <w:r>
        <w:rPr>
          <w:rFonts w:hint="eastAsia" w:ascii="仿宋" w:hAnsi="仿宋" w:eastAsia="仿宋" w:cs="仿宋"/>
          <w:b w:val="0"/>
          <w:bCs/>
          <w:color w:val="auto"/>
          <w:sz w:val="24"/>
          <w:szCs w:val="24"/>
          <w:highlight w:val="none"/>
          <w:lang w:val="zh-CN"/>
        </w:rPr>
        <w:t>结算方式：银行转账。</w:t>
      </w:r>
    </w:p>
    <w:p w14:paraId="3B8C1210">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00" w:firstLineChars="0"/>
        <w:textAlignment w:val="auto"/>
        <w:rPr>
          <w:rFonts w:hint="eastAsia" w:ascii="仿宋" w:hAnsi="仿宋" w:eastAsia="仿宋" w:cs="仿宋"/>
          <w:b w:val="0"/>
          <w:bCs/>
          <w:color w:val="auto"/>
          <w:sz w:val="24"/>
          <w:szCs w:val="24"/>
          <w:highlight w:val="none"/>
          <w:lang w:val="zh-CN"/>
        </w:rPr>
      </w:pPr>
      <w:r>
        <w:rPr>
          <w:rFonts w:hint="default" w:ascii="仿宋" w:hAnsi="仿宋" w:eastAsia="仿宋" w:cs="仿宋"/>
          <w:b w:val="0"/>
          <w:bCs/>
          <w:color w:val="auto"/>
          <w:kern w:val="2"/>
          <w:sz w:val="24"/>
          <w:szCs w:val="24"/>
          <w:highlight w:val="none"/>
          <w:lang w:val="zh-CN" w:eastAsia="zh-CN" w:bidi="ar-SA"/>
        </w:rPr>
        <w:t>3．</w:t>
      </w:r>
      <w:r>
        <w:rPr>
          <w:rFonts w:hint="eastAsia" w:ascii="仿宋" w:hAnsi="仿宋" w:eastAsia="仿宋" w:cs="仿宋"/>
          <w:b w:val="0"/>
          <w:bCs/>
          <w:color w:val="auto"/>
          <w:sz w:val="24"/>
          <w:szCs w:val="24"/>
          <w:highlight w:val="none"/>
          <w:lang w:val="zh-CN"/>
        </w:rPr>
        <w:t>结算单位：由甲方负责结算，乙方开具结算等额发票交甲方。</w:t>
      </w:r>
    </w:p>
    <w:p w14:paraId="73386BFB">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四、</w:t>
      </w:r>
      <w:r>
        <w:rPr>
          <w:rFonts w:hint="eastAsia" w:ascii="仿宋" w:hAnsi="仿宋" w:eastAsia="仿宋" w:cs="仿宋"/>
          <w:b/>
          <w:color w:val="auto"/>
          <w:sz w:val="24"/>
          <w:szCs w:val="24"/>
          <w:highlight w:val="none"/>
          <w:lang w:val="zh-CN"/>
        </w:rPr>
        <w:t>交货条件:</w:t>
      </w:r>
    </w:p>
    <w:p w14:paraId="0E734925">
      <w:pPr>
        <w:pageBreakBefore w:val="0"/>
        <w:numPr>
          <w:ilvl w:val="0"/>
          <w:numId w:val="1"/>
        </w:numPr>
        <w:tabs>
          <w:tab w:val="left" w:pos="9030"/>
        </w:tabs>
        <w:kinsoku/>
        <w:wordWrap/>
        <w:overflowPunct/>
        <w:topLinePunct w:val="0"/>
        <w:autoSpaceDE/>
        <w:autoSpaceDN/>
        <w:bidi w:val="0"/>
        <w:adjustRightInd w:val="0"/>
        <w:snapToGrid w:val="0"/>
        <w:spacing w:line="360" w:lineRule="auto"/>
        <w:ind w:left="0" w:leftChars="0" w:right="-65" w:firstLine="400" w:firstLineChars="0"/>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服务地点：甲方指定地点。</w:t>
      </w:r>
    </w:p>
    <w:p w14:paraId="0C79727B">
      <w:pPr>
        <w:pageBreakBefore w:val="0"/>
        <w:numPr>
          <w:ilvl w:val="0"/>
          <w:numId w:val="1"/>
        </w:numPr>
        <w:tabs>
          <w:tab w:val="left" w:pos="9030"/>
        </w:tabs>
        <w:kinsoku/>
        <w:wordWrap/>
        <w:overflowPunct/>
        <w:topLinePunct w:val="0"/>
        <w:autoSpaceDE/>
        <w:autoSpaceDN/>
        <w:bidi w:val="0"/>
        <w:adjustRightInd w:val="0"/>
        <w:snapToGrid w:val="0"/>
        <w:spacing w:line="360" w:lineRule="auto"/>
        <w:ind w:left="0" w:leftChars="0" w:right="-65" w:firstLine="400" w:firstLineChars="0"/>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服务期限：</w:t>
      </w:r>
      <w:r>
        <w:rPr>
          <w:rFonts w:hint="eastAsia" w:ascii="仿宋" w:hAnsi="仿宋" w:eastAsia="仿宋" w:cs="仿宋"/>
          <w:b w:val="0"/>
          <w:bCs/>
          <w:color w:val="auto"/>
          <w:sz w:val="24"/>
          <w:szCs w:val="24"/>
          <w:highlight w:val="none"/>
          <w:lang w:val="en-US" w:eastAsia="zh-CN"/>
        </w:rPr>
        <w:t>1</w:t>
      </w:r>
      <w:r>
        <w:rPr>
          <w:rFonts w:hint="eastAsia" w:ascii="仿宋" w:hAnsi="仿宋" w:eastAsia="仿宋" w:cs="仿宋"/>
          <w:b w:val="0"/>
          <w:bCs/>
          <w:color w:val="auto"/>
          <w:sz w:val="24"/>
          <w:szCs w:val="24"/>
          <w:highlight w:val="none"/>
          <w:lang w:val="zh-CN"/>
        </w:rPr>
        <w:t>年</w:t>
      </w:r>
      <w:r>
        <w:rPr>
          <w:rFonts w:hint="eastAsia" w:ascii="仿宋" w:hAnsi="仿宋" w:eastAsia="仿宋" w:cs="仿宋"/>
          <w:b w:val="0"/>
          <w:bCs/>
          <w:color w:val="auto"/>
          <w:sz w:val="24"/>
          <w:szCs w:val="24"/>
          <w:highlight w:val="none"/>
          <w:lang w:val="zh-CN" w:eastAsia="zh-CN"/>
        </w:rPr>
        <w:t>，</w:t>
      </w:r>
      <w:r>
        <w:rPr>
          <w:rFonts w:hint="eastAsia" w:ascii="仿宋" w:hAnsi="仿宋" w:eastAsia="仿宋" w:cs="仿宋"/>
          <w:b w:val="0"/>
          <w:bCs/>
          <w:color w:val="auto"/>
          <w:sz w:val="24"/>
          <w:szCs w:val="24"/>
          <w:highlight w:val="none"/>
          <w:lang w:val="zh-CN"/>
        </w:rPr>
        <w:t>本合同期限</w:t>
      </w:r>
      <w:r>
        <w:rPr>
          <w:rFonts w:hint="eastAsia" w:ascii="仿宋" w:hAnsi="仿宋" w:eastAsia="仿宋" w:cs="仿宋"/>
          <w:b w:val="0"/>
          <w:bCs/>
          <w:color w:val="auto"/>
          <w:sz w:val="24"/>
          <w:szCs w:val="24"/>
          <w:highlight w:val="none"/>
          <w:lang w:val="en-US" w:eastAsia="zh-CN"/>
        </w:rPr>
        <w:t>自签订之日起算</w:t>
      </w:r>
      <w:r>
        <w:rPr>
          <w:rFonts w:hint="eastAsia" w:ascii="仿宋" w:hAnsi="仿宋" w:eastAsia="仿宋" w:cs="仿宋"/>
          <w:b w:val="0"/>
          <w:bCs/>
          <w:color w:val="auto"/>
          <w:sz w:val="24"/>
          <w:szCs w:val="24"/>
          <w:highlight w:val="none"/>
          <w:lang w:val="zh-CN"/>
        </w:rPr>
        <w:t>。</w:t>
      </w:r>
    </w:p>
    <w:p w14:paraId="32E4CFD4">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五、</w:t>
      </w:r>
      <w:r>
        <w:rPr>
          <w:rFonts w:hint="eastAsia" w:ascii="仿宋" w:hAnsi="仿宋" w:eastAsia="仿宋" w:cs="仿宋"/>
          <w:b/>
          <w:color w:val="auto"/>
          <w:sz w:val="24"/>
          <w:szCs w:val="24"/>
          <w:highlight w:val="none"/>
          <w:lang w:val="zh-CN"/>
        </w:rPr>
        <w:t>项目负责人</w:t>
      </w:r>
    </w:p>
    <w:p w14:paraId="7803F7A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甲方：</w:t>
      </w:r>
    </w:p>
    <w:p w14:paraId="27DD8A9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p w14:paraId="27E923D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职位：</w:t>
      </w:r>
    </w:p>
    <w:p w14:paraId="38A2507C">
      <w:pPr>
        <w:pageBreakBefore w:val="0"/>
        <w:kinsoku/>
        <w:wordWrap/>
        <w:overflowPunct/>
        <w:topLinePunct w:val="0"/>
        <w:autoSpaceDE/>
        <w:autoSpaceDN/>
        <w:bidi w:val="0"/>
        <w:adjustRightInd w:val="0"/>
        <w:snapToGrid w:val="0"/>
        <w:spacing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联系电话：</w:t>
      </w:r>
    </w:p>
    <w:p w14:paraId="40C8F2E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乙方：</w:t>
      </w:r>
    </w:p>
    <w:p w14:paraId="4888B9A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p w14:paraId="20863F3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p>
    <w:p w14:paraId="737967C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职位：</w:t>
      </w:r>
    </w:p>
    <w:p w14:paraId="1973A3F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联系电话：</w:t>
      </w:r>
    </w:p>
    <w:p w14:paraId="4A09F33F">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六、</w:t>
      </w:r>
      <w:r>
        <w:rPr>
          <w:rFonts w:hint="eastAsia" w:ascii="仿宋" w:hAnsi="仿宋" w:eastAsia="仿宋" w:cs="仿宋"/>
          <w:b/>
          <w:color w:val="auto"/>
          <w:sz w:val="24"/>
          <w:szCs w:val="24"/>
          <w:highlight w:val="none"/>
          <w:lang w:val="zh-CN"/>
        </w:rPr>
        <w:t>权利和义务</w:t>
      </w:r>
    </w:p>
    <w:p w14:paraId="41B878F2">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（一）甲方的权利和义务</w:t>
      </w:r>
    </w:p>
    <w:p w14:paraId="33246AAA">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1、审定乙方拟定的管理制度。</w:t>
      </w:r>
    </w:p>
    <w:p w14:paraId="2AE48A15">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2、检查、监督乙方服务工作的实施及制度的执行情况。</w:t>
      </w:r>
    </w:p>
    <w:p w14:paraId="531D0FFC">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3、甲方将污水站委托给乙方管理。甲方对污水站及污水站资产拥有所有权。</w:t>
      </w:r>
    </w:p>
    <w:p w14:paraId="0042944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4、甲方有权要求乙方更换不称职的工作人员。</w:t>
      </w:r>
    </w:p>
    <w:p w14:paraId="748BE25E">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、按节点按时支付乙方运营费用</w:t>
      </w:r>
      <w:r>
        <w:rPr>
          <w:rFonts w:hint="eastAsia" w:ascii="仿宋" w:hAnsi="仿宋" w:eastAsia="仿宋" w:cs="仿宋"/>
          <w:sz w:val="24"/>
          <w:highlight w:val="none"/>
          <w:lang w:eastAsia="zh-CN"/>
        </w:rPr>
        <w:t>。</w:t>
      </w:r>
    </w:p>
    <w:p w14:paraId="1ED04A2A">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（一）</w:t>
      </w:r>
      <w:r>
        <w:rPr>
          <w:rFonts w:hint="eastAsia" w:ascii="仿宋" w:hAnsi="仿宋" w:eastAsia="仿宋" w:cs="仿宋"/>
          <w:sz w:val="24"/>
          <w:highlight w:val="none"/>
          <w:lang w:eastAsia="zh-CN"/>
        </w:rPr>
        <w:t>乙</w:t>
      </w:r>
      <w:r>
        <w:rPr>
          <w:rFonts w:hint="eastAsia" w:ascii="仿宋" w:hAnsi="仿宋" w:eastAsia="仿宋" w:cs="仿宋"/>
          <w:sz w:val="24"/>
          <w:highlight w:val="none"/>
        </w:rPr>
        <w:t>方的权利和义务</w:t>
      </w:r>
    </w:p>
    <w:p w14:paraId="5A0C429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1、根据有关法律、法规及本合同的约定，制定管理制度。乙方应于本合同签订后一个月内制定出针对甲方的“管理规章制度、操作规范、年度工作计划。</w:t>
      </w:r>
    </w:p>
    <w:p w14:paraId="4D0BA921">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2、乙方须按合同约定做好所辖范围内的日常养护、运行、管理工作。</w:t>
      </w:r>
    </w:p>
    <w:p w14:paraId="2061CE8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3、乙方负责污水站原料搬运、储存、使用中的安全及设备的运行操作安全若发生原料伤人，乙方应负完全责任。</w:t>
      </w:r>
    </w:p>
    <w:p w14:paraId="6710052E">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lang w:eastAsia="zh-CN"/>
        </w:rPr>
      </w:pPr>
      <w:r>
        <w:rPr>
          <w:rFonts w:hint="eastAsia" w:ascii="仿宋" w:hAnsi="仿宋" w:eastAsia="仿宋" w:cs="仿宋"/>
          <w:sz w:val="24"/>
          <w:highlight w:val="none"/>
        </w:rPr>
        <w:t>4、污水站系统运行不稳定造成排放不达标被环保部门处罚的罚款应由乙方</w:t>
      </w:r>
      <w:r>
        <w:rPr>
          <w:rFonts w:hint="eastAsia" w:ascii="仿宋" w:hAnsi="仿宋" w:eastAsia="仿宋" w:cs="仿宋"/>
          <w:sz w:val="24"/>
          <w:highlight w:val="none"/>
          <w:lang w:eastAsia="zh-CN"/>
        </w:rPr>
        <w:t>承担。</w:t>
      </w:r>
    </w:p>
    <w:p w14:paraId="59FB88F4">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lang w:eastAsia="zh-CN"/>
        </w:rPr>
      </w:pPr>
      <w:r>
        <w:rPr>
          <w:rFonts w:hint="eastAsia" w:ascii="仿宋" w:hAnsi="仿宋" w:eastAsia="仿宋" w:cs="仿宋"/>
          <w:sz w:val="24"/>
          <w:highlight w:val="none"/>
        </w:rPr>
        <w:t>5、乙方必须服从甲方管理，遵守甲方的各项管理制度。每月向甲方书面报告系统运行情况，并接受甲方和环保部门及安全监督部门的工作检查、监督和指导</w:t>
      </w:r>
      <w:r>
        <w:rPr>
          <w:rFonts w:hint="eastAsia" w:ascii="仿宋" w:hAnsi="仿宋" w:eastAsia="仿宋" w:cs="仿宋"/>
          <w:sz w:val="24"/>
          <w:highlight w:val="none"/>
          <w:lang w:eastAsia="zh-CN"/>
        </w:rPr>
        <w:t>。按排污许可证执行报告内的监测项目的检测，按环保部门和医院要求完成所有数据的线上平台及系统的填报等各项工作；如排污许可证到期延续或变更，需协助办理相关手续。</w:t>
      </w:r>
    </w:p>
    <w:p w14:paraId="0231E2F3">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6、污水站是一个重要的对外窗口，乙方应加强管理，严格执行医院及污水站的规章制度，服从甲方的管理。</w:t>
      </w:r>
    </w:p>
    <w:p w14:paraId="0A730EA0">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7、乙方不得出卖、非法抵押甲方污水站的资产。</w:t>
      </w:r>
    </w:p>
    <w:p w14:paraId="28BEBD48">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8、乙方应遵守有关的安全规定制定安全制度，服务现场应设置安全员，采取有效措施保证乙方管理服务人员及建筑物内人员的安全，保护好环境，并与甲方签订安全责任书。</w:t>
      </w:r>
    </w:p>
    <w:p w14:paraId="6579C39E">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9、一切未尽事宜按招标要求执行。</w:t>
      </w:r>
    </w:p>
    <w:p w14:paraId="3CA32227">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七、</w:t>
      </w:r>
      <w:r>
        <w:rPr>
          <w:rFonts w:hint="eastAsia" w:ascii="仿宋" w:hAnsi="仿宋" w:eastAsia="仿宋" w:cs="仿宋"/>
          <w:b/>
          <w:color w:val="auto"/>
          <w:sz w:val="24"/>
          <w:szCs w:val="24"/>
          <w:highlight w:val="none"/>
          <w:lang w:val="zh-CN"/>
        </w:rPr>
        <w:t>技术服务</w:t>
      </w:r>
    </w:p>
    <w:p w14:paraId="233DA352">
      <w:pPr>
        <w:pageBreakBefore w:val="0"/>
        <w:numPr>
          <w:ilvl w:val="0"/>
          <w:numId w:val="2"/>
        </w:numPr>
        <w:kinsoku/>
        <w:wordWrap/>
        <w:overflowPunct/>
        <w:topLinePunct w:val="0"/>
        <w:autoSpaceDE/>
        <w:autoSpaceDN/>
        <w:bidi w:val="0"/>
        <w:adjustRightInd w:val="0"/>
        <w:snapToGrid w:val="0"/>
        <w:spacing w:line="360" w:lineRule="auto"/>
        <w:ind w:left="0" w:leftChars="0" w:firstLine="40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技术资料：</w:t>
      </w:r>
    </w:p>
    <w:p w14:paraId="6C80DC4E">
      <w:pPr>
        <w:pageBreakBefore w:val="0"/>
        <w:numPr>
          <w:ilvl w:val="0"/>
          <w:numId w:val="2"/>
        </w:numPr>
        <w:kinsoku/>
        <w:wordWrap/>
        <w:overflowPunct/>
        <w:topLinePunct w:val="0"/>
        <w:autoSpaceDE/>
        <w:autoSpaceDN/>
        <w:bidi w:val="0"/>
        <w:adjustRightInd w:val="0"/>
        <w:snapToGrid w:val="0"/>
        <w:spacing w:line="360" w:lineRule="auto"/>
        <w:ind w:left="0" w:leftChars="0" w:firstLine="40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售后服务承诺：</w:t>
      </w:r>
    </w:p>
    <w:p w14:paraId="0356528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在合同签订后，</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需根据</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具体问题提供以下几种形式的技术服务：</w:t>
      </w:r>
    </w:p>
    <w:p w14:paraId="24864F9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巡查记录</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设备运行记录</w:t>
      </w:r>
      <w:r>
        <w:rPr>
          <w:rFonts w:hint="eastAsia" w:ascii="仿宋" w:hAnsi="仿宋" w:eastAsia="仿宋" w:cs="仿宋"/>
          <w:color w:val="auto"/>
          <w:sz w:val="24"/>
          <w:szCs w:val="24"/>
          <w:highlight w:val="none"/>
          <w:lang w:val="en-US" w:eastAsia="zh-CN"/>
        </w:rPr>
        <w:t>及检测检验记录等</w:t>
      </w:r>
      <w:r>
        <w:rPr>
          <w:rFonts w:hint="eastAsia" w:ascii="仿宋" w:hAnsi="仿宋" w:eastAsia="仿宋" w:cs="仿宋"/>
          <w:color w:val="auto"/>
          <w:sz w:val="24"/>
          <w:szCs w:val="24"/>
          <w:highlight w:val="none"/>
        </w:rPr>
        <w:t>做到详细、准确，并随时接受科室及院方的监督检查。</w:t>
      </w:r>
    </w:p>
    <w:p w14:paraId="4A751E6F">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八、</w:t>
      </w:r>
      <w:r>
        <w:rPr>
          <w:rFonts w:hint="eastAsia" w:ascii="仿宋" w:hAnsi="仿宋" w:eastAsia="仿宋" w:cs="仿宋"/>
          <w:b/>
          <w:color w:val="auto"/>
          <w:sz w:val="24"/>
          <w:szCs w:val="24"/>
          <w:highlight w:val="none"/>
          <w:lang w:val="zh-CN"/>
        </w:rPr>
        <w:t>验收</w:t>
      </w:r>
    </w:p>
    <w:p w14:paraId="06DDB28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（1）服务内容完成后先由乙方进行自检，自检合格后邀请甲方进行验收。甲方确认乙方的自检内容后，组织乙方进行最终验收，验收时乙方应派员参加，共同对验收结果进行确认。 </w:t>
      </w:r>
    </w:p>
    <w:p w14:paraId="23F976C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（2）乙方向甲方提交服务实施过程中的所有资料，包含：运行管理台账、维修记录、水质检测报告、执行报告、自行监测方案等。</w:t>
      </w:r>
    </w:p>
    <w:p w14:paraId="743BDF9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（3）验收依据：</w:t>
      </w:r>
    </w:p>
    <w:p w14:paraId="4D515A0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①合同及附件文本；</w:t>
      </w:r>
    </w:p>
    <w:p w14:paraId="1C60FC2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②国家相应的标准、规范《医疗机构水污染物排放标准》GB18466-2005及《污水排入城镇下水道水质标准》（GB/T 31962-2015）相关要求。</w:t>
      </w:r>
    </w:p>
    <w:p w14:paraId="4ABA499E">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九、</w:t>
      </w:r>
      <w:r>
        <w:rPr>
          <w:rFonts w:hint="eastAsia" w:ascii="仿宋" w:hAnsi="仿宋" w:eastAsia="仿宋" w:cs="仿宋"/>
          <w:b/>
          <w:color w:val="auto"/>
          <w:sz w:val="24"/>
          <w:szCs w:val="24"/>
          <w:highlight w:val="none"/>
          <w:lang w:val="zh-CN"/>
        </w:rPr>
        <w:t>违约责任</w:t>
      </w:r>
    </w:p>
    <w:p w14:paraId="2DF035F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（一）按《民法典》中的相关条款执行。</w:t>
      </w:r>
    </w:p>
    <w:p w14:paraId="1A6CE94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（二）未按合同要求提供服务或服务质量不能满足合同要求，甲方有权依据《民法典》有关条款及合同约定终止合同，并要求乙方承担违约责任。</w:t>
      </w:r>
    </w:p>
    <w:p w14:paraId="36E30C8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（三）在本合同履行过程中，双方因违约或造成对方经济等损失的应当赔偿。</w:t>
      </w:r>
    </w:p>
    <w:p w14:paraId="2744FE5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（四）乙方提供的服务不符合本项目相关文件和本合同规定的，甲方有权拒绝，并且乙方须向甲方支付本合同总价款</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5</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%的违约金。</w:t>
      </w:r>
    </w:p>
    <w:p w14:paraId="6CB3D2B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（五）乙方未能按照本合同约定时间提供服务或完成约定的项目服务内容的，从逾期之日起每日按本合同总价款</w:t>
      </w:r>
      <w:r>
        <w:rPr>
          <w:rFonts w:hint="eastAsia" w:ascii="仿宋" w:hAnsi="仿宋" w:eastAsia="仿宋" w:cs="仿宋"/>
          <w:sz w:val="24"/>
          <w:highlight w:val="none"/>
          <w:u w:val="single"/>
          <w:lang w:val="en-US" w:eastAsia="zh-CN"/>
        </w:rPr>
        <w:t>0.5</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%的数额向甲方支付违约金；逾期</w:t>
      </w:r>
      <w:r>
        <w:rPr>
          <w:rFonts w:hint="eastAsia" w:ascii="仿宋" w:hAnsi="仿宋" w:eastAsia="仿宋" w:cs="仿宋"/>
          <w:sz w:val="24"/>
          <w:highlight w:val="none"/>
          <w:u w:val="single"/>
        </w:rPr>
        <w:t>10</w:t>
      </w:r>
      <w:r>
        <w:rPr>
          <w:rFonts w:hint="eastAsia" w:ascii="仿宋" w:hAnsi="仿宋" w:eastAsia="仿宋" w:cs="仿宋"/>
          <w:sz w:val="24"/>
          <w:highlight w:val="none"/>
        </w:rPr>
        <w:t>日以上的，甲方有权终止合同，由此造成的甲方经济损失由乙方承担。</w:t>
      </w:r>
    </w:p>
    <w:p w14:paraId="4259CD0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sz w:val="24"/>
          <w:highlight w:val="none"/>
        </w:rPr>
        <w:t>（六）未经甲方同意，乙方不得擅自将本合同服务转包第三方承担</w:t>
      </w:r>
      <w:r>
        <w:rPr>
          <w:rFonts w:hint="eastAsia" w:ascii="仿宋" w:hAnsi="仿宋" w:eastAsia="仿宋" w:cs="仿宋"/>
          <w:color w:val="auto"/>
          <w:sz w:val="24"/>
          <w:szCs w:val="24"/>
          <w:highlight w:val="none"/>
        </w:rPr>
        <w:t>。</w:t>
      </w:r>
    </w:p>
    <w:p w14:paraId="04A33C72">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十、</w:t>
      </w:r>
      <w:r>
        <w:rPr>
          <w:rFonts w:hint="eastAsia" w:ascii="仿宋" w:hAnsi="仿宋" w:eastAsia="仿宋" w:cs="仿宋"/>
          <w:b/>
          <w:color w:val="auto"/>
          <w:sz w:val="24"/>
          <w:szCs w:val="24"/>
          <w:highlight w:val="none"/>
          <w:lang w:val="zh-CN"/>
        </w:rPr>
        <w:t>争议的解决方式</w:t>
      </w:r>
    </w:p>
    <w:p w14:paraId="53021363">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合同发生纠纷时，双方应协商解决，协商不成可采用下列第</w:t>
      </w:r>
      <w:r>
        <w:rPr>
          <w:rFonts w:hint="eastAsia" w:ascii="仿宋" w:hAnsi="仿宋" w:eastAsia="仿宋" w:cs="仿宋"/>
          <w:color w:val="auto"/>
          <w:sz w:val="24"/>
          <w:szCs w:val="24"/>
          <w:highlight w:val="none"/>
          <w:u w:val="single"/>
        </w:rPr>
        <w:t>2</w:t>
      </w:r>
      <w:r>
        <w:rPr>
          <w:rFonts w:hint="eastAsia" w:ascii="仿宋" w:hAnsi="仿宋" w:eastAsia="仿宋" w:cs="仿宋"/>
          <w:color w:val="auto"/>
          <w:sz w:val="24"/>
          <w:szCs w:val="24"/>
          <w:highlight w:val="none"/>
        </w:rPr>
        <w:t>种方式解决：</w:t>
      </w:r>
    </w:p>
    <w:p w14:paraId="291B3F5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1、提交</w:t>
      </w:r>
      <w:r>
        <w:rPr>
          <w:rFonts w:hint="eastAsia" w:ascii="仿宋" w:hAnsi="仿宋" w:eastAsia="仿宋" w:cs="仿宋"/>
          <w:color w:val="auto"/>
          <w:sz w:val="24"/>
          <w:szCs w:val="24"/>
          <w:highlight w:val="none"/>
          <w:u w:val="single"/>
        </w:rPr>
        <w:t>西安市</w:t>
      </w:r>
      <w:r>
        <w:rPr>
          <w:rFonts w:hint="eastAsia" w:ascii="仿宋" w:hAnsi="仿宋" w:eastAsia="仿宋" w:cs="仿宋"/>
          <w:color w:val="auto"/>
          <w:sz w:val="24"/>
          <w:szCs w:val="24"/>
          <w:highlight w:val="none"/>
        </w:rPr>
        <w:t>仲裁委员会仲裁；</w:t>
      </w:r>
    </w:p>
    <w:p w14:paraId="5DBBB30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w:t>
      </w:r>
      <w:r>
        <w:rPr>
          <w:rFonts w:hint="eastAsia" w:ascii="仿宋" w:hAnsi="仿宋" w:eastAsia="仿宋" w:cs="仿宋"/>
          <w:color w:val="auto"/>
          <w:sz w:val="24"/>
          <w:szCs w:val="24"/>
          <w:highlight w:val="none"/>
          <w:u w:val="single"/>
          <w:lang w:val="en-US" w:eastAsia="zh-CN"/>
        </w:rPr>
        <w:t>甲方所在地</w:t>
      </w:r>
      <w:r>
        <w:rPr>
          <w:rFonts w:hint="eastAsia" w:ascii="仿宋" w:hAnsi="仿宋" w:eastAsia="仿宋" w:cs="仿宋"/>
          <w:color w:val="auto"/>
          <w:sz w:val="24"/>
          <w:szCs w:val="24"/>
          <w:highlight w:val="none"/>
        </w:rPr>
        <w:t>人民法院诉讼。</w:t>
      </w:r>
    </w:p>
    <w:p w14:paraId="1C4AA8BF">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bookmarkStart w:id="2" w:name="_Toc430492191"/>
      <w:bookmarkStart w:id="3" w:name="_Toc430490677"/>
      <w:bookmarkStart w:id="4" w:name="_Toc378531431"/>
      <w:r>
        <w:rPr>
          <w:rFonts w:hint="eastAsia" w:ascii="仿宋" w:hAnsi="仿宋" w:eastAsia="仿宋" w:cs="仿宋"/>
          <w:b/>
          <w:color w:val="auto"/>
          <w:kern w:val="2"/>
          <w:sz w:val="24"/>
          <w:szCs w:val="24"/>
          <w:highlight w:val="none"/>
          <w:lang w:val="zh-CN" w:eastAsia="zh-CN" w:bidi="ar-SA"/>
        </w:rPr>
        <w:t>十一、</w:t>
      </w:r>
      <w:r>
        <w:rPr>
          <w:rFonts w:hint="eastAsia" w:ascii="仿宋" w:hAnsi="仿宋" w:eastAsia="仿宋" w:cs="仿宋"/>
          <w:b/>
          <w:color w:val="auto"/>
          <w:sz w:val="24"/>
          <w:szCs w:val="24"/>
          <w:highlight w:val="none"/>
          <w:lang w:val="zh-CN"/>
        </w:rPr>
        <w:t>合同文件及资料的使用</w:t>
      </w:r>
      <w:bookmarkEnd w:id="2"/>
      <w:bookmarkEnd w:id="3"/>
      <w:bookmarkEnd w:id="4"/>
    </w:p>
    <w:p w14:paraId="49395E03">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了乙方为执行合同所有人员外，乙方不得将合同、合同中的规定、有关规格、计划、图纸、式样、样本或甲方为上述内容向乙方提供的资料透露给任何人。属于乙方的商业机密，甲方对此商业秘密承担保密义务。</w:t>
      </w:r>
    </w:p>
    <w:p w14:paraId="7DCBD566">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十二、</w:t>
      </w:r>
      <w:r>
        <w:rPr>
          <w:rFonts w:hint="eastAsia" w:ascii="仿宋" w:hAnsi="仿宋" w:eastAsia="仿宋" w:cs="仿宋"/>
          <w:b/>
          <w:color w:val="auto"/>
          <w:sz w:val="24"/>
          <w:szCs w:val="24"/>
          <w:highlight w:val="none"/>
          <w:lang w:val="zh-CN"/>
        </w:rPr>
        <w:t>补充协议</w:t>
      </w:r>
    </w:p>
    <w:p w14:paraId="4F63ED6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合同未尽事项，由双方友好协商解决。补充协议与本合同具同等效力。</w:t>
      </w:r>
    </w:p>
    <w:p w14:paraId="0D6DE52E">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十三、</w:t>
      </w:r>
      <w:r>
        <w:rPr>
          <w:rFonts w:hint="eastAsia" w:ascii="仿宋" w:hAnsi="仿宋" w:eastAsia="仿宋" w:cs="仿宋"/>
          <w:b/>
          <w:color w:val="auto"/>
          <w:sz w:val="24"/>
          <w:szCs w:val="24"/>
          <w:highlight w:val="none"/>
          <w:lang w:val="zh-CN"/>
        </w:rPr>
        <w:t>合同组成</w:t>
      </w:r>
    </w:p>
    <w:p w14:paraId="3E1C314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1、成交通知书</w:t>
      </w:r>
    </w:p>
    <w:p w14:paraId="458354F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2、合同文件</w:t>
      </w:r>
    </w:p>
    <w:p w14:paraId="789F2E8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3、国家相关规范及标准</w:t>
      </w:r>
    </w:p>
    <w:p w14:paraId="1E482B8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4、竞争性磋商文件</w:t>
      </w:r>
    </w:p>
    <w:p w14:paraId="2F6C8D3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5、竞争性磋商响应文件</w:t>
      </w:r>
    </w:p>
    <w:p w14:paraId="66F47B75">
      <w:pPr>
        <w:pageBreakBefore w:val="0"/>
        <w:numPr>
          <w:ilvl w:val="0"/>
          <w:numId w:val="0"/>
        </w:numPr>
        <w:tabs>
          <w:tab w:val="left" w:pos="9030"/>
        </w:tabs>
        <w:kinsoku/>
        <w:wordWrap/>
        <w:overflowPunct/>
        <w:topLinePunct w:val="0"/>
        <w:autoSpaceDE/>
        <w:autoSpaceDN/>
        <w:bidi w:val="0"/>
        <w:adjustRightInd w:val="0"/>
        <w:snapToGrid w:val="0"/>
        <w:spacing w:line="360" w:lineRule="auto"/>
        <w:ind w:left="0" w:leftChars="0" w:right="-65" w:rightChars="0" w:firstLine="420" w:firstLine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kern w:val="2"/>
          <w:sz w:val="24"/>
          <w:szCs w:val="24"/>
          <w:highlight w:val="none"/>
          <w:lang w:val="zh-CN" w:eastAsia="zh-CN" w:bidi="ar-SA"/>
        </w:rPr>
        <w:t>十四、</w:t>
      </w:r>
      <w:r>
        <w:rPr>
          <w:rFonts w:hint="eastAsia" w:ascii="仿宋" w:hAnsi="仿宋" w:eastAsia="仿宋" w:cs="仿宋"/>
          <w:b/>
          <w:color w:val="auto"/>
          <w:sz w:val="24"/>
          <w:szCs w:val="24"/>
          <w:highlight w:val="none"/>
          <w:lang w:val="zh-CN"/>
        </w:rPr>
        <w:t>合同生效及其它</w:t>
      </w:r>
    </w:p>
    <w:p w14:paraId="006EBCF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1、合同未尽事宜、由甲、乙双方协商，作为合同补充，与原合同具有同等法律效力。</w:t>
      </w:r>
    </w:p>
    <w:p w14:paraId="7476744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2、本合同正本一式</w:t>
      </w:r>
      <w:r>
        <w:rPr>
          <w:rFonts w:hint="eastAsia" w:ascii="仿宋" w:hAnsi="仿宋" w:eastAsia="仿宋" w:cs="仿宋"/>
          <w:color w:val="auto"/>
          <w:sz w:val="24"/>
          <w:szCs w:val="24"/>
          <w:highlight w:val="none"/>
          <w:lang w:eastAsia="zh-CN"/>
        </w:rPr>
        <w:t>捌</w:t>
      </w:r>
      <w:r>
        <w:rPr>
          <w:rFonts w:hint="eastAsia" w:ascii="仿宋" w:hAnsi="仿宋" w:eastAsia="仿宋" w:cs="仿宋"/>
          <w:color w:val="auto"/>
          <w:sz w:val="24"/>
          <w:szCs w:val="24"/>
          <w:highlight w:val="none"/>
        </w:rPr>
        <w:t>份，甲方</w:t>
      </w:r>
      <w:r>
        <w:rPr>
          <w:rFonts w:hint="eastAsia" w:ascii="仿宋" w:hAnsi="仿宋" w:eastAsia="仿宋" w:cs="仿宋"/>
          <w:color w:val="auto"/>
          <w:sz w:val="24"/>
          <w:szCs w:val="24"/>
          <w:highlight w:val="none"/>
          <w:lang w:val="en-US" w:eastAsia="zh-CN"/>
        </w:rPr>
        <w:t>执伍份</w:t>
      </w:r>
      <w:r>
        <w:rPr>
          <w:rFonts w:hint="eastAsia" w:ascii="仿宋" w:hAnsi="仿宋" w:eastAsia="仿宋" w:cs="仿宋"/>
          <w:color w:val="auto"/>
          <w:sz w:val="24"/>
          <w:szCs w:val="24"/>
          <w:highlight w:val="none"/>
        </w:rPr>
        <w:t>、乙方执叁份</w:t>
      </w:r>
      <w:r>
        <w:rPr>
          <w:rFonts w:hint="eastAsia" w:ascii="仿宋" w:hAnsi="仿宋" w:eastAsia="仿宋" w:cs="仿宋"/>
          <w:color w:val="auto"/>
          <w:sz w:val="24"/>
          <w:szCs w:val="24"/>
          <w:highlight w:val="none"/>
          <w:lang w:eastAsia="zh-CN"/>
        </w:rPr>
        <w:t>，具有同等法律效力。</w:t>
      </w:r>
    </w:p>
    <w:p w14:paraId="12B268E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3、合同经甲乙双方盖章、签字后生效，合同签订地点为西安市胸科医院。</w:t>
      </w:r>
    </w:p>
    <w:p w14:paraId="5A9C7518">
      <w:pPr>
        <w:pStyle w:val="7"/>
        <w:pageBreakBefore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（以下无正文）</w:t>
      </w:r>
    </w:p>
    <w:p w14:paraId="2C5BEF54">
      <w:pPr>
        <w:rPr>
          <w:rFonts w:hint="eastAsia"/>
          <w:highlight w:val="none"/>
        </w:rPr>
      </w:pPr>
    </w:p>
    <w:tbl>
      <w:tblPr>
        <w:tblStyle w:val="13"/>
        <w:tblpPr w:leftFromText="180" w:rightFromText="180" w:vertAnchor="text" w:horzAnchor="page" w:tblpX="1588" w:tblpY="193"/>
        <w:tblOverlap w:val="never"/>
        <w:tblW w:w="9760" w:type="dxa"/>
        <w:tblInd w:w="0" w:type="dxa"/>
        <w:tblLayout w:type="fixed"/>
        <w:tblCellMar>
          <w:top w:w="0" w:type="dxa"/>
          <w:left w:w="0" w:type="dxa"/>
          <w:bottom w:w="0" w:type="dxa"/>
          <w:right w:w="0" w:type="dxa"/>
        </w:tblCellMar>
      </w:tblPr>
      <w:tblGrid>
        <w:gridCol w:w="4564"/>
        <w:gridCol w:w="5196"/>
      </w:tblGrid>
      <w:tr w14:paraId="3D911335">
        <w:tblPrEx>
          <w:tblCellMar>
            <w:top w:w="0" w:type="dxa"/>
            <w:left w:w="0" w:type="dxa"/>
            <w:bottom w:w="0" w:type="dxa"/>
            <w:right w:w="0" w:type="dxa"/>
          </w:tblCellMar>
        </w:tblPrEx>
        <w:trPr>
          <w:trHeight w:val="4480" w:hRule="atLeast"/>
        </w:trPr>
        <w:tc>
          <w:tcPr>
            <w:tcW w:w="4564" w:type="dxa"/>
            <w:noWrap w:val="0"/>
            <w:tcMar>
              <w:top w:w="0" w:type="dxa"/>
              <w:left w:w="108" w:type="dxa"/>
              <w:bottom w:w="0" w:type="dxa"/>
              <w:right w:w="108" w:type="dxa"/>
            </w:tcMar>
            <w:vAlign w:val="top"/>
          </w:tcPr>
          <w:p w14:paraId="0299C9C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甲方：西安市胸科医院（公章）</w:t>
            </w:r>
          </w:p>
          <w:p w14:paraId="297D61D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p w14:paraId="473AD418">
            <w:pPr>
              <w:rPr>
                <w:highlight w:val="none"/>
              </w:rPr>
            </w:pPr>
            <w:r>
              <w:rPr>
                <w:rFonts w:hint="eastAsia" w:ascii="仿宋" w:hAnsi="仿宋" w:eastAsia="仿宋" w:cs="仿宋"/>
                <w:sz w:val="24"/>
                <w:szCs w:val="24"/>
                <w:highlight w:val="none"/>
              </w:rPr>
              <w:t>地址：</w:t>
            </w:r>
            <w:r>
              <w:rPr>
                <w:rFonts w:hint="eastAsia" w:ascii="仿宋" w:hAnsi="仿宋" w:eastAsia="仿宋" w:cs="宋体"/>
                <w:color w:val="000000"/>
                <w:sz w:val="24"/>
                <w:szCs w:val="24"/>
                <w:highlight w:val="none"/>
                <w:lang w:eastAsia="zh-CN"/>
              </w:rPr>
              <w:t>西安市长安区航天大道东段杜陵西路2000号</w:t>
            </w:r>
          </w:p>
          <w:p w14:paraId="586A76C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p w14:paraId="1DE827B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 xml:space="preserve">）             </w:t>
            </w:r>
          </w:p>
          <w:p w14:paraId="1059B97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代理人：（签字）</w:t>
            </w:r>
          </w:p>
          <w:p w14:paraId="6355B0A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项目主管部门负责人：（签字）</w:t>
            </w:r>
          </w:p>
          <w:p w14:paraId="40513324">
            <w:pPr>
              <w:rPr>
                <w:highlight w:val="none"/>
              </w:rPr>
            </w:pPr>
          </w:p>
          <w:p w14:paraId="161B175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招采办负责人：（签字）</w:t>
            </w:r>
          </w:p>
          <w:p w14:paraId="694DC77A">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eastAsia="仿宋"/>
                <w:sz w:val="24"/>
                <w:szCs w:val="24"/>
                <w:highlight w:val="none"/>
                <w:lang w:val="en-US" w:eastAsia="zh-CN"/>
              </w:rPr>
            </w:pPr>
            <w:r>
              <w:rPr>
                <w:rFonts w:hint="eastAsia" w:ascii="仿宋" w:hAnsi="仿宋" w:eastAsia="仿宋" w:cs="仿宋"/>
                <w:sz w:val="24"/>
                <w:szCs w:val="24"/>
                <w:highlight w:val="none"/>
              </w:rPr>
              <w:t>联系电话：029-625001</w:t>
            </w:r>
            <w:r>
              <w:rPr>
                <w:rFonts w:hint="eastAsia" w:ascii="仿宋" w:hAnsi="仿宋" w:eastAsia="仿宋" w:cs="仿宋"/>
                <w:sz w:val="24"/>
                <w:szCs w:val="24"/>
                <w:highlight w:val="none"/>
                <w:lang w:val="en-US" w:eastAsia="zh-CN"/>
              </w:rPr>
              <w:t>31</w:t>
            </w:r>
          </w:p>
          <w:p w14:paraId="53B0FC8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签订日期：</w:t>
            </w:r>
            <w:r>
              <w:rPr>
                <w:rFonts w:hint="eastAsia" w:ascii="仿宋" w:hAnsi="仿宋" w:eastAsia="仿宋" w:cs="仿宋"/>
                <w:sz w:val="24"/>
                <w:szCs w:val="24"/>
                <w:highlight w:val="none"/>
                <w:lang w:val="en-US" w:eastAsia="zh-CN"/>
              </w:rPr>
              <w:t xml:space="preserve">202  </w:t>
            </w:r>
            <w:r>
              <w:rPr>
                <w:rFonts w:hint="eastAsia" w:ascii="仿宋" w:hAnsi="仿宋" w:eastAsia="仿宋" w:cs="仿宋"/>
                <w:sz w:val="24"/>
                <w:szCs w:val="24"/>
                <w:highlight w:val="none"/>
              </w:rPr>
              <w:t>年  月   日</w:t>
            </w:r>
          </w:p>
        </w:tc>
        <w:tc>
          <w:tcPr>
            <w:tcW w:w="5196" w:type="dxa"/>
            <w:noWrap w:val="0"/>
            <w:tcMar>
              <w:top w:w="0" w:type="dxa"/>
              <w:left w:w="108" w:type="dxa"/>
              <w:bottom w:w="0" w:type="dxa"/>
              <w:right w:w="108" w:type="dxa"/>
            </w:tcMar>
            <w:vAlign w:val="top"/>
          </w:tcPr>
          <w:p w14:paraId="78A48D1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（公章）</w:t>
            </w:r>
          </w:p>
          <w:p w14:paraId="69BB03F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p w14:paraId="73E61D92">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地址：</w:t>
            </w:r>
          </w:p>
          <w:p w14:paraId="42E133A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p w14:paraId="3A46549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p>
          <w:p w14:paraId="1051633A">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 w:hAnsi="仿宋" w:eastAsia="仿宋" w:cs="仿宋"/>
                <w:sz w:val="24"/>
                <w:szCs w:val="24"/>
                <w:highlight w:val="none"/>
              </w:rPr>
            </w:pPr>
            <w:r>
              <w:rPr>
                <w:rFonts w:hint="eastAsia" w:ascii="仿宋" w:hAnsi="仿宋" w:eastAsia="仿宋" w:cs="仿宋"/>
                <w:sz w:val="24"/>
                <w:szCs w:val="24"/>
                <w:highlight w:val="none"/>
              </w:rPr>
              <w:t>经办人：（签字）</w:t>
            </w:r>
          </w:p>
          <w:p w14:paraId="3D6A81C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联系电话：</w:t>
            </w:r>
          </w:p>
          <w:p w14:paraId="482600D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开户银行： </w:t>
            </w:r>
          </w:p>
          <w:p w14:paraId="1E1B503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银行账号： </w:t>
            </w:r>
          </w:p>
          <w:p w14:paraId="09E4AD0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签订日期：</w:t>
            </w:r>
            <w:r>
              <w:rPr>
                <w:rFonts w:hint="eastAsia" w:ascii="仿宋" w:hAnsi="仿宋" w:eastAsia="仿宋" w:cs="仿宋"/>
                <w:sz w:val="24"/>
                <w:szCs w:val="24"/>
                <w:highlight w:val="none"/>
                <w:lang w:val="en-US" w:eastAsia="zh-CN"/>
              </w:rPr>
              <w:t xml:space="preserve">202  </w:t>
            </w:r>
            <w:r>
              <w:rPr>
                <w:rFonts w:hint="eastAsia" w:ascii="仿宋" w:hAnsi="仿宋" w:eastAsia="仿宋" w:cs="仿宋"/>
                <w:sz w:val="24"/>
                <w:szCs w:val="24"/>
                <w:highlight w:val="none"/>
              </w:rPr>
              <w:t>年  月   日</w:t>
            </w:r>
          </w:p>
        </w:tc>
      </w:tr>
    </w:tbl>
    <w:p w14:paraId="369FB897">
      <w:bookmarkStart w:id="5" w:name="_GoBack"/>
      <w:bookmarkEnd w:id="5"/>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17DF9">
    <w:pPr>
      <w:pStyle w:val="10"/>
      <w:tabs>
        <w:tab w:val="right" w:pos="8820"/>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1A7B929">
                          <w:pPr>
                            <w:pStyle w:val="10"/>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71A7B929">
                    <w:pPr>
                      <w:pStyle w:val="10"/>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45BCE156">
                          <w:pPr>
                            <w:pStyle w:val="10"/>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45BCE156">
                    <w:pPr>
                      <w:pStyle w:val="10"/>
                      <w:rPr>
                        <w:rFonts w:hint="eastAsia" w:eastAsia="宋体"/>
                        <w:lang w:eastAsia="zh-CN"/>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B37B51"/>
    <w:multiLevelType w:val="singleLevel"/>
    <w:tmpl w:val="E2B37B51"/>
    <w:lvl w:ilvl="0" w:tentative="0">
      <w:start w:val="1"/>
      <w:numFmt w:val="decimal"/>
      <w:suff w:val="nothing"/>
      <w:lvlText w:val="%1．"/>
      <w:lvlJc w:val="left"/>
      <w:pPr>
        <w:ind w:left="0" w:firstLine="400"/>
      </w:pPr>
      <w:rPr>
        <w:rFonts w:hint="default"/>
      </w:rPr>
    </w:lvl>
  </w:abstractNum>
  <w:abstractNum w:abstractNumId="1">
    <w:nsid w:val="012BC373"/>
    <w:multiLevelType w:val="singleLevel"/>
    <w:tmpl w:val="012BC373"/>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0A633F"/>
    <w:rsid w:val="120B055F"/>
    <w:rsid w:val="131A7445"/>
    <w:rsid w:val="1B0B16D2"/>
    <w:rsid w:val="1FF17CBA"/>
    <w:rsid w:val="324E75E7"/>
    <w:rsid w:val="3BDC2D88"/>
    <w:rsid w:val="583308A6"/>
    <w:rsid w:val="5B153172"/>
    <w:rsid w:val="621F2A50"/>
    <w:rsid w:val="700A633F"/>
    <w:rsid w:val="73034D9E"/>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6"/>
    <w:qFormat/>
    <w:uiPriority w:val="0"/>
    <w:pPr>
      <w:jc w:val="center"/>
      <w:outlineLvl w:val="1"/>
    </w:pPr>
    <w:rPr>
      <w:rFonts w:ascii="仿宋" w:hAnsi="仿宋" w:eastAsia="仿宋" w:cs="仿宋"/>
      <w:b/>
      <w:bCs/>
      <w:sz w:val="32"/>
      <w:szCs w:val="40"/>
      <w:highlight w:val="none"/>
      <w:lang w:val="zh-CN" w:bidi="zh-CN"/>
    </w:rPr>
  </w:style>
  <w:style w:type="paragraph" w:styleId="5">
    <w:name w:val="heading 3"/>
    <w:basedOn w:val="1"/>
    <w:next w:val="1"/>
    <w:qFormat/>
    <w:uiPriority w:val="0"/>
    <w:pPr>
      <w:pageBreakBefore/>
      <w:adjustRightInd w:val="0"/>
      <w:snapToGrid w:val="0"/>
      <w:spacing w:line="360" w:lineRule="auto"/>
      <w:jc w:val="center"/>
      <w:outlineLvl w:val="2"/>
    </w:pPr>
    <w:rPr>
      <w:rFonts w:ascii="仿宋" w:hAnsi="仿宋" w:eastAsia="仿宋" w:cs="仿宋"/>
      <w:b/>
      <w:bCs/>
      <w:sz w:val="30"/>
      <w:szCs w:val="32"/>
      <w:highlight w:val="none"/>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Calibri" w:hAnsi="Calibri"/>
      <w:szCs w:val="22"/>
    </w:rPr>
  </w:style>
  <w:style w:type="paragraph" w:styleId="7">
    <w:name w:val="Body Text"/>
    <w:basedOn w:val="1"/>
    <w:next w:val="8"/>
    <w:semiHidden/>
    <w:qFormat/>
    <w:uiPriority w:val="0"/>
    <w:rPr>
      <w:rFonts w:ascii="宋体" w:hAnsi="宋体" w:eastAsia="宋体" w:cs="宋体"/>
      <w:sz w:val="20"/>
      <w:szCs w:val="20"/>
      <w:lang w:val="en-US" w:eastAsia="en-US" w:bidi="ar-SA"/>
    </w:rPr>
  </w:style>
  <w:style w:type="paragraph" w:styleId="8">
    <w:name w:val="Body Text 2"/>
    <w:basedOn w:val="1"/>
    <w:qFormat/>
    <w:uiPriority w:val="0"/>
    <w:pPr>
      <w:spacing w:after="120" w:line="480" w:lineRule="auto"/>
    </w:pPr>
  </w:style>
  <w:style w:type="paragraph" w:styleId="9">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10">
    <w:name w:val="footer"/>
    <w:basedOn w:val="1"/>
    <w:qFormat/>
    <w:uiPriority w:val="0"/>
    <w:pPr>
      <w:tabs>
        <w:tab w:val="center" w:pos="4153"/>
        <w:tab w:val="right" w:pos="8306"/>
      </w:tabs>
      <w:snapToGrid w:val="0"/>
      <w:jc w:val="left"/>
    </w:pPr>
    <w:rPr>
      <w:rFonts w:ascii="宋体" w:hAnsi="宋体" w:eastAsia="宋体" w:cs="宋体"/>
      <w:sz w:val="18"/>
      <w:szCs w:val="18"/>
    </w:rPr>
  </w:style>
  <w:style w:type="paragraph" w:styleId="11">
    <w:name w:val="Body Text First Indent"/>
    <w:basedOn w:val="7"/>
    <w:unhideWhenUsed/>
    <w:qFormat/>
    <w:uiPriority w:val="99"/>
    <w:pPr>
      <w:ind w:firstLine="420" w:firstLineChars="100"/>
    </w:pPr>
    <w:rPr>
      <w:szCs w:val="24"/>
    </w:rPr>
  </w:style>
  <w:style w:type="paragraph" w:styleId="12">
    <w:name w:val="Body Text First Indent 2"/>
    <w:basedOn w:val="9"/>
    <w:qFormat/>
    <w:uiPriority w:val="0"/>
    <w:pPr>
      <w:ind w:firstLine="420" w:firstLineChars="200"/>
    </w:pPr>
  </w:style>
  <w:style w:type="table" w:styleId="14">
    <w:name w:val="Table Grid"/>
    <w:basedOn w:val="1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6">
    <w:name w:val="标题 2 字符"/>
    <w:link w:val="4"/>
    <w:qFormat/>
    <w:uiPriority w:val="0"/>
    <w:rPr>
      <w:rFonts w:ascii="仿宋" w:hAnsi="仿宋" w:eastAsia="仿宋" w:cs="仿宋"/>
      <w:b/>
      <w:bCs/>
      <w:sz w:val="32"/>
      <w:szCs w:val="40"/>
      <w:highlight w:val="none"/>
      <w:lang w:val="zh-CN" w:bidi="zh-CN"/>
    </w:rPr>
  </w:style>
  <w:style w:type="paragraph" w:customStyle="1" w:styleId="17">
    <w:name w:val="null3"/>
    <w:qFormat/>
    <w:uiPriority w:val="0"/>
    <w:rPr>
      <w:rFonts w:hint="eastAsia" w:ascii="Calibri" w:hAnsi="Calibri" w:eastAsia="宋体" w:cs="Times New Roman"/>
      <w:lang w:val="en-US" w:eastAsia="zh-Hans"/>
    </w:rPr>
  </w:style>
  <w:style w:type="paragraph" w:customStyle="1" w:styleId="18">
    <w:name w:val="Normal Indent1"/>
    <w:basedOn w:val="1"/>
    <w:qFormat/>
    <w:uiPriority w:val="99"/>
    <w:pPr>
      <w:ind w:firstLine="880" w:firstLineChars="200"/>
    </w:pPr>
  </w:style>
  <w:style w:type="paragraph" w:customStyle="1" w:styleId="1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2025-09-25T08:33:00Z</dcterms:created>
  <dc:creator>陕西笃信招标有限公司</dc:creator>
  <cp:lastModifiedBy>陕西笃信招标有限公司</cp:lastModifiedBy>
  <dcterms:modified xsi:type="dcterms:W3CDTF">2025-09-25T08:40:31Z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AC225876578D40AD93DD158DDA964E25_13</vt:lpwstr>
  </property>
  <property fmtid="{D5CDD505-2E9C-101B-9397-08002B2CF9AE}" pid="4" name="KSOTemplateDocerSaveRecord">
    <vt:lpwstr>eyJoZGlkIjoiNzg2YzQ2Nzk4M2IwOWVlMWU4NjljZTZlNTRmMjFkNDkiLCJ1c2VySWQiOiI5MTQ3Njg1NjkifQ==</vt:lpwstr>
  </property>
</Properties>
</file>