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危险废物储存设施运行、维护、管理、处置方案</w:t>
      </w:r>
      <w:bookmarkStart w:id="0" w:name="_GoBack"/>
      <w:bookmarkEnd w:id="0"/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41C9707C"/>
    <w:rsid w:val="5A8B6A1B"/>
    <w:rsid w:val="62A969EB"/>
    <w:rsid w:val="65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AC633FD73E874F2785C2AF882F3E4934_13</vt:lpwstr>
  </property>
</Properties>
</file>