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D7D7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应急方案</w:t>
      </w: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0C6C49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应急预案</w:t>
      </w:r>
    </w:p>
    <w:p w14:paraId="700DDDD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突发情况应急处理措施及方案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39B701"/>
    <w:multiLevelType w:val="singleLevel"/>
    <w:tmpl w:val="E239B7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6505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2025-09-28T08:23:05Z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CE2B49D263464E9B882FD701BF13A578_13</vt:lpwstr>
  </property>
</Properties>
</file>