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CBB3DA"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污水处理站提标改造方案</w:t>
      </w:r>
      <w:bookmarkStart w:id="0" w:name="_GoBack"/>
      <w:bookmarkEnd w:id="0"/>
    </w:p>
    <w:p w14:paraId="55DAE44B">
      <w:pPr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4C9DE2EF">
      <w:pPr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5C59E2D7">
      <w:pPr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6B379C42">
      <w:pPr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062C3AE2">
      <w:pPr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格式自拟，内容不限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5E2A17"/>
    <w:rsid w:val="11803EC2"/>
    <w:rsid w:val="5A8B6A1B"/>
    <w:rsid w:val="65DA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2025-09-28T08:18:41Z</dcterms:created>
  <dc:creator>杨光</dc:creator>
  <cp:lastModifiedBy>快乐猫</cp:lastModifiedBy>
  <dcterms:modified xsi:type="dcterms:W3CDTF">2025-09-28T08:20:25Z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eyJoZGlkIjoiM2NmYTlkNmQyOWE5NjNjOWY3Y2ZiMGFkYTc1MDQ4YzciLCJ1c2VySWQiOiIxNTE3ODQyNzU3In0=</vt:lpwstr>
  </property>
  <property fmtid="{D5CDD505-2E9C-101B-9397-08002B2CF9AE}" pid="4" name="ICV">
    <vt:lpwstr>BD8BB485B7444A5E89FC745769B45EE7_13</vt:lpwstr>
  </property>
</Properties>
</file>